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A1F1" w14:textId="77777777" w:rsidR="00CA7F20" w:rsidRPr="00F5394A" w:rsidRDefault="00CA7F20"/>
    <w:p w14:paraId="1FB468EE" w14:textId="77777777" w:rsidR="00427D9C" w:rsidRPr="00F5394A" w:rsidRDefault="00427D9C">
      <w:pPr>
        <w:rPr>
          <w:rFonts w:ascii="Times New Roman" w:hAnsi="Times New Roman" w:cs="Times New Roman"/>
        </w:rPr>
      </w:pPr>
    </w:p>
    <w:p w14:paraId="672A25C9" w14:textId="3DA4E42C" w:rsidR="0077595D" w:rsidRPr="000B1235" w:rsidRDefault="007B18F8" w:rsidP="0077595D">
      <w:pPr>
        <w:widowControl w:val="0"/>
        <w:spacing w:after="0"/>
        <w:jc w:val="center"/>
        <w:rPr>
          <w:rFonts w:cstheme="minorHAnsi"/>
          <w:b/>
          <w:bCs/>
          <w:sz w:val="32"/>
          <w:szCs w:val="32"/>
        </w:rPr>
      </w:pPr>
      <w:r>
        <w:rPr>
          <w:rFonts w:cstheme="minorHAnsi"/>
          <w:b/>
          <w:bCs/>
          <w:sz w:val="32"/>
          <w:szCs w:val="32"/>
        </w:rPr>
        <w:t>REQUEST FOR PROPOSAL</w:t>
      </w:r>
    </w:p>
    <w:p w14:paraId="56F87A1E" w14:textId="77777777" w:rsidR="0077595D" w:rsidRPr="000B1235" w:rsidRDefault="0077595D" w:rsidP="0077595D">
      <w:pPr>
        <w:widowControl w:val="0"/>
        <w:spacing w:after="0"/>
        <w:jc w:val="center"/>
        <w:rPr>
          <w:rFonts w:cstheme="minorHAnsi"/>
          <w:b/>
          <w:bCs/>
          <w:sz w:val="26"/>
          <w:szCs w:val="26"/>
        </w:rPr>
      </w:pPr>
    </w:p>
    <w:p w14:paraId="07FE545F" w14:textId="2DC4E2F4" w:rsidR="00867E83" w:rsidRDefault="00C96F10" w:rsidP="2909698C">
      <w:pPr>
        <w:widowControl w:val="0"/>
        <w:spacing w:after="0"/>
        <w:jc w:val="center"/>
        <w:rPr>
          <w:b/>
          <w:bCs/>
          <w:sz w:val="30"/>
          <w:szCs w:val="30"/>
        </w:rPr>
      </w:pPr>
      <w:r w:rsidRPr="556153E8">
        <w:rPr>
          <w:b/>
          <w:bCs/>
          <w:sz w:val="30"/>
          <w:szCs w:val="30"/>
        </w:rPr>
        <w:t>GRANT WRITING SERVICES</w:t>
      </w:r>
      <w:r w:rsidR="00176DFA">
        <w:rPr>
          <w:b/>
          <w:bCs/>
          <w:sz w:val="30"/>
          <w:szCs w:val="30"/>
        </w:rPr>
        <w:t xml:space="preserve"> CHANNEL</w:t>
      </w:r>
    </w:p>
    <w:p w14:paraId="088F8FCB" w14:textId="659775CF" w:rsidR="007B18F8" w:rsidRPr="000B1235" w:rsidRDefault="00FB25CC" w:rsidP="0077595D">
      <w:pPr>
        <w:widowControl w:val="0"/>
        <w:spacing w:after="0"/>
        <w:jc w:val="center"/>
        <w:rPr>
          <w:rFonts w:cstheme="minorHAnsi"/>
          <w:b/>
          <w:bCs/>
          <w:sz w:val="30"/>
          <w:szCs w:val="30"/>
        </w:rPr>
      </w:pPr>
      <w:r>
        <w:rPr>
          <w:rFonts w:cstheme="minorHAnsi"/>
          <w:b/>
          <w:bCs/>
          <w:sz w:val="30"/>
          <w:szCs w:val="30"/>
        </w:rPr>
        <w:t xml:space="preserve">IMPLEMENTATION PERIOD: </w:t>
      </w:r>
      <w:r w:rsidR="00BE5FCA">
        <w:rPr>
          <w:rFonts w:cstheme="minorHAnsi"/>
          <w:b/>
          <w:bCs/>
          <w:sz w:val="30"/>
          <w:szCs w:val="30"/>
        </w:rPr>
        <w:t>JANUARY 1, 2023 – DECEMBER 31, 2023</w:t>
      </w:r>
    </w:p>
    <w:p w14:paraId="45DAD8E2" w14:textId="77777777" w:rsidR="0077595D" w:rsidRPr="000B1235" w:rsidRDefault="0077595D" w:rsidP="0077595D">
      <w:pPr>
        <w:widowControl w:val="0"/>
        <w:spacing w:after="0"/>
        <w:jc w:val="center"/>
        <w:rPr>
          <w:rFonts w:cstheme="minorHAnsi"/>
          <w:b/>
          <w:bCs/>
          <w:sz w:val="26"/>
          <w:szCs w:val="26"/>
        </w:rPr>
      </w:pPr>
    </w:p>
    <w:p w14:paraId="18FA8C80" w14:textId="06358700" w:rsidR="0085690B" w:rsidRDefault="00305348" w:rsidP="0085690B">
      <w:pPr>
        <w:spacing w:after="0"/>
        <w:jc w:val="center"/>
        <w:rPr>
          <w:b/>
          <w:bCs/>
          <w:color w:val="000000"/>
          <w:sz w:val="29"/>
          <w:szCs w:val="29"/>
        </w:rPr>
      </w:pPr>
      <w:r>
        <w:rPr>
          <w:b/>
          <w:bCs/>
          <w:color w:val="000000"/>
          <w:sz w:val="29"/>
          <w:szCs w:val="29"/>
        </w:rPr>
        <w:t>Issued by</w:t>
      </w:r>
      <w:r w:rsidR="0085690B" w:rsidRPr="000B1235">
        <w:rPr>
          <w:b/>
          <w:bCs/>
          <w:color w:val="000000"/>
          <w:sz w:val="29"/>
          <w:szCs w:val="29"/>
        </w:rPr>
        <w:t>:</w:t>
      </w:r>
      <w:r>
        <w:rPr>
          <w:b/>
          <w:bCs/>
          <w:color w:val="000000"/>
          <w:sz w:val="29"/>
          <w:szCs w:val="29"/>
        </w:rPr>
        <w:t xml:space="preserve"> Leidos</w:t>
      </w:r>
    </w:p>
    <w:p w14:paraId="71A96157" w14:textId="77777777" w:rsidR="00305348" w:rsidRDefault="00305348" w:rsidP="0085690B">
      <w:pPr>
        <w:spacing w:after="0"/>
        <w:jc w:val="center"/>
        <w:rPr>
          <w:b/>
          <w:bCs/>
          <w:color w:val="000000"/>
          <w:sz w:val="29"/>
          <w:szCs w:val="29"/>
        </w:rPr>
      </w:pPr>
    </w:p>
    <w:p w14:paraId="77DC842F" w14:textId="708B68E2" w:rsidR="00305348" w:rsidRDefault="00FC2A13" w:rsidP="0085690B">
      <w:pPr>
        <w:spacing w:after="0"/>
        <w:jc w:val="center"/>
        <w:rPr>
          <w:b/>
          <w:bCs/>
          <w:color w:val="000000"/>
          <w:sz w:val="29"/>
          <w:szCs w:val="29"/>
        </w:rPr>
      </w:pPr>
      <w:r>
        <w:rPr>
          <w:b/>
          <w:bCs/>
          <w:color w:val="000000"/>
          <w:sz w:val="29"/>
          <w:szCs w:val="29"/>
        </w:rPr>
        <w:t xml:space="preserve">Issued Date: </w:t>
      </w:r>
      <w:r w:rsidR="00C96F10">
        <w:rPr>
          <w:b/>
          <w:bCs/>
          <w:color w:val="000000"/>
          <w:sz w:val="29"/>
          <w:szCs w:val="29"/>
        </w:rPr>
        <w:t xml:space="preserve">September </w:t>
      </w:r>
      <w:r w:rsidR="00983473">
        <w:rPr>
          <w:b/>
          <w:bCs/>
          <w:color w:val="000000"/>
          <w:sz w:val="29"/>
          <w:szCs w:val="29"/>
        </w:rPr>
        <w:t>7</w:t>
      </w:r>
      <w:r w:rsidR="00C96F10">
        <w:rPr>
          <w:b/>
          <w:bCs/>
          <w:color w:val="000000"/>
          <w:sz w:val="29"/>
          <w:szCs w:val="29"/>
        </w:rPr>
        <w:t>, 2022</w:t>
      </w:r>
      <w:r w:rsidR="00B02773">
        <w:rPr>
          <w:b/>
          <w:bCs/>
          <w:color w:val="000000"/>
          <w:sz w:val="29"/>
          <w:szCs w:val="29"/>
        </w:rPr>
        <w:t xml:space="preserve"> </w:t>
      </w:r>
    </w:p>
    <w:p w14:paraId="699FF30E" w14:textId="51894D7F" w:rsidR="00FC2A13" w:rsidRPr="0085690B" w:rsidRDefault="00FC2A13" w:rsidP="0085690B">
      <w:pPr>
        <w:spacing w:after="0"/>
        <w:jc w:val="center"/>
        <w:rPr>
          <w:b/>
          <w:bCs/>
          <w:color w:val="000000"/>
          <w:sz w:val="29"/>
          <w:szCs w:val="29"/>
        </w:rPr>
      </w:pPr>
      <w:r w:rsidRPr="34442A93">
        <w:rPr>
          <w:b/>
          <w:bCs/>
          <w:color w:val="000000" w:themeColor="text1"/>
          <w:sz w:val="29"/>
          <w:szCs w:val="29"/>
        </w:rPr>
        <w:t xml:space="preserve">Proposals Due: </w:t>
      </w:r>
      <w:r w:rsidR="000829F3">
        <w:rPr>
          <w:b/>
          <w:bCs/>
          <w:color w:val="000000" w:themeColor="text1"/>
          <w:sz w:val="29"/>
          <w:szCs w:val="29"/>
        </w:rPr>
        <w:t>October 2</w:t>
      </w:r>
      <w:r w:rsidR="00983473">
        <w:rPr>
          <w:b/>
          <w:bCs/>
          <w:color w:val="000000" w:themeColor="text1"/>
          <w:sz w:val="29"/>
          <w:szCs w:val="29"/>
        </w:rPr>
        <w:t>8</w:t>
      </w:r>
      <w:r w:rsidR="000829F3">
        <w:rPr>
          <w:b/>
          <w:bCs/>
          <w:color w:val="000000" w:themeColor="text1"/>
          <w:sz w:val="29"/>
          <w:szCs w:val="29"/>
        </w:rPr>
        <w:t>, 2022</w:t>
      </w:r>
    </w:p>
    <w:p w14:paraId="70200F5E" w14:textId="77777777" w:rsidR="0085690B" w:rsidRDefault="0085690B" w:rsidP="0077595D">
      <w:pPr>
        <w:widowControl w:val="0"/>
        <w:spacing w:after="0"/>
        <w:jc w:val="center"/>
        <w:rPr>
          <w:rFonts w:cstheme="minorHAnsi"/>
          <w:bCs/>
          <w:sz w:val="26"/>
          <w:szCs w:val="26"/>
        </w:rPr>
      </w:pPr>
    </w:p>
    <w:sdt>
      <w:sdtPr>
        <w:rPr>
          <w:rFonts w:asciiTheme="minorHAnsi" w:eastAsiaTheme="minorEastAsia" w:hAnsiTheme="minorHAnsi" w:cstheme="minorBidi"/>
          <w:color w:val="auto"/>
          <w:sz w:val="22"/>
          <w:szCs w:val="22"/>
          <w:shd w:val="clear" w:color="auto" w:fill="E6E6E6"/>
        </w:rPr>
        <w:id w:val="443804774"/>
        <w:docPartObj>
          <w:docPartGallery w:val="Table of Contents"/>
          <w:docPartUnique/>
        </w:docPartObj>
      </w:sdtPr>
      <w:sdtEndPr>
        <w:rPr>
          <w:b/>
          <w:bCs/>
          <w:noProof/>
        </w:rPr>
      </w:sdtEndPr>
      <w:sdtContent>
        <w:p w14:paraId="11643CD5" w14:textId="373942DE" w:rsidR="0022714B" w:rsidRPr="00F15726" w:rsidRDefault="0022714B">
          <w:pPr>
            <w:pStyle w:val="TOCHeading"/>
            <w:rPr>
              <w:sz w:val="10"/>
              <w:szCs w:val="10"/>
            </w:rPr>
          </w:pPr>
        </w:p>
        <w:p w14:paraId="7F8E755D" w14:textId="1AE71E3F" w:rsidR="00FD3DB6" w:rsidRDefault="0022714B">
          <w:pPr>
            <w:pStyle w:val="TOC1"/>
            <w:tabs>
              <w:tab w:val="right" w:leader="dot" w:pos="9350"/>
            </w:tabs>
            <w:rPr>
              <w:rFonts w:cstheme="minorBidi"/>
              <w:b w:val="0"/>
              <w:bCs w:val="0"/>
              <w:i w:val="0"/>
              <w:caps w:val="0"/>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3463283" w:history="1">
            <w:r w:rsidR="00FD3DB6" w:rsidRPr="009E6F9A">
              <w:rPr>
                <w:rStyle w:val="Hyperlink"/>
                <w:noProof/>
              </w:rPr>
              <w:t>Task 1: Introduction and Summary</w:t>
            </w:r>
            <w:r w:rsidR="00FD3DB6">
              <w:rPr>
                <w:noProof/>
                <w:webHidden/>
              </w:rPr>
              <w:tab/>
            </w:r>
            <w:r w:rsidR="00FD3DB6">
              <w:rPr>
                <w:noProof/>
                <w:webHidden/>
              </w:rPr>
              <w:fldChar w:fldCharType="begin"/>
            </w:r>
            <w:r w:rsidR="00FD3DB6">
              <w:rPr>
                <w:noProof/>
                <w:webHidden/>
              </w:rPr>
              <w:instrText xml:space="preserve"> PAGEREF _Toc113463283 \h </w:instrText>
            </w:r>
            <w:r w:rsidR="00FD3DB6">
              <w:rPr>
                <w:noProof/>
                <w:webHidden/>
              </w:rPr>
            </w:r>
            <w:r w:rsidR="00FD3DB6">
              <w:rPr>
                <w:noProof/>
                <w:webHidden/>
              </w:rPr>
              <w:fldChar w:fldCharType="separate"/>
            </w:r>
            <w:r w:rsidR="00FD3DB6">
              <w:rPr>
                <w:noProof/>
                <w:webHidden/>
              </w:rPr>
              <w:t>2</w:t>
            </w:r>
            <w:r w:rsidR="00FD3DB6">
              <w:rPr>
                <w:noProof/>
                <w:webHidden/>
              </w:rPr>
              <w:fldChar w:fldCharType="end"/>
            </w:r>
          </w:hyperlink>
        </w:p>
        <w:p w14:paraId="173966F3" w14:textId="67F3077C" w:rsidR="00FD3DB6" w:rsidRDefault="00FD3DB6">
          <w:pPr>
            <w:pStyle w:val="TOC1"/>
            <w:tabs>
              <w:tab w:val="right" w:leader="dot" w:pos="9350"/>
            </w:tabs>
            <w:rPr>
              <w:rFonts w:cstheme="minorBidi"/>
              <w:b w:val="0"/>
              <w:bCs w:val="0"/>
              <w:i w:val="0"/>
              <w:caps w:val="0"/>
              <w:noProof/>
              <w:sz w:val="22"/>
              <w:szCs w:val="22"/>
            </w:rPr>
          </w:pPr>
          <w:hyperlink w:anchor="_Toc113463284" w:history="1">
            <w:r w:rsidRPr="009E6F9A">
              <w:rPr>
                <w:rStyle w:val="Hyperlink"/>
                <w:noProof/>
              </w:rPr>
              <w:t>Task 2: Channel Bidding Guidelines</w:t>
            </w:r>
            <w:r>
              <w:rPr>
                <w:noProof/>
                <w:webHidden/>
              </w:rPr>
              <w:tab/>
            </w:r>
            <w:r>
              <w:rPr>
                <w:noProof/>
                <w:webHidden/>
              </w:rPr>
              <w:fldChar w:fldCharType="begin"/>
            </w:r>
            <w:r>
              <w:rPr>
                <w:noProof/>
                <w:webHidden/>
              </w:rPr>
              <w:instrText xml:space="preserve"> PAGEREF _Toc113463284 \h </w:instrText>
            </w:r>
            <w:r>
              <w:rPr>
                <w:noProof/>
                <w:webHidden/>
              </w:rPr>
            </w:r>
            <w:r>
              <w:rPr>
                <w:noProof/>
                <w:webHidden/>
              </w:rPr>
              <w:fldChar w:fldCharType="separate"/>
            </w:r>
            <w:r>
              <w:rPr>
                <w:noProof/>
                <w:webHidden/>
              </w:rPr>
              <w:t>2</w:t>
            </w:r>
            <w:r>
              <w:rPr>
                <w:noProof/>
                <w:webHidden/>
              </w:rPr>
              <w:fldChar w:fldCharType="end"/>
            </w:r>
          </w:hyperlink>
        </w:p>
        <w:p w14:paraId="102F3CFD" w14:textId="1C940C77" w:rsidR="00FD3DB6" w:rsidRDefault="00FD3DB6">
          <w:pPr>
            <w:pStyle w:val="TOC1"/>
            <w:tabs>
              <w:tab w:val="right" w:leader="dot" w:pos="9350"/>
            </w:tabs>
            <w:rPr>
              <w:rFonts w:cstheme="minorBidi"/>
              <w:b w:val="0"/>
              <w:bCs w:val="0"/>
              <w:i w:val="0"/>
              <w:caps w:val="0"/>
              <w:noProof/>
              <w:sz w:val="22"/>
              <w:szCs w:val="22"/>
            </w:rPr>
          </w:pPr>
          <w:hyperlink w:anchor="_Toc113463285" w:history="1">
            <w:r w:rsidRPr="009E6F9A">
              <w:rPr>
                <w:rStyle w:val="Hyperlink"/>
                <w:noProof/>
              </w:rPr>
              <w:t>Task 3: Requirements for Grant Writing Services Channel</w:t>
            </w:r>
            <w:r>
              <w:rPr>
                <w:noProof/>
                <w:webHidden/>
              </w:rPr>
              <w:tab/>
            </w:r>
            <w:r>
              <w:rPr>
                <w:noProof/>
                <w:webHidden/>
              </w:rPr>
              <w:fldChar w:fldCharType="begin"/>
            </w:r>
            <w:r>
              <w:rPr>
                <w:noProof/>
                <w:webHidden/>
              </w:rPr>
              <w:instrText xml:space="preserve"> PAGEREF _Toc113463285 \h </w:instrText>
            </w:r>
            <w:r>
              <w:rPr>
                <w:noProof/>
                <w:webHidden/>
              </w:rPr>
            </w:r>
            <w:r>
              <w:rPr>
                <w:noProof/>
                <w:webHidden/>
              </w:rPr>
              <w:fldChar w:fldCharType="separate"/>
            </w:r>
            <w:r>
              <w:rPr>
                <w:noProof/>
                <w:webHidden/>
              </w:rPr>
              <w:t>3</w:t>
            </w:r>
            <w:r>
              <w:rPr>
                <w:noProof/>
                <w:webHidden/>
              </w:rPr>
              <w:fldChar w:fldCharType="end"/>
            </w:r>
          </w:hyperlink>
        </w:p>
        <w:p w14:paraId="7F437F09" w14:textId="0114AA0D" w:rsidR="00FD3DB6" w:rsidRDefault="00FD3DB6">
          <w:pPr>
            <w:pStyle w:val="TOC1"/>
            <w:tabs>
              <w:tab w:val="right" w:leader="dot" w:pos="9350"/>
            </w:tabs>
            <w:rPr>
              <w:rFonts w:cstheme="minorBidi"/>
              <w:b w:val="0"/>
              <w:bCs w:val="0"/>
              <w:i w:val="0"/>
              <w:caps w:val="0"/>
              <w:noProof/>
              <w:sz w:val="22"/>
              <w:szCs w:val="22"/>
            </w:rPr>
          </w:pPr>
          <w:hyperlink w:anchor="_Toc113463286" w:history="1">
            <w:r w:rsidRPr="009E6F9A">
              <w:rPr>
                <w:rStyle w:val="Hyperlink"/>
                <w:noProof/>
              </w:rPr>
              <w:t>Task 4: Goal of the Channel</w:t>
            </w:r>
            <w:r>
              <w:rPr>
                <w:noProof/>
                <w:webHidden/>
              </w:rPr>
              <w:tab/>
            </w:r>
            <w:r>
              <w:rPr>
                <w:noProof/>
                <w:webHidden/>
              </w:rPr>
              <w:fldChar w:fldCharType="begin"/>
            </w:r>
            <w:r>
              <w:rPr>
                <w:noProof/>
                <w:webHidden/>
              </w:rPr>
              <w:instrText xml:space="preserve"> PAGEREF _Toc113463286 \h </w:instrText>
            </w:r>
            <w:r>
              <w:rPr>
                <w:noProof/>
                <w:webHidden/>
              </w:rPr>
            </w:r>
            <w:r>
              <w:rPr>
                <w:noProof/>
                <w:webHidden/>
              </w:rPr>
              <w:fldChar w:fldCharType="separate"/>
            </w:r>
            <w:r>
              <w:rPr>
                <w:noProof/>
                <w:webHidden/>
              </w:rPr>
              <w:t>3</w:t>
            </w:r>
            <w:r>
              <w:rPr>
                <w:noProof/>
                <w:webHidden/>
              </w:rPr>
              <w:fldChar w:fldCharType="end"/>
            </w:r>
          </w:hyperlink>
        </w:p>
        <w:p w14:paraId="5B6D8743" w14:textId="686215C8" w:rsidR="00FD3DB6" w:rsidRDefault="00FD3DB6">
          <w:pPr>
            <w:pStyle w:val="TOC1"/>
            <w:tabs>
              <w:tab w:val="right" w:leader="dot" w:pos="9350"/>
            </w:tabs>
            <w:rPr>
              <w:rFonts w:cstheme="minorBidi"/>
              <w:b w:val="0"/>
              <w:bCs w:val="0"/>
              <w:i w:val="0"/>
              <w:caps w:val="0"/>
              <w:noProof/>
              <w:sz w:val="22"/>
              <w:szCs w:val="22"/>
            </w:rPr>
          </w:pPr>
          <w:hyperlink w:anchor="_Toc113463287" w:history="1">
            <w:r w:rsidRPr="009E6F9A">
              <w:rPr>
                <w:rStyle w:val="Hyperlink"/>
                <w:noProof/>
              </w:rPr>
              <w:t>Task 5: Solicitation Process and Requirements</w:t>
            </w:r>
            <w:r>
              <w:rPr>
                <w:noProof/>
                <w:webHidden/>
              </w:rPr>
              <w:tab/>
            </w:r>
            <w:r>
              <w:rPr>
                <w:noProof/>
                <w:webHidden/>
              </w:rPr>
              <w:fldChar w:fldCharType="begin"/>
            </w:r>
            <w:r>
              <w:rPr>
                <w:noProof/>
                <w:webHidden/>
              </w:rPr>
              <w:instrText xml:space="preserve"> PAGEREF _Toc113463287 \h </w:instrText>
            </w:r>
            <w:r>
              <w:rPr>
                <w:noProof/>
                <w:webHidden/>
              </w:rPr>
            </w:r>
            <w:r>
              <w:rPr>
                <w:noProof/>
                <w:webHidden/>
              </w:rPr>
              <w:fldChar w:fldCharType="separate"/>
            </w:r>
            <w:r>
              <w:rPr>
                <w:noProof/>
                <w:webHidden/>
              </w:rPr>
              <w:t>3</w:t>
            </w:r>
            <w:r>
              <w:rPr>
                <w:noProof/>
                <w:webHidden/>
              </w:rPr>
              <w:fldChar w:fldCharType="end"/>
            </w:r>
          </w:hyperlink>
        </w:p>
        <w:p w14:paraId="13EAED15" w14:textId="720B099B" w:rsidR="00FD3DB6" w:rsidRDefault="00FD3DB6">
          <w:pPr>
            <w:pStyle w:val="TOC1"/>
            <w:tabs>
              <w:tab w:val="right" w:leader="dot" w:pos="9350"/>
            </w:tabs>
            <w:rPr>
              <w:rFonts w:cstheme="minorBidi"/>
              <w:b w:val="0"/>
              <w:bCs w:val="0"/>
              <w:i w:val="0"/>
              <w:caps w:val="0"/>
              <w:noProof/>
              <w:sz w:val="22"/>
              <w:szCs w:val="22"/>
            </w:rPr>
          </w:pPr>
          <w:hyperlink w:anchor="_Toc113463288" w:history="1">
            <w:r w:rsidRPr="009E6F9A">
              <w:rPr>
                <w:rStyle w:val="Hyperlink"/>
                <w:noProof/>
              </w:rPr>
              <w:t>Task 6: Preparing and Submitting Proposal</w:t>
            </w:r>
            <w:r>
              <w:rPr>
                <w:noProof/>
                <w:webHidden/>
              </w:rPr>
              <w:tab/>
            </w:r>
            <w:r>
              <w:rPr>
                <w:noProof/>
                <w:webHidden/>
              </w:rPr>
              <w:fldChar w:fldCharType="begin"/>
            </w:r>
            <w:r>
              <w:rPr>
                <w:noProof/>
                <w:webHidden/>
              </w:rPr>
              <w:instrText xml:space="preserve"> PAGEREF _Toc113463288 \h </w:instrText>
            </w:r>
            <w:r>
              <w:rPr>
                <w:noProof/>
                <w:webHidden/>
              </w:rPr>
            </w:r>
            <w:r>
              <w:rPr>
                <w:noProof/>
                <w:webHidden/>
              </w:rPr>
              <w:fldChar w:fldCharType="separate"/>
            </w:r>
            <w:r>
              <w:rPr>
                <w:noProof/>
                <w:webHidden/>
              </w:rPr>
              <w:t>5</w:t>
            </w:r>
            <w:r>
              <w:rPr>
                <w:noProof/>
                <w:webHidden/>
              </w:rPr>
              <w:fldChar w:fldCharType="end"/>
            </w:r>
          </w:hyperlink>
        </w:p>
        <w:p w14:paraId="36960D01" w14:textId="1DE03B84" w:rsidR="00FD3DB6" w:rsidRDefault="00FD3DB6">
          <w:pPr>
            <w:pStyle w:val="TOC1"/>
            <w:tabs>
              <w:tab w:val="right" w:leader="dot" w:pos="9350"/>
            </w:tabs>
            <w:rPr>
              <w:rFonts w:cstheme="minorBidi"/>
              <w:b w:val="0"/>
              <w:bCs w:val="0"/>
              <w:i w:val="0"/>
              <w:caps w:val="0"/>
              <w:noProof/>
              <w:sz w:val="22"/>
              <w:szCs w:val="22"/>
            </w:rPr>
          </w:pPr>
          <w:hyperlink w:anchor="_Toc113463289" w:history="1">
            <w:r w:rsidRPr="009E6F9A">
              <w:rPr>
                <w:rStyle w:val="Hyperlink"/>
                <w:noProof/>
              </w:rPr>
              <w:t>Task 5: Proposal Evaluation Criteria</w:t>
            </w:r>
            <w:r>
              <w:rPr>
                <w:noProof/>
                <w:webHidden/>
              </w:rPr>
              <w:tab/>
            </w:r>
            <w:r>
              <w:rPr>
                <w:noProof/>
                <w:webHidden/>
              </w:rPr>
              <w:fldChar w:fldCharType="begin"/>
            </w:r>
            <w:r>
              <w:rPr>
                <w:noProof/>
                <w:webHidden/>
              </w:rPr>
              <w:instrText xml:space="preserve"> PAGEREF _Toc113463289 \h </w:instrText>
            </w:r>
            <w:r>
              <w:rPr>
                <w:noProof/>
                <w:webHidden/>
              </w:rPr>
            </w:r>
            <w:r>
              <w:rPr>
                <w:noProof/>
                <w:webHidden/>
              </w:rPr>
              <w:fldChar w:fldCharType="separate"/>
            </w:r>
            <w:r>
              <w:rPr>
                <w:noProof/>
                <w:webHidden/>
              </w:rPr>
              <w:t>8</w:t>
            </w:r>
            <w:r>
              <w:rPr>
                <w:noProof/>
                <w:webHidden/>
              </w:rPr>
              <w:fldChar w:fldCharType="end"/>
            </w:r>
          </w:hyperlink>
        </w:p>
        <w:p w14:paraId="4D7E6768" w14:textId="357DB90E" w:rsidR="0022714B" w:rsidRDefault="0022714B">
          <w:r>
            <w:rPr>
              <w:b/>
              <w:bCs/>
              <w:noProof/>
              <w:color w:val="2B579A"/>
              <w:shd w:val="clear" w:color="auto" w:fill="E6E6E6"/>
            </w:rPr>
            <w:fldChar w:fldCharType="end"/>
          </w:r>
        </w:p>
      </w:sdtContent>
    </w:sdt>
    <w:p w14:paraId="6E57B68A" w14:textId="1396316C" w:rsidR="00786BB6" w:rsidRDefault="00786BB6" w:rsidP="0077595D">
      <w:pPr>
        <w:widowControl w:val="0"/>
        <w:spacing w:after="0"/>
        <w:jc w:val="center"/>
        <w:rPr>
          <w:rFonts w:cstheme="minorHAnsi"/>
          <w:bCs/>
          <w:sz w:val="26"/>
          <w:szCs w:val="26"/>
        </w:rPr>
      </w:pPr>
    </w:p>
    <w:p w14:paraId="136AC6D7" w14:textId="77777777" w:rsidR="00AD5166" w:rsidRDefault="00AD5166" w:rsidP="0077595D">
      <w:pPr>
        <w:widowControl w:val="0"/>
        <w:spacing w:after="0"/>
        <w:jc w:val="center"/>
        <w:rPr>
          <w:rFonts w:cstheme="minorHAnsi"/>
          <w:bCs/>
          <w:sz w:val="26"/>
          <w:szCs w:val="26"/>
        </w:rPr>
      </w:pPr>
    </w:p>
    <w:p w14:paraId="25144927" w14:textId="544B1794" w:rsidR="00AD5166" w:rsidRDefault="00AD5166" w:rsidP="00D537B4">
      <w:pPr>
        <w:widowControl w:val="0"/>
        <w:spacing w:after="0"/>
        <w:rPr>
          <w:rFonts w:cstheme="minorHAnsi"/>
          <w:bCs/>
          <w:sz w:val="26"/>
          <w:szCs w:val="26"/>
        </w:rPr>
      </w:pPr>
    </w:p>
    <w:p w14:paraId="5FD474D0" w14:textId="7492268D" w:rsidR="000829F3" w:rsidRDefault="000829F3" w:rsidP="00D537B4">
      <w:pPr>
        <w:widowControl w:val="0"/>
        <w:spacing w:after="0"/>
        <w:rPr>
          <w:rFonts w:cstheme="minorHAnsi"/>
          <w:bCs/>
          <w:sz w:val="26"/>
          <w:szCs w:val="26"/>
        </w:rPr>
      </w:pPr>
    </w:p>
    <w:p w14:paraId="25DDEB02" w14:textId="4D8D61E6" w:rsidR="000829F3" w:rsidRDefault="000829F3" w:rsidP="00D537B4">
      <w:pPr>
        <w:widowControl w:val="0"/>
        <w:spacing w:after="0"/>
        <w:rPr>
          <w:rFonts w:cstheme="minorHAnsi"/>
          <w:bCs/>
          <w:sz w:val="26"/>
          <w:szCs w:val="26"/>
        </w:rPr>
      </w:pPr>
    </w:p>
    <w:p w14:paraId="1D7C6780" w14:textId="77777777" w:rsidR="007754FD" w:rsidRDefault="007754FD" w:rsidP="00D537B4">
      <w:pPr>
        <w:widowControl w:val="0"/>
        <w:spacing w:after="0"/>
        <w:rPr>
          <w:rFonts w:cstheme="minorHAnsi"/>
          <w:bCs/>
          <w:sz w:val="26"/>
          <w:szCs w:val="26"/>
        </w:rPr>
      </w:pPr>
    </w:p>
    <w:p w14:paraId="0CECD611" w14:textId="77777777" w:rsidR="007754FD" w:rsidRDefault="007754FD" w:rsidP="00D537B4">
      <w:pPr>
        <w:widowControl w:val="0"/>
        <w:spacing w:after="0"/>
        <w:rPr>
          <w:rFonts w:cstheme="minorHAnsi"/>
          <w:bCs/>
          <w:sz w:val="26"/>
          <w:szCs w:val="26"/>
        </w:rPr>
      </w:pPr>
    </w:p>
    <w:p w14:paraId="5F6B8546" w14:textId="77777777" w:rsidR="007754FD" w:rsidRDefault="007754FD" w:rsidP="00D537B4">
      <w:pPr>
        <w:widowControl w:val="0"/>
        <w:spacing w:after="0"/>
        <w:rPr>
          <w:rFonts w:cstheme="minorHAnsi"/>
          <w:bCs/>
          <w:sz w:val="26"/>
          <w:szCs w:val="26"/>
        </w:rPr>
      </w:pPr>
    </w:p>
    <w:p w14:paraId="750083BB" w14:textId="77777777" w:rsidR="007754FD" w:rsidRDefault="007754FD" w:rsidP="00D537B4">
      <w:pPr>
        <w:widowControl w:val="0"/>
        <w:spacing w:after="0"/>
        <w:rPr>
          <w:rFonts w:cstheme="minorHAnsi"/>
          <w:bCs/>
          <w:sz w:val="26"/>
          <w:szCs w:val="26"/>
        </w:rPr>
      </w:pPr>
    </w:p>
    <w:p w14:paraId="08B67397" w14:textId="77777777" w:rsidR="007754FD" w:rsidRDefault="007754FD" w:rsidP="00D537B4">
      <w:pPr>
        <w:widowControl w:val="0"/>
        <w:spacing w:after="0"/>
        <w:rPr>
          <w:rFonts w:cstheme="minorHAnsi"/>
          <w:bCs/>
          <w:sz w:val="26"/>
          <w:szCs w:val="26"/>
        </w:rPr>
      </w:pPr>
    </w:p>
    <w:p w14:paraId="0BCDC638" w14:textId="77777777" w:rsidR="007754FD" w:rsidRDefault="007754FD" w:rsidP="00D537B4">
      <w:pPr>
        <w:widowControl w:val="0"/>
        <w:spacing w:after="0"/>
        <w:rPr>
          <w:rFonts w:cstheme="minorHAnsi"/>
          <w:bCs/>
          <w:sz w:val="26"/>
          <w:szCs w:val="26"/>
        </w:rPr>
      </w:pPr>
    </w:p>
    <w:p w14:paraId="7E0F2EAC" w14:textId="77777777" w:rsidR="007754FD" w:rsidRDefault="007754FD" w:rsidP="00D537B4">
      <w:pPr>
        <w:widowControl w:val="0"/>
        <w:spacing w:after="0"/>
        <w:rPr>
          <w:rFonts w:cstheme="minorHAnsi"/>
          <w:bCs/>
          <w:sz w:val="26"/>
          <w:szCs w:val="26"/>
        </w:rPr>
      </w:pPr>
    </w:p>
    <w:p w14:paraId="39460BE9" w14:textId="77777777" w:rsidR="007754FD" w:rsidRDefault="007754FD" w:rsidP="00D537B4">
      <w:pPr>
        <w:widowControl w:val="0"/>
        <w:spacing w:after="0"/>
        <w:rPr>
          <w:rFonts w:cstheme="minorHAnsi"/>
          <w:bCs/>
          <w:sz w:val="26"/>
          <w:szCs w:val="26"/>
        </w:rPr>
      </w:pPr>
    </w:p>
    <w:p w14:paraId="759B1E9F" w14:textId="77777777" w:rsidR="007754FD" w:rsidRDefault="007754FD" w:rsidP="00D537B4">
      <w:pPr>
        <w:widowControl w:val="0"/>
        <w:spacing w:after="0"/>
        <w:rPr>
          <w:rFonts w:cstheme="minorHAnsi"/>
          <w:bCs/>
          <w:sz w:val="26"/>
          <w:szCs w:val="26"/>
        </w:rPr>
      </w:pPr>
    </w:p>
    <w:p w14:paraId="43F19AE8" w14:textId="77777777" w:rsidR="000829F3" w:rsidRDefault="000829F3" w:rsidP="00D537B4">
      <w:pPr>
        <w:widowControl w:val="0"/>
        <w:spacing w:after="0"/>
        <w:rPr>
          <w:rFonts w:cstheme="minorHAnsi"/>
          <w:bCs/>
          <w:sz w:val="26"/>
          <w:szCs w:val="26"/>
        </w:rPr>
      </w:pPr>
    </w:p>
    <w:p w14:paraId="41DA3EA5" w14:textId="77777777" w:rsidR="00AD5166" w:rsidRDefault="00AD5166" w:rsidP="0077595D">
      <w:pPr>
        <w:widowControl w:val="0"/>
        <w:spacing w:after="0"/>
        <w:jc w:val="center"/>
        <w:rPr>
          <w:rFonts w:cstheme="minorHAnsi"/>
          <w:bCs/>
          <w:sz w:val="26"/>
          <w:szCs w:val="26"/>
        </w:rPr>
      </w:pPr>
    </w:p>
    <w:p w14:paraId="75C08519" w14:textId="7E004089" w:rsidR="00AD5166" w:rsidRPr="00EF30D4" w:rsidRDefault="00AD5166" w:rsidP="00AD5166">
      <w:pPr>
        <w:pStyle w:val="Heading1"/>
        <w:spacing w:before="0" w:line="276" w:lineRule="auto"/>
        <w:rPr>
          <w:rFonts w:asciiTheme="minorHAnsi" w:hAnsiTheme="minorHAnsi" w:cstheme="minorHAnsi"/>
          <w:b/>
          <w:i/>
          <w:color w:val="auto"/>
          <w:sz w:val="24"/>
          <w:szCs w:val="24"/>
        </w:rPr>
      </w:pPr>
      <w:bookmarkStart w:id="0" w:name="_Toc113463283"/>
      <w:r w:rsidRPr="00EF30D4">
        <w:rPr>
          <w:rFonts w:asciiTheme="minorHAnsi" w:hAnsiTheme="minorHAnsi" w:cstheme="minorHAnsi"/>
          <w:b/>
          <w:i/>
          <w:color w:val="auto"/>
          <w:sz w:val="24"/>
          <w:szCs w:val="24"/>
        </w:rPr>
        <w:lastRenderedPageBreak/>
        <w:t>Task 1: Introduction and Summary</w:t>
      </w:r>
      <w:bookmarkEnd w:id="0"/>
    </w:p>
    <w:p w14:paraId="254245FE" w14:textId="798C0EAF" w:rsidR="001264B8" w:rsidRPr="001264B8" w:rsidRDefault="001264B8" w:rsidP="001264B8">
      <w:pPr>
        <w:spacing w:line="276" w:lineRule="auto"/>
        <w:jc w:val="both"/>
        <w:rPr>
          <w:rFonts w:eastAsia="Calibri"/>
          <w:w w:val="105"/>
          <w:sz w:val="21"/>
          <w:szCs w:val="21"/>
        </w:rPr>
      </w:pPr>
      <w:r w:rsidRPr="001264B8">
        <w:rPr>
          <w:rFonts w:eastAsia="Calibri"/>
          <w:w w:val="105"/>
          <w:sz w:val="21"/>
          <w:szCs w:val="21"/>
        </w:rPr>
        <w:t xml:space="preserve">Leidos, prime implementer of the Ameren Illinois Energy Efficiency Program, issues this Request for Proposal ("RFP") for a subcontractor </w:t>
      </w:r>
      <w:r w:rsidR="00C96F10">
        <w:rPr>
          <w:rFonts w:eastAsia="Calibri"/>
          <w:w w:val="105"/>
          <w:sz w:val="21"/>
          <w:szCs w:val="21"/>
        </w:rPr>
        <w:t>to complete grant writing services to support the Market Development Initiative,</w:t>
      </w:r>
      <w:r w:rsidRPr="001264B8">
        <w:rPr>
          <w:rFonts w:eastAsia="Calibri"/>
          <w:w w:val="105"/>
          <w:sz w:val="21"/>
          <w:szCs w:val="21"/>
        </w:rPr>
        <w:t xml:space="preserve"> as included as part of Ameren Illinois' 2022-2025 Energy Efficiency Plan, which was approved by the Illinois Commerce Commission ("ICC") in Docket No. 21-0158 and may be updated, modified or supplemented from time to time, including to reflect any subsequent Orders or stakeholder considerations (the "Plan" or "2022 Plan"). The Plan comprises the time</w:t>
      </w:r>
      <w:r w:rsidR="000403C1">
        <w:rPr>
          <w:rFonts w:eastAsia="Calibri"/>
          <w:w w:val="105"/>
          <w:sz w:val="21"/>
          <w:szCs w:val="21"/>
        </w:rPr>
        <w:t>-</w:t>
      </w:r>
      <w:r w:rsidRPr="001264B8">
        <w:rPr>
          <w:rFonts w:eastAsia="Calibri"/>
          <w:w w:val="105"/>
          <w:sz w:val="21"/>
          <w:szCs w:val="21"/>
        </w:rPr>
        <w:t>period of January 1, 2022, through December 31, 2025.</w:t>
      </w:r>
    </w:p>
    <w:p w14:paraId="657C8019" w14:textId="2997F5D2" w:rsidR="007F4BAA" w:rsidRPr="00635609" w:rsidRDefault="007F4BAA" w:rsidP="00635609">
      <w:pPr>
        <w:spacing w:line="276" w:lineRule="auto"/>
        <w:jc w:val="both"/>
        <w:rPr>
          <w:rFonts w:eastAsia="Calibri"/>
          <w:w w:val="105"/>
          <w:sz w:val="21"/>
          <w:szCs w:val="21"/>
        </w:rPr>
      </w:pPr>
      <w:r w:rsidRPr="00635609">
        <w:rPr>
          <w:rFonts w:eastAsia="Calibri"/>
          <w:w w:val="105"/>
          <w:sz w:val="21"/>
          <w:szCs w:val="21"/>
        </w:rPr>
        <w:t>The Ameren Illinois service territory spans 43,700 square miles across the lower three-quarters of Illinois. AIC serves approximately 1.2 million electric and 806,000 natural gas customers across 1,200 communities. AIC's delivery system includes about 4,500 miles of electric transmission lines, 45,400 miles of distribution lines, 18,000 miles of natural gas transmission and distribution mains and 12 underground natural gas storage fields.</w:t>
      </w:r>
    </w:p>
    <w:p w14:paraId="7F45912C" w14:textId="0D9847FC" w:rsidR="00040A3B" w:rsidRDefault="00040A3B" w:rsidP="00071597">
      <w:pPr>
        <w:spacing w:after="0" w:line="276" w:lineRule="auto"/>
        <w:jc w:val="both"/>
        <w:rPr>
          <w:rFonts w:eastAsia="Calibri" w:cstheme="minorHAnsi"/>
          <w:w w:val="105"/>
          <w:sz w:val="21"/>
          <w:szCs w:val="21"/>
        </w:rPr>
      </w:pPr>
      <w:r w:rsidRPr="00EF30D4">
        <w:rPr>
          <w:rFonts w:eastAsia="Calibri" w:cstheme="minorHAnsi"/>
          <w:w w:val="105"/>
          <w:sz w:val="21"/>
          <w:szCs w:val="21"/>
        </w:rPr>
        <w:t xml:space="preserve">The following is a summary of this RFP. Details and instructions related to these items follow this section. Bidders should carefully review </w:t>
      </w:r>
      <w:r w:rsidR="00AB3C02" w:rsidRPr="00EF30D4">
        <w:rPr>
          <w:rFonts w:eastAsia="Calibri" w:cstheme="minorHAnsi"/>
          <w:w w:val="105"/>
          <w:sz w:val="21"/>
          <w:szCs w:val="21"/>
        </w:rPr>
        <w:t>these guidelines and seek guidance or clarification, as appropriate.</w:t>
      </w:r>
    </w:p>
    <w:p w14:paraId="3831D507" w14:textId="77777777" w:rsidR="00635609" w:rsidRPr="00635609" w:rsidRDefault="00635609" w:rsidP="00071597">
      <w:pPr>
        <w:spacing w:after="0" w:line="276" w:lineRule="auto"/>
        <w:jc w:val="both"/>
        <w:rPr>
          <w:rFonts w:eastAsia="Calibri" w:cstheme="minorHAnsi"/>
          <w:w w:val="105"/>
          <w:sz w:val="10"/>
          <w:szCs w:val="10"/>
        </w:rPr>
      </w:pPr>
    </w:p>
    <w:p w14:paraId="0A9202AB" w14:textId="11D12D6F" w:rsidR="00AB3C02" w:rsidRPr="00EF30D4" w:rsidRDefault="00AB3C02" w:rsidP="00AB3C02">
      <w:pPr>
        <w:pStyle w:val="ListParagraph"/>
        <w:numPr>
          <w:ilvl w:val="0"/>
          <w:numId w:val="27"/>
        </w:numPr>
        <w:spacing w:after="0" w:line="276" w:lineRule="auto"/>
        <w:jc w:val="both"/>
        <w:rPr>
          <w:rFonts w:eastAsia="Calibri"/>
          <w:w w:val="105"/>
          <w:sz w:val="21"/>
          <w:szCs w:val="21"/>
        </w:rPr>
      </w:pPr>
      <w:r w:rsidRPr="140F5B09">
        <w:rPr>
          <w:rFonts w:eastAsia="Calibri"/>
          <w:w w:val="105"/>
          <w:sz w:val="21"/>
          <w:szCs w:val="21"/>
        </w:rPr>
        <w:t xml:space="preserve">The purpose of this RFP is to solicit and select </w:t>
      </w:r>
      <w:r w:rsidR="00C36692" w:rsidRPr="140F5B09">
        <w:rPr>
          <w:rFonts w:eastAsia="Calibri"/>
          <w:w w:val="105"/>
          <w:sz w:val="21"/>
          <w:szCs w:val="21"/>
        </w:rPr>
        <w:t xml:space="preserve">one </w:t>
      </w:r>
      <w:r w:rsidR="00BE5FCA">
        <w:rPr>
          <w:rFonts w:eastAsia="Calibri"/>
          <w:w w:val="105"/>
          <w:sz w:val="21"/>
          <w:szCs w:val="21"/>
        </w:rPr>
        <w:t>implementer</w:t>
      </w:r>
      <w:r w:rsidR="000D42FC" w:rsidRPr="140F5B09">
        <w:rPr>
          <w:rFonts w:eastAsia="Calibri"/>
          <w:w w:val="105"/>
          <w:sz w:val="21"/>
          <w:szCs w:val="21"/>
        </w:rPr>
        <w:t xml:space="preserve"> </w:t>
      </w:r>
      <w:r w:rsidR="00C96F10">
        <w:rPr>
          <w:rFonts w:eastAsia="Calibri"/>
          <w:w w:val="105"/>
          <w:sz w:val="21"/>
          <w:szCs w:val="21"/>
        </w:rPr>
        <w:t xml:space="preserve">to </w:t>
      </w:r>
      <w:r w:rsidR="003D10DC">
        <w:rPr>
          <w:rFonts w:eastAsia="Calibri"/>
          <w:w w:val="105"/>
          <w:sz w:val="21"/>
          <w:szCs w:val="21"/>
        </w:rPr>
        <w:t>implement the</w:t>
      </w:r>
      <w:r w:rsidR="00C96F10">
        <w:rPr>
          <w:rFonts w:eastAsia="Calibri"/>
          <w:w w:val="105"/>
          <w:sz w:val="21"/>
          <w:szCs w:val="21"/>
        </w:rPr>
        <w:t xml:space="preserve"> grant writing services</w:t>
      </w:r>
      <w:r w:rsidR="003D10DC">
        <w:rPr>
          <w:rFonts w:eastAsia="Calibri"/>
          <w:w w:val="105"/>
          <w:sz w:val="21"/>
          <w:szCs w:val="21"/>
        </w:rPr>
        <w:t xml:space="preserve"> channel</w:t>
      </w:r>
      <w:r w:rsidR="00C96F10">
        <w:rPr>
          <w:rFonts w:eastAsia="Calibri"/>
          <w:w w:val="105"/>
          <w:sz w:val="21"/>
          <w:szCs w:val="21"/>
        </w:rPr>
        <w:t xml:space="preserve"> for the Market Development Initiative.</w:t>
      </w:r>
    </w:p>
    <w:p w14:paraId="44CE3B7B" w14:textId="62EE83A3" w:rsidR="002E1641" w:rsidRPr="00EF30D4" w:rsidRDefault="002025F5" w:rsidP="556153E8">
      <w:pPr>
        <w:pStyle w:val="ListParagraph"/>
        <w:numPr>
          <w:ilvl w:val="0"/>
          <w:numId w:val="27"/>
        </w:numPr>
        <w:spacing w:after="0" w:line="276" w:lineRule="auto"/>
        <w:jc w:val="both"/>
        <w:rPr>
          <w:rFonts w:eastAsia="Calibri"/>
          <w:w w:val="105"/>
          <w:sz w:val="21"/>
          <w:szCs w:val="21"/>
        </w:rPr>
      </w:pPr>
      <w:r w:rsidRPr="556153E8">
        <w:rPr>
          <w:rFonts w:eastAsia="Calibri"/>
          <w:w w:val="105"/>
          <w:sz w:val="21"/>
          <w:szCs w:val="21"/>
        </w:rPr>
        <w:t xml:space="preserve">The </w:t>
      </w:r>
      <w:r w:rsidR="00176DFA">
        <w:rPr>
          <w:rFonts w:eastAsia="Calibri"/>
          <w:w w:val="105"/>
          <w:sz w:val="21"/>
          <w:szCs w:val="21"/>
        </w:rPr>
        <w:t>request for</w:t>
      </w:r>
      <w:r w:rsidRPr="556153E8">
        <w:rPr>
          <w:rFonts w:eastAsia="Calibri"/>
          <w:w w:val="105"/>
          <w:sz w:val="21"/>
          <w:szCs w:val="21"/>
        </w:rPr>
        <w:t xml:space="preserve"> </w:t>
      </w:r>
      <w:r w:rsidR="00C96F10" w:rsidRPr="556153E8">
        <w:rPr>
          <w:rFonts w:eastAsia="Calibri"/>
          <w:w w:val="105"/>
          <w:sz w:val="21"/>
          <w:szCs w:val="21"/>
        </w:rPr>
        <w:t>grant writing services to support the Ameren Illinois Energy Efficiency Program's Market Development Initiative including identifying and applying for available grant dollars for community partners</w:t>
      </w:r>
      <w:r w:rsidR="3B885B83" w:rsidRPr="353D14E8">
        <w:rPr>
          <w:rFonts w:eastAsia="Calibri"/>
          <w:sz w:val="21"/>
          <w:szCs w:val="21"/>
        </w:rPr>
        <w:t xml:space="preserve"> (non-profits and community action agencies)</w:t>
      </w:r>
      <w:r w:rsidR="00C96F10" w:rsidRPr="556153E8">
        <w:rPr>
          <w:rFonts w:eastAsia="Calibri"/>
          <w:w w:val="105"/>
          <w:sz w:val="21"/>
          <w:szCs w:val="21"/>
        </w:rPr>
        <w:t>.</w:t>
      </w:r>
      <w:r w:rsidR="00DC64AF">
        <w:rPr>
          <w:rFonts w:eastAsia="Calibri"/>
          <w:w w:val="105"/>
          <w:sz w:val="21"/>
          <w:szCs w:val="21"/>
        </w:rPr>
        <w:t xml:space="preserve"> All bidders must be eligible to apply for all grant dollars, including state and federal grant money</w:t>
      </w:r>
      <w:r w:rsidR="00F225F1">
        <w:rPr>
          <w:rFonts w:eastAsia="Calibri"/>
          <w:w w:val="105"/>
          <w:sz w:val="21"/>
          <w:szCs w:val="21"/>
        </w:rPr>
        <w:t xml:space="preserve">. </w:t>
      </w:r>
      <w:r w:rsidR="00BF2C4E">
        <w:rPr>
          <w:rFonts w:eastAsia="Calibri"/>
          <w:w w:val="105"/>
          <w:sz w:val="21"/>
          <w:szCs w:val="21"/>
        </w:rPr>
        <w:t>Any possible conflicts of interest must be disclosed within submitted proposal along with</w:t>
      </w:r>
      <w:r w:rsidR="00040E7A">
        <w:rPr>
          <w:rFonts w:eastAsia="Calibri"/>
          <w:w w:val="105"/>
          <w:sz w:val="21"/>
          <w:szCs w:val="21"/>
        </w:rPr>
        <w:t xml:space="preserve"> work-around process to remove this barrier</w:t>
      </w:r>
      <w:r w:rsidR="00F225F1">
        <w:rPr>
          <w:rFonts w:eastAsia="Calibri"/>
          <w:w w:val="105"/>
          <w:sz w:val="21"/>
          <w:szCs w:val="21"/>
        </w:rPr>
        <w:t>.</w:t>
      </w:r>
    </w:p>
    <w:p w14:paraId="47C9CEF8" w14:textId="6AD72273" w:rsidR="00C46831" w:rsidRPr="00EF30D4" w:rsidRDefault="00C46831" w:rsidP="556153E8">
      <w:pPr>
        <w:pStyle w:val="ListParagraph"/>
        <w:numPr>
          <w:ilvl w:val="0"/>
          <w:numId w:val="27"/>
        </w:numPr>
        <w:spacing w:after="0" w:line="276" w:lineRule="auto"/>
        <w:jc w:val="both"/>
        <w:rPr>
          <w:rFonts w:eastAsia="Calibri"/>
          <w:w w:val="105"/>
          <w:sz w:val="21"/>
          <w:szCs w:val="21"/>
        </w:rPr>
      </w:pPr>
      <w:r w:rsidRPr="556153E8">
        <w:rPr>
          <w:rFonts w:eastAsia="Calibri"/>
          <w:w w:val="105"/>
          <w:sz w:val="21"/>
          <w:szCs w:val="21"/>
        </w:rPr>
        <w:t xml:space="preserve">The implementation period for the </w:t>
      </w:r>
      <w:r w:rsidR="00176DFA">
        <w:rPr>
          <w:rFonts w:eastAsia="Calibri"/>
          <w:w w:val="105"/>
          <w:sz w:val="21"/>
          <w:szCs w:val="21"/>
        </w:rPr>
        <w:t>Channel</w:t>
      </w:r>
      <w:r w:rsidRPr="556153E8">
        <w:rPr>
          <w:rFonts w:eastAsia="Calibri"/>
          <w:w w:val="105"/>
          <w:sz w:val="21"/>
          <w:szCs w:val="21"/>
        </w:rPr>
        <w:t xml:space="preserve"> is </w:t>
      </w:r>
      <w:r w:rsidR="00BE5FCA" w:rsidRPr="556153E8">
        <w:rPr>
          <w:rFonts w:eastAsia="Calibri"/>
          <w:w w:val="105"/>
          <w:sz w:val="21"/>
          <w:szCs w:val="21"/>
        </w:rPr>
        <w:t>January 1</w:t>
      </w:r>
      <w:r w:rsidR="00EF0CCC" w:rsidRPr="556153E8">
        <w:rPr>
          <w:rFonts w:eastAsia="Calibri"/>
          <w:w w:val="105"/>
          <w:sz w:val="21"/>
          <w:szCs w:val="21"/>
        </w:rPr>
        <w:t>,</w:t>
      </w:r>
      <w:r w:rsidR="00BE5FCA" w:rsidRPr="556153E8">
        <w:rPr>
          <w:rFonts w:eastAsia="Calibri"/>
          <w:w w:val="105"/>
          <w:sz w:val="21"/>
          <w:szCs w:val="21"/>
        </w:rPr>
        <w:t xml:space="preserve"> 2023,</w:t>
      </w:r>
      <w:r w:rsidRPr="556153E8">
        <w:rPr>
          <w:rFonts w:eastAsia="Calibri"/>
          <w:w w:val="105"/>
          <w:sz w:val="21"/>
          <w:szCs w:val="21"/>
        </w:rPr>
        <w:t xml:space="preserve"> to Dece</w:t>
      </w:r>
      <w:r w:rsidR="00EF0CCC" w:rsidRPr="556153E8">
        <w:rPr>
          <w:rFonts w:eastAsia="Calibri"/>
          <w:w w:val="105"/>
          <w:sz w:val="21"/>
          <w:szCs w:val="21"/>
        </w:rPr>
        <w:t xml:space="preserve">mber 31, </w:t>
      </w:r>
      <w:r w:rsidR="002C4B92" w:rsidRPr="556153E8">
        <w:rPr>
          <w:rFonts w:eastAsia="Calibri"/>
          <w:w w:val="105"/>
          <w:sz w:val="21"/>
          <w:szCs w:val="21"/>
        </w:rPr>
        <w:t>202</w:t>
      </w:r>
      <w:r w:rsidR="00BE5FCA" w:rsidRPr="556153E8">
        <w:rPr>
          <w:rFonts w:eastAsia="Calibri"/>
          <w:w w:val="105"/>
          <w:sz w:val="21"/>
          <w:szCs w:val="21"/>
        </w:rPr>
        <w:t>3</w:t>
      </w:r>
      <w:r w:rsidR="002C4B92" w:rsidRPr="556153E8">
        <w:rPr>
          <w:rFonts w:eastAsia="Calibri"/>
          <w:w w:val="105"/>
          <w:sz w:val="21"/>
          <w:szCs w:val="21"/>
        </w:rPr>
        <w:t>,</w:t>
      </w:r>
      <w:r w:rsidR="00EF0CCC" w:rsidRPr="556153E8">
        <w:rPr>
          <w:rFonts w:eastAsia="Calibri"/>
          <w:w w:val="105"/>
          <w:sz w:val="21"/>
          <w:szCs w:val="21"/>
        </w:rPr>
        <w:t xml:space="preserve"> with a yearly option for renewal.</w:t>
      </w:r>
    </w:p>
    <w:p w14:paraId="1F9EBAF5" w14:textId="7A563CE5" w:rsidR="00EF0CCC" w:rsidRPr="00EF30D4" w:rsidRDefault="00EF0CCC" w:rsidP="00AB3C02">
      <w:pPr>
        <w:pStyle w:val="ListParagraph"/>
        <w:numPr>
          <w:ilvl w:val="0"/>
          <w:numId w:val="27"/>
        </w:numPr>
        <w:spacing w:after="0" w:line="276" w:lineRule="auto"/>
        <w:jc w:val="both"/>
        <w:rPr>
          <w:rFonts w:eastAsia="Calibri" w:cstheme="minorHAnsi"/>
          <w:w w:val="105"/>
          <w:sz w:val="21"/>
          <w:szCs w:val="21"/>
        </w:rPr>
      </w:pPr>
      <w:r w:rsidRPr="00EF30D4">
        <w:rPr>
          <w:rFonts w:eastAsia="Calibri" w:cstheme="minorHAnsi"/>
          <w:w w:val="105"/>
          <w:sz w:val="21"/>
          <w:szCs w:val="21"/>
        </w:rPr>
        <w:t>Leidos will assess the proposals on proven company experience, ability to service the A</w:t>
      </w:r>
      <w:r w:rsidR="007C1EAC" w:rsidRPr="00EF30D4">
        <w:rPr>
          <w:rFonts w:eastAsia="Calibri" w:cstheme="minorHAnsi"/>
          <w:w w:val="105"/>
          <w:sz w:val="21"/>
          <w:szCs w:val="21"/>
        </w:rPr>
        <w:t>meren Illinois service territory, approach to the scope of work set forth in this RFP, proven data tracking system/technology, strength</w:t>
      </w:r>
      <w:r w:rsidR="00FF336D" w:rsidRPr="00EF30D4">
        <w:rPr>
          <w:rFonts w:eastAsia="Calibri" w:cstheme="minorHAnsi"/>
          <w:w w:val="105"/>
          <w:sz w:val="21"/>
          <w:szCs w:val="21"/>
        </w:rPr>
        <w:t xml:space="preserve">/experience of staff assigned to the Initiative, financial stability of the company, supplier diversity, and </w:t>
      </w:r>
      <w:r w:rsidR="0037574D" w:rsidRPr="00EF30D4">
        <w:rPr>
          <w:rFonts w:eastAsia="Calibri" w:cstheme="minorHAnsi"/>
          <w:w w:val="105"/>
          <w:sz w:val="21"/>
          <w:szCs w:val="21"/>
        </w:rPr>
        <w:t>diverse supplier spend.</w:t>
      </w:r>
    </w:p>
    <w:p w14:paraId="70375B58" w14:textId="4267F9B2" w:rsidR="0037574D" w:rsidRPr="00EF30D4" w:rsidRDefault="002F383A" w:rsidP="002F383A">
      <w:pPr>
        <w:pStyle w:val="ListParagraph"/>
        <w:numPr>
          <w:ilvl w:val="0"/>
          <w:numId w:val="27"/>
        </w:numPr>
        <w:spacing w:after="0" w:line="276" w:lineRule="auto"/>
        <w:jc w:val="both"/>
        <w:rPr>
          <w:rFonts w:eastAsia="Calibri" w:cstheme="minorHAnsi"/>
          <w:w w:val="105"/>
          <w:sz w:val="21"/>
          <w:szCs w:val="21"/>
        </w:rPr>
      </w:pPr>
      <w:r w:rsidRPr="00EF30D4">
        <w:rPr>
          <w:rFonts w:eastAsia="Calibri" w:cstheme="minorHAnsi"/>
          <w:w w:val="105"/>
          <w:sz w:val="21"/>
          <w:szCs w:val="21"/>
        </w:rPr>
        <w:t>By responding to this RFP, Bidders agree that they will treat as confidential any</w:t>
      </w:r>
      <w:r w:rsidR="001F1861" w:rsidRPr="00EF30D4">
        <w:rPr>
          <w:rFonts w:eastAsia="Calibri" w:cstheme="minorHAnsi"/>
          <w:w w:val="105"/>
          <w:sz w:val="21"/>
          <w:szCs w:val="21"/>
        </w:rPr>
        <w:t xml:space="preserve"> </w:t>
      </w:r>
      <w:r w:rsidRPr="00EF30D4">
        <w:rPr>
          <w:rFonts w:eastAsia="Calibri" w:cstheme="minorHAnsi"/>
          <w:w w:val="105"/>
          <w:sz w:val="21"/>
          <w:szCs w:val="21"/>
        </w:rPr>
        <w:t>information marked as confidential by Leidos and provided in connection with this RFP, and that Bidders will only use information marked confidential for the sole purpose of preparing a proposal in response to this RFP.</w:t>
      </w:r>
    </w:p>
    <w:p w14:paraId="62612376" w14:textId="5AF2AFFF" w:rsidR="00F01D40" w:rsidRPr="00635609" w:rsidRDefault="00F01D40" w:rsidP="00F01D40">
      <w:pPr>
        <w:pStyle w:val="Heading1"/>
        <w:spacing w:before="0" w:line="276" w:lineRule="auto"/>
        <w:rPr>
          <w:rFonts w:asciiTheme="minorHAnsi" w:hAnsiTheme="minorHAnsi" w:cstheme="minorHAnsi"/>
          <w:b/>
          <w:i/>
          <w:color w:val="auto"/>
          <w:sz w:val="24"/>
          <w:szCs w:val="24"/>
        </w:rPr>
      </w:pPr>
      <w:bookmarkStart w:id="1" w:name="_Toc113463284"/>
      <w:r w:rsidRPr="00635609">
        <w:rPr>
          <w:rFonts w:asciiTheme="minorHAnsi" w:hAnsiTheme="minorHAnsi" w:cstheme="minorHAnsi"/>
          <w:b/>
          <w:i/>
          <w:color w:val="auto"/>
          <w:sz w:val="24"/>
          <w:szCs w:val="24"/>
        </w:rPr>
        <w:t xml:space="preserve">Task </w:t>
      </w:r>
      <w:r w:rsidR="00DF3B5D" w:rsidRPr="00635609">
        <w:rPr>
          <w:rFonts w:asciiTheme="minorHAnsi" w:hAnsiTheme="minorHAnsi" w:cstheme="minorHAnsi"/>
          <w:b/>
          <w:i/>
          <w:color w:val="auto"/>
          <w:sz w:val="24"/>
          <w:szCs w:val="24"/>
        </w:rPr>
        <w:t>2</w:t>
      </w:r>
      <w:r w:rsidRPr="00635609">
        <w:rPr>
          <w:rFonts w:asciiTheme="minorHAnsi" w:hAnsiTheme="minorHAnsi" w:cstheme="minorHAnsi"/>
          <w:b/>
          <w:i/>
          <w:color w:val="auto"/>
          <w:sz w:val="24"/>
          <w:szCs w:val="24"/>
        </w:rPr>
        <w:t xml:space="preserve">: </w:t>
      </w:r>
      <w:r w:rsidR="008C012D">
        <w:rPr>
          <w:rFonts w:asciiTheme="minorHAnsi" w:hAnsiTheme="minorHAnsi" w:cstheme="minorHAnsi"/>
          <w:b/>
          <w:i/>
          <w:color w:val="auto"/>
          <w:sz w:val="24"/>
          <w:szCs w:val="24"/>
        </w:rPr>
        <w:t>Channel</w:t>
      </w:r>
      <w:r w:rsidR="008234A7" w:rsidRPr="00635609">
        <w:rPr>
          <w:rFonts w:asciiTheme="minorHAnsi" w:hAnsiTheme="minorHAnsi" w:cstheme="minorHAnsi"/>
          <w:b/>
          <w:i/>
          <w:color w:val="auto"/>
          <w:sz w:val="24"/>
          <w:szCs w:val="24"/>
        </w:rPr>
        <w:t xml:space="preserve"> Bidding Guidelines</w:t>
      </w:r>
      <w:bookmarkEnd w:id="1"/>
    </w:p>
    <w:p w14:paraId="1C967203" w14:textId="576BADA3" w:rsidR="009D1848" w:rsidRPr="00EF30D4" w:rsidRDefault="00DF3B5D" w:rsidP="004D39EF">
      <w:pPr>
        <w:spacing w:line="276" w:lineRule="auto"/>
        <w:jc w:val="both"/>
        <w:rPr>
          <w:rFonts w:cstheme="minorHAnsi"/>
          <w:sz w:val="21"/>
          <w:szCs w:val="21"/>
        </w:rPr>
      </w:pPr>
      <w:r w:rsidRPr="00EF30D4">
        <w:rPr>
          <w:rFonts w:cstheme="minorHAnsi"/>
          <w:sz w:val="21"/>
          <w:szCs w:val="21"/>
        </w:rPr>
        <w:t xml:space="preserve">Bidder(s) must demonstrate successful experience and expertise to deliver the </w:t>
      </w:r>
      <w:r w:rsidR="00082228">
        <w:rPr>
          <w:rFonts w:cstheme="minorHAnsi"/>
          <w:sz w:val="21"/>
          <w:szCs w:val="21"/>
        </w:rPr>
        <w:t>initiative.</w:t>
      </w:r>
    </w:p>
    <w:p w14:paraId="02B66305" w14:textId="602E261C" w:rsidR="00DF3B5D" w:rsidRPr="00EF30D4" w:rsidRDefault="00BA514A" w:rsidP="004D39EF">
      <w:pPr>
        <w:spacing w:line="276" w:lineRule="auto"/>
        <w:jc w:val="both"/>
        <w:rPr>
          <w:rFonts w:cstheme="minorHAnsi"/>
          <w:sz w:val="21"/>
          <w:szCs w:val="21"/>
        </w:rPr>
      </w:pPr>
      <w:r w:rsidRPr="00EF30D4">
        <w:rPr>
          <w:rFonts w:cstheme="minorHAnsi"/>
          <w:sz w:val="21"/>
          <w:szCs w:val="21"/>
        </w:rPr>
        <w:t>Bidder(s) must demonstrate they are financially stable and provide strong references from previous clients where similar work has been performed.</w:t>
      </w:r>
      <w:r w:rsidR="004C3DB5" w:rsidRPr="00EF30D4">
        <w:rPr>
          <w:rFonts w:cstheme="minorHAnsi"/>
          <w:sz w:val="21"/>
          <w:szCs w:val="21"/>
        </w:rPr>
        <w:t xml:space="preserve"> In addition, i</w:t>
      </w:r>
      <w:r w:rsidR="00DF3B5D" w:rsidRPr="00EF30D4">
        <w:rPr>
          <w:rFonts w:cstheme="minorHAnsi"/>
          <w:sz w:val="21"/>
          <w:szCs w:val="21"/>
        </w:rPr>
        <w:t xml:space="preserve">t is imperative that Bidder(s) understand and address the unique challenges of operating within the AIC service territory. These challenges include: a large geographic area interspersed with ineligible areas served by municipal or cooperative sources, and a substantial rural population. </w:t>
      </w:r>
    </w:p>
    <w:p w14:paraId="35A90DCA" w14:textId="77777777" w:rsidR="00CF3E5C" w:rsidRPr="00CF3E5C" w:rsidRDefault="00CF3E5C" w:rsidP="007B085E">
      <w:pPr>
        <w:pStyle w:val="Heading1"/>
        <w:spacing w:before="0" w:line="276" w:lineRule="auto"/>
        <w:rPr>
          <w:rFonts w:asciiTheme="minorHAnsi" w:hAnsiTheme="minorHAnsi" w:cstheme="minorHAnsi"/>
          <w:b/>
          <w:i/>
          <w:color w:val="auto"/>
          <w:sz w:val="10"/>
          <w:szCs w:val="10"/>
        </w:rPr>
      </w:pPr>
    </w:p>
    <w:p w14:paraId="27746004" w14:textId="260335BE" w:rsidR="003545AD" w:rsidRPr="0056232D" w:rsidRDefault="003545AD" w:rsidP="003545AD">
      <w:pPr>
        <w:pStyle w:val="Heading1"/>
        <w:spacing w:before="0" w:line="276" w:lineRule="auto"/>
        <w:rPr>
          <w:rFonts w:asciiTheme="minorHAnsi" w:hAnsiTheme="minorHAnsi" w:cstheme="minorHAnsi"/>
          <w:b/>
          <w:i/>
          <w:color w:val="auto"/>
          <w:sz w:val="24"/>
          <w:szCs w:val="24"/>
        </w:rPr>
      </w:pPr>
      <w:bookmarkStart w:id="2" w:name="_Toc113463285"/>
      <w:r w:rsidRPr="0056232D">
        <w:rPr>
          <w:rFonts w:asciiTheme="minorHAnsi" w:hAnsiTheme="minorHAnsi" w:cstheme="minorHAnsi"/>
          <w:b/>
          <w:i/>
          <w:color w:val="auto"/>
          <w:sz w:val="24"/>
          <w:szCs w:val="24"/>
        </w:rPr>
        <w:t xml:space="preserve">Task </w:t>
      </w:r>
      <w:r w:rsidR="00911B52">
        <w:rPr>
          <w:rFonts w:asciiTheme="minorHAnsi" w:hAnsiTheme="minorHAnsi" w:cstheme="minorHAnsi"/>
          <w:b/>
          <w:i/>
          <w:color w:val="auto"/>
          <w:sz w:val="24"/>
          <w:szCs w:val="24"/>
        </w:rPr>
        <w:t>3</w:t>
      </w:r>
      <w:r w:rsidRPr="0056232D">
        <w:rPr>
          <w:rFonts w:asciiTheme="minorHAnsi" w:hAnsiTheme="minorHAnsi" w:cstheme="minorHAnsi"/>
          <w:b/>
          <w:i/>
          <w:color w:val="auto"/>
          <w:sz w:val="24"/>
          <w:szCs w:val="24"/>
        </w:rPr>
        <w:t xml:space="preserve">: </w:t>
      </w:r>
      <w:r w:rsidR="00082228">
        <w:rPr>
          <w:rFonts w:asciiTheme="minorHAnsi" w:hAnsiTheme="minorHAnsi" w:cstheme="minorHAnsi"/>
          <w:b/>
          <w:i/>
          <w:color w:val="auto"/>
          <w:sz w:val="24"/>
          <w:szCs w:val="24"/>
        </w:rPr>
        <w:t xml:space="preserve">Requirements for </w:t>
      </w:r>
      <w:r w:rsidR="00C96F10">
        <w:rPr>
          <w:rFonts w:asciiTheme="minorHAnsi" w:hAnsiTheme="minorHAnsi" w:cstheme="minorHAnsi"/>
          <w:b/>
          <w:i/>
          <w:color w:val="auto"/>
          <w:sz w:val="24"/>
          <w:szCs w:val="24"/>
        </w:rPr>
        <w:t>Grant Writing Services</w:t>
      </w:r>
      <w:r w:rsidR="009B2719">
        <w:rPr>
          <w:rFonts w:asciiTheme="minorHAnsi" w:hAnsiTheme="minorHAnsi" w:cstheme="minorHAnsi"/>
          <w:b/>
          <w:i/>
          <w:color w:val="auto"/>
          <w:sz w:val="24"/>
          <w:szCs w:val="24"/>
        </w:rPr>
        <w:t xml:space="preserve"> Channel</w:t>
      </w:r>
      <w:bookmarkEnd w:id="2"/>
    </w:p>
    <w:p w14:paraId="663C02B2" w14:textId="77777777" w:rsidR="001F1093" w:rsidRPr="001F1093" w:rsidRDefault="001F1093" w:rsidP="001F1093">
      <w:pPr>
        <w:keepNext/>
        <w:spacing w:after="0" w:line="276" w:lineRule="auto"/>
        <w:contextualSpacing/>
        <w:jc w:val="both"/>
        <w:rPr>
          <w:rFonts w:eastAsia="Times New Roman" w:cstheme="minorHAnsi"/>
          <w:sz w:val="21"/>
          <w:szCs w:val="21"/>
        </w:rPr>
      </w:pPr>
      <w:r w:rsidRPr="001F1093">
        <w:rPr>
          <w:rFonts w:eastAsia="Times New Roman" w:cstheme="minorHAnsi"/>
          <w:sz w:val="21"/>
          <w:szCs w:val="21"/>
        </w:rPr>
        <w:t>The following elements must be included in the RFP Response:</w:t>
      </w:r>
    </w:p>
    <w:p w14:paraId="10C74FE8" w14:textId="7E153D21" w:rsidR="00082228" w:rsidRPr="00082228" w:rsidRDefault="00C96F10"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Methodology on submitting ready-to-submit grants, project proposals or funding requests</w:t>
      </w:r>
    </w:p>
    <w:p w14:paraId="49512B0E" w14:textId="0EDE0A10" w:rsidR="00082228" w:rsidRPr="00082228" w:rsidRDefault="00E83691"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Payment structure containing number of grants submitted, and value of funding requests</w:t>
      </w:r>
    </w:p>
    <w:p w14:paraId="49EDA5A1" w14:textId="54727F35" w:rsidR="00082228" w:rsidRPr="00082228" w:rsidRDefault="00E83691"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Proposed customized grant development practices and assistance that can be offered</w:t>
      </w:r>
    </w:p>
    <w:p w14:paraId="3CF800C2" w14:textId="5ADE9551" w:rsidR="00082228" w:rsidRDefault="00E83691"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Grant identification process and proposal development process</w:t>
      </w:r>
      <w:r w:rsidR="00395771">
        <w:rPr>
          <w:rFonts w:eastAsia="Times New Roman" w:cstheme="minorHAnsi"/>
          <w:sz w:val="21"/>
          <w:szCs w:val="21"/>
          <w:lang w:bidi="en-US"/>
        </w:rPr>
        <w:t xml:space="preserve"> including the ability to apply for all grant funding types </w:t>
      </w:r>
    </w:p>
    <w:p w14:paraId="3ACCA0FF" w14:textId="434483B7" w:rsidR="009B2719" w:rsidRPr="00082228" w:rsidRDefault="009B2719"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Disclosure of any conflicts of interest surrounding</w:t>
      </w:r>
      <w:r w:rsidR="00EE5B39">
        <w:rPr>
          <w:rFonts w:eastAsia="Times New Roman" w:cstheme="minorHAnsi"/>
          <w:sz w:val="21"/>
          <w:szCs w:val="21"/>
          <w:lang w:bidi="en-US"/>
        </w:rPr>
        <w:t xml:space="preserve"> applying for</w:t>
      </w:r>
      <w:r>
        <w:rPr>
          <w:rFonts w:eastAsia="Times New Roman" w:cstheme="minorHAnsi"/>
          <w:sz w:val="21"/>
          <w:szCs w:val="21"/>
          <w:lang w:bidi="en-US"/>
        </w:rPr>
        <w:t xml:space="preserve"> state and federal grant funding</w:t>
      </w:r>
      <w:r w:rsidRPr="009B2719">
        <w:rPr>
          <w:rFonts w:eastAsia="Times New Roman" w:cstheme="minorHAnsi"/>
          <w:sz w:val="21"/>
          <w:szCs w:val="21"/>
          <w:lang w:bidi="en-US"/>
        </w:rPr>
        <w:t xml:space="preserve"> along with </w:t>
      </w:r>
      <w:r w:rsidR="00424CB9">
        <w:rPr>
          <w:rFonts w:eastAsia="Times New Roman" w:cstheme="minorHAnsi"/>
          <w:sz w:val="21"/>
          <w:szCs w:val="21"/>
          <w:lang w:bidi="en-US"/>
        </w:rPr>
        <w:t>solution</w:t>
      </w:r>
      <w:r w:rsidRPr="009B2719">
        <w:rPr>
          <w:rFonts w:eastAsia="Times New Roman" w:cstheme="minorHAnsi"/>
          <w:sz w:val="21"/>
          <w:szCs w:val="21"/>
          <w:lang w:bidi="en-US"/>
        </w:rPr>
        <w:t xml:space="preserve"> to remove this barrier</w:t>
      </w:r>
    </w:p>
    <w:p w14:paraId="029AD5D0" w14:textId="12FB9AF2" w:rsidR="00082228" w:rsidRDefault="00C3615F"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Identify s</w:t>
      </w:r>
      <w:r w:rsidR="00E83691">
        <w:rPr>
          <w:rFonts w:eastAsia="Times New Roman" w:cstheme="minorHAnsi"/>
          <w:sz w:val="21"/>
          <w:szCs w:val="21"/>
          <w:lang w:bidi="en-US"/>
        </w:rPr>
        <w:t>pecific tactics relating to funding advertisements and assistance process</w:t>
      </w:r>
    </w:p>
    <w:p w14:paraId="61EA5E2B" w14:textId="692045F3" w:rsidR="005D03A0" w:rsidRPr="00082228" w:rsidRDefault="005D03A0" w:rsidP="00082228">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Provide technical assistance for grant writing</w:t>
      </w:r>
    </w:p>
    <w:p w14:paraId="46C339E1" w14:textId="5F3F477D" w:rsidR="00082228" w:rsidRPr="00E83691" w:rsidRDefault="00BF4E1E" w:rsidP="00E83691">
      <w:pPr>
        <w:keepNext/>
        <w:numPr>
          <w:ilvl w:val="0"/>
          <w:numId w:val="38"/>
        </w:numPr>
        <w:spacing w:after="0" w:line="276" w:lineRule="auto"/>
        <w:contextualSpacing/>
        <w:jc w:val="both"/>
        <w:rPr>
          <w:rFonts w:eastAsia="Times New Roman" w:cstheme="minorHAnsi"/>
          <w:sz w:val="21"/>
          <w:szCs w:val="21"/>
          <w:lang w:bidi="en-US"/>
        </w:rPr>
      </w:pPr>
      <w:r>
        <w:rPr>
          <w:rFonts w:eastAsia="Times New Roman" w:cstheme="minorHAnsi"/>
          <w:sz w:val="21"/>
          <w:szCs w:val="21"/>
          <w:lang w:bidi="en-US"/>
        </w:rPr>
        <w:t>Propose</w:t>
      </w:r>
      <w:r w:rsidR="00E83691">
        <w:rPr>
          <w:rFonts w:eastAsia="Times New Roman" w:cstheme="minorHAnsi"/>
          <w:sz w:val="21"/>
          <w:szCs w:val="21"/>
          <w:lang w:bidi="en-US"/>
        </w:rPr>
        <w:t xml:space="preserve"> marketing and outreach strategies pertaining to community partner communication</w:t>
      </w:r>
    </w:p>
    <w:p w14:paraId="4A9049B9" w14:textId="4696C194" w:rsidR="00082228" w:rsidRPr="00082228" w:rsidRDefault="00082228" w:rsidP="00082228">
      <w:pPr>
        <w:keepNext/>
        <w:numPr>
          <w:ilvl w:val="0"/>
          <w:numId w:val="38"/>
        </w:numPr>
        <w:spacing w:after="0" w:line="276" w:lineRule="auto"/>
        <w:contextualSpacing/>
        <w:jc w:val="both"/>
        <w:rPr>
          <w:rFonts w:eastAsia="Times New Roman" w:cstheme="minorHAnsi"/>
          <w:sz w:val="21"/>
          <w:szCs w:val="21"/>
          <w:lang w:bidi="en-US"/>
        </w:rPr>
      </w:pPr>
      <w:r w:rsidRPr="00082228">
        <w:rPr>
          <w:rFonts w:eastAsia="Times New Roman" w:cstheme="minorHAnsi"/>
          <w:sz w:val="21"/>
          <w:szCs w:val="21"/>
          <w:lang w:bidi="en-US"/>
        </w:rPr>
        <w:t xml:space="preserve">Provide a </w:t>
      </w:r>
      <w:r w:rsidR="00E83691">
        <w:rPr>
          <w:rFonts w:eastAsia="Times New Roman" w:cstheme="minorHAnsi"/>
          <w:sz w:val="21"/>
          <w:szCs w:val="21"/>
          <w:lang w:bidi="en-US"/>
        </w:rPr>
        <w:t>detailed implementation</w:t>
      </w:r>
      <w:r w:rsidRPr="00082228">
        <w:rPr>
          <w:rFonts w:eastAsia="Times New Roman" w:cstheme="minorHAnsi"/>
          <w:sz w:val="21"/>
          <w:szCs w:val="21"/>
          <w:lang w:bidi="en-US"/>
        </w:rPr>
        <w:t xml:space="preserve"> </w:t>
      </w:r>
      <w:r w:rsidR="005D03A0">
        <w:rPr>
          <w:rFonts w:eastAsia="Times New Roman" w:cstheme="minorHAnsi"/>
          <w:sz w:val="21"/>
          <w:szCs w:val="21"/>
          <w:lang w:bidi="en-US"/>
        </w:rPr>
        <w:t>strategy</w:t>
      </w:r>
      <w:r w:rsidRPr="00082228">
        <w:rPr>
          <w:rFonts w:eastAsia="Times New Roman" w:cstheme="minorHAnsi"/>
          <w:sz w:val="21"/>
          <w:szCs w:val="21"/>
          <w:lang w:bidi="en-US"/>
        </w:rPr>
        <w:t xml:space="preserve"> containing milestones, associated resources</w:t>
      </w:r>
    </w:p>
    <w:p w14:paraId="711285D0" w14:textId="77777777" w:rsidR="00E83691" w:rsidRPr="00E83691" w:rsidRDefault="00E83691" w:rsidP="00E83691">
      <w:pPr>
        <w:keepNext/>
        <w:spacing w:after="0" w:line="276" w:lineRule="auto"/>
        <w:ind w:left="720"/>
        <w:contextualSpacing/>
        <w:jc w:val="both"/>
        <w:rPr>
          <w:rFonts w:eastAsia="Times New Roman" w:cstheme="minorHAnsi"/>
          <w:sz w:val="10"/>
          <w:szCs w:val="10"/>
          <w:lang w:bidi="en-US"/>
        </w:rPr>
      </w:pPr>
    </w:p>
    <w:p w14:paraId="4266C2F7" w14:textId="0BF3C92E" w:rsidR="00287FCD" w:rsidRPr="0056232D" w:rsidRDefault="00287FCD" w:rsidP="00287FCD">
      <w:pPr>
        <w:pStyle w:val="Heading1"/>
        <w:spacing w:before="0" w:line="276" w:lineRule="auto"/>
        <w:rPr>
          <w:rFonts w:asciiTheme="minorHAnsi" w:hAnsiTheme="minorHAnsi" w:cstheme="minorHAnsi"/>
          <w:b/>
          <w:i/>
          <w:color w:val="auto"/>
          <w:sz w:val="24"/>
          <w:szCs w:val="24"/>
        </w:rPr>
      </w:pPr>
      <w:bookmarkStart w:id="3" w:name="_Toc113463286"/>
      <w:r w:rsidRPr="0056232D">
        <w:rPr>
          <w:rFonts w:asciiTheme="minorHAnsi" w:hAnsiTheme="minorHAnsi" w:cstheme="minorHAnsi"/>
          <w:b/>
          <w:i/>
          <w:color w:val="auto"/>
          <w:sz w:val="24"/>
          <w:szCs w:val="24"/>
        </w:rPr>
        <w:t xml:space="preserve">Task </w:t>
      </w:r>
      <w:r w:rsidR="00911B52">
        <w:rPr>
          <w:rFonts w:asciiTheme="minorHAnsi" w:hAnsiTheme="minorHAnsi" w:cstheme="minorHAnsi"/>
          <w:b/>
          <w:i/>
          <w:color w:val="auto"/>
          <w:sz w:val="24"/>
          <w:szCs w:val="24"/>
        </w:rPr>
        <w:t>4</w:t>
      </w:r>
      <w:r w:rsidRPr="0056232D">
        <w:rPr>
          <w:rFonts w:asciiTheme="minorHAnsi" w:hAnsiTheme="minorHAnsi" w:cstheme="minorHAnsi"/>
          <w:b/>
          <w:i/>
          <w:color w:val="auto"/>
          <w:sz w:val="24"/>
          <w:szCs w:val="24"/>
        </w:rPr>
        <w:t xml:space="preserve">: Goal of the </w:t>
      </w:r>
      <w:r w:rsidR="000829F3">
        <w:rPr>
          <w:rFonts w:asciiTheme="minorHAnsi" w:hAnsiTheme="minorHAnsi" w:cstheme="minorHAnsi"/>
          <w:b/>
          <w:i/>
          <w:color w:val="auto"/>
          <w:sz w:val="24"/>
          <w:szCs w:val="24"/>
        </w:rPr>
        <w:t>Channel</w:t>
      </w:r>
      <w:bookmarkEnd w:id="3"/>
    </w:p>
    <w:p w14:paraId="51513BB1" w14:textId="36050D35" w:rsidR="00734036" w:rsidRDefault="0062067E" w:rsidP="0056232D">
      <w:pPr>
        <w:spacing w:after="0" w:line="276" w:lineRule="auto"/>
        <w:jc w:val="both"/>
        <w:rPr>
          <w:rFonts w:cstheme="minorHAnsi"/>
          <w:sz w:val="21"/>
          <w:szCs w:val="21"/>
        </w:rPr>
      </w:pPr>
      <w:r w:rsidRPr="00EF30D4">
        <w:rPr>
          <w:rFonts w:cstheme="minorHAnsi"/>
          <w:sz w:val="21"/>
          <w:szCs w:val="21"/>
        </w:rPr>
        <w:t xml:space="preserve">Bidders must provide a breakdown of their proposed budget by completing all fields below. Bidder may submit additional supporting documentation or detail if needed. </w:t>
      </w:r>
      <w:r w:rsidR="00082228">
        <w:rPr>
          <w:rFonts w:cstheme="minorHAnsi"/>
          <w:sz w:val="21"/>
          <w:szCs w:val="21"/>
        </w:rPr>
        <w:t xml:space="preserve">Supplier compensation will be based on </w:t>
      </w:r>
      <w:r w:rsidR="00E83691">
        <w:rPr>
          <w:rFonts w:cstheme="minorHAnsi"/>
          <w:sz w:val="21"/>
          <w:szCs w:val="21"/>
        </w:rPr>
        <w:t xml:space="preserve">pay-for-performance structure based on the number of </w:t>
      </w:r>
      <w:r w:rsidR="00B1223C">
        <w:rPr>
          <w:rFonts w:cstheme="minorHAnsi"/>
          <w:sz w:val="21"/>
          <w:szCs w:val="21"/>
        </w:rPr>
        <w:t>ready-to submit full grant proposals, project proposals, or funding requests submitted in coordination with community partners.</w:t>
      </w:r>
      <w:r w:rsidR="00433F98">
        <w:rPr>
          <w:rFonts w:cstheme="minorHAnsi"/>
          <w:sz w:val="21"/>
          <w:szCs w:val="21"/>
        </w:rPr>
        <w:t xml:space="preserve">  Please include a fixed unit price per proposal submitted along with </w:t>
      </w:r>
      <w:r w:rsidR="00433F98" w:rsidRPr="00433F98">
        <w:rPr>
          <w:rFonts w:cstheme="minorHAnsi"/>
          <w:b/>
          <w:bCs/>
          <w:sz w:val="21"/>
          <w:szCs w:val="21"/>
        </w:rPr>
        <w:t>X%</w:t>
      </w:r>
      <w:r w:rsidR="00433F98">
        <w:rPr>
          <w:rFonts w:cstheme="minorHAnsi"/>
          <w:sz w:val="21"/>
          <w:szCs w:val="21"/>
        </w:rPr>
        <w:t xml:space="preserve"> due upon submittal and </w:t>
      </w:r>
      <w:r w:rsidR="00433F98" w:rsidRPr="00433F98">
        <w:rPr>
          <w:rFonts w:cstheme="minorHAnsi"/>
          <w:b/>
          <w:bCs/>
          <w:sz w:val="21"/>
          <w:szCs w:val="21"/>
        </w:rPr>
        <w:t>X%</w:t>
      </w:r>
      <w:r w:rsidR="00433F98">
        <w:rPr>
          <w:rFonts w:cstheme="minorHAnsi"/>
          <w:sz w:val="21"/>
          <w:szCs w:val="21"/>
        </w:rPr>
        <w:t xml:space="preserve"> due upon acceptance.</w:t>
      </w:r>
    </w:p>
    <w:p w14:paraId="25F0D585" w14:textId="233C2017" w:rsidR="00734036" w:rsidRPr="005D4698" w:rsidRDefault="00734036" w:rsidP="0056232D">
      <w:pPr>
        <w:spacing w:after="0" w:line="276" w:lineRule="auto"/>
        <w:jc w:val="both"/>
        <w:rPr>
          <w:rFonts w:cstheme="minorHAnsi"/>
          <w:sz w:val="6"/>
          <w:szCs w:val="6"/>
        </w:rPr>
      </w:pPr>
    </w:p>
    <w:p w14:paraId="6AE032EE" w14:textId="6C33FABE" w:rsidR="00734036" w:rsidRPr="000B1235" w:rsidRDefault="00734036" w:rsidP="00734036">
      <w:pPr>
        <w:widowControl w:val="0"/>
        <w:spacing w:line="276" w:lineRule="auto"/>
        <w:jc w:val="both"/>
        <w:rPr>
          <w:rFonts w:cstheme="minorHAnsi"/>
          <w:b/>
          <w:sz w:val="24"/>
          <w:szCs w:val="24"/>
        </w:rPr>
      </w:pPr>
      <w:bookmarkStart w:id="4" w:name="_Hlk110779017"/>
      <w:bookmarkStart w:id="5" w:name="_Hlk110783029"/>
      <w:r>
        <w:rPr>
          <w:rFonts w:cstheme="minorHAnsi"/>
          <w:b/>
          <w:sz w:val="24"/>
          <w:szCs w:val="24"/>
        </w:rPr>
        <w:t xml:space="preserve">Table </w:t>
      </w:r>
      <w:r w:rsidR="00E83691">
        <w:rPr>
          <w:rFonts w:cstheme="minorHAnsi"/>
          <w:b/>
          <w:sz w:val="24"/>
          <w:szCs w:val="24"/>
        </w:rPr>
        <w:t>1</w:t>
      </w:r>
      <w:r w:rsidRPr="000B1235">
        <w:rPr>
          <w:rFonts w:cstheme="minorHAnsi"/>
          <w:b/>
          <w:sz w:val="24"/>
          <w:szCs w:val="24"/>
        </w:rPr>
        <w:t xml:space="preserve">: </w:t>
      </w:r>
      <w:r>
        <w:rPr>
          <w:rFonts w:cstheme="minorHAnsi"/>
          <w:b/>
          <w:sz w:val="24"/>
          <w:szCs w:val="24"/>
        </w:rPr>
        <w:t>Program</w:t>
      </w:r>
      <w:r w:rsidRPr="000B1235">
        <w:rPr>
          <w:rFonts w:cstheme="minorHAnsi"/>
          <w:b/>
          <w:sz w:val="24"/>
          <w:szCs w:val="24"/>
        </w:rPr>
        <w:t xml:space="preserve"> Year 202</w:t>
      </w:r>
      <w:r>
        <w:rPr>
          <w:rFonts w:cstheme="minorHAnsi"/>
          <w:b/>
          <w:sz w:val="24"/>
          <w:szCs w:val="24"/>
        </w:rPr>
        <w:t xml:space="preserve">3 </w:t>
      </w:r>
      <w:r w:rsidR="00B1223C">
        <w:rPr>
          <w:rFonts w:cstheme="minorHAnsi"/>
          <w:b/>
          <w:sz w:val="24"/>
          <w:szCs w:val="24"/>
        </w:rPr>
        <w:t>Pay-for-Performance Structure</w:t>
      </w:r>
      <w:r w:rsidRPr="000B1235">
        <w:rPr>
          <w:rFonts w:cstheme="minorHAnsi"/>
          <w:b/>
          <w:sz w:val="24"/>
          <w:szCs w:val="24"/>
        </w:rPr>
        <w:t xml:space="preserve"> </w:t>
      </w:r>
    </w:p>
    <w:tbl>
      <w:tblPr>
        <w:tblStyle w:val="GridTable5Dark-Accent5"/>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790"/>
      </w:tblGrid>
      <w:tr w:rsidR="00734036" w:rsidRPr="000B1235" w14:paraId="283A5AD4" w14:textId="77777777" w:rsidTr="007340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one" w:sz="0" w:space="0" w:color="auto"/>
              <w:left w:val="none" w:sz="0" w:space="0" w:color="auto"/>
              <w:right w:val="none" w:sz="0" w:space="0" w:color="auto"/>
            </w:tcBorders>
            <w:shd w:val="clear" w:color="auto" w:fill="538135" w:themeFill="accent6" w:themeFillShade="BF"/>
            <w:noWrap/>
            <w:hideMark/>
          </w:tcPr>
          <w:p w14:paraId="041EAF5E" w14:textId="4C10DB38" w:rsidR="00734036" w:rsidRPr="000B1235" w:rsidRDefault="00E83691" w:rsidP="007B5D35">
            <w:pPr>
              <w:spacing w:line="276" w:lineRule="auto"/>
              <w:jc w:val="center"/>
              <w:rPr>
                <w:rFonts w:cstheme="minorHAnsi"/>
                <w:bCs w:val="0"/>
              </w:rPr>
            </w:pPr>
            <w:bookmarkStart w:id="6" w:name="_Hlk110779683"/>
            <w:bookmarkStart w:id="7" w:name="_Hlk112652076"/>
            <w:bookmarkEnd w:id="4"/>
            <w:r>
              <w:rPr>
                <w:rFonts w:cstheme="minorHAnsi"/>
                <w:bCs w:val="0"/>
              </w:rPr>
              <w:t>2023 MILESTONE NOT-TO-EXCEED PAYMENT STRUCTURE</w:t>
            </w:r>
          </w:p>
        </w:tc>
      </w:tr>
      <w:tr w:rsidR="00734036" w:rsidRPr="000B1235" w14:paraId="406685DC" w14:textId="77777777" w:rsidTr="007340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5" w:type="dxa"/>
            <w:tcBorders>
              <w:left w:val="none" w:sz="0" w:space="0" w:color="auto"/>
            </w:tcBorders>
            <w:shd w:val="clear" w:color="auto" w:fill="A8D08D" w:themeFill="accent6" w:themeFillTint="99"/>
            <w:noWrap/>
          </w:tcPr>
          <w:p w14:paraId="61BB3AE6" w14:textId="77777777" w:rsidR="00734036" w:rsidRPr="00734036" w:rsidRDefault="00734036" w:rsidP="007B5D35">
            <w:pPr>
              <w:spacing w:line="276" w:lineRule="auto"/>
              <w:rPr>
                <w:rFonts w:cstheme="minorHAnsi"/>
                <w:color w:val="auto"/>
              </w:rPr>
            </w:pPr>
            <w:r w:rsidRPr="00734036">
              <w:rPr>
                <w:rFonts w:cstheme="minorHAnsi"/>
                <w:color w:val="auto"/>
              </w:rPr>
              <w:t>SERVICES DESCRIPTION</w:t>
            </w:r>
          </w:p>
        </w:tc>
        <w:tc>
          <w:tcPr>
            <w:tcW w:w="2790" w:type="dxa"/>
            <w:shd w:val="clear" w:color="auto" w:fill="A8D08D" w:themeFill="accent6" w:themeFillTint="99"/>
            <w:noWrap/>
          </w:tcPr>
          <w:p w14:paraId="66CF791F" w14:textId="7827FA96" w:rsidR="00734036" w:rsidRPr="00734036" w:rsidRDefault="00734036" w:rsidP="007B5D35">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34036">
              <w:rPr>
                <w:rFonts w:cstheme="minorHAnsi"/>
                <w:b/>
              </w:rPr>
              <w:t>TOTAL BUDGET</w:t>
            </w:r>
          </w:p>
        </w:tc>
      </w:tr>
      <w:tr w:rsidR="00734036" w:rsidRPr="000B1235" w14:paraId="19F6102B" w14:textId="77777777" w:rsidTr="00734036">
        <w:trPr>
          <w:trHeight w:val="300"/>
        </w:trPr>
        <w:tc>
          <w:tcPr>
            <w:cnfStyle w:val="001000000000" w:firstRow="0" w:lastRow="0" w:firstColumn="1" w:lastColumn="0" w:oddVBand="0" w:evenVBand="0" w:oddHBand="0" w:evenHBand="0" w:firstRowFirstColumn="0" w:firstRowLastColumn="0" w:lastRowFirstColumn="0" w:lastRowLastColumn="0"/>
            <w:tcW w:w="3505" w:type="dxa"/>
            <w:tcBorders>
              <w:left w:val="none" w:sz="0" w:space="0" w:color="auto"/>
            </w:tcBorders>
            <w:shd w:val="clear" w:color="auto" w:fill="538135" w:themeFill="accent6" w:themeFillShade="BF"/>
            <w:noWrap/>
            <w:hideMark/>
          </w:tcPr>
          <w:p w14:paraId="382A1C78" w14:textId="60B418CA" w:rsidR="00734036" w:rsidRPr="000B1235" w:rsidRDefault="00B1223C" w:rsidP="007B5D35">
            <w:pPr>
              <w:spacing w:line="276" w:lineRule="auto"/>
              <w:rPr>
                <w:rFonts w:cstheme="minorHAnsi"/>
              </w:rPr>
            </w:pPr>
            <w:r>
              <w:rPr>
                <w:rFonts w:cstheme="minorHAnsi"/>
              </w:rPr>
              <w:t>Milestones</w:t>
            </w:r>
          </w:p>
        </w:tc>
        <w:tc>
          <w:tcPr>
            <w:tcW w:w="2790" w:type="dxa"/>
            <w:shd w:val="clear" w:color="auto" w:fill="E2EFD9" w:themeFill="accent6" w:themeFillTint="33"/>
            <w:noWrap/>
            <w:hideMark/>
          </w:tcPr>
          <w:p w14:paraId="4292EF60" w14:textId="2D632DB5" w:rsidR="00734036" w:rsidRPr="000B1235" w:rsidRDefault="00734036" w:rsidP="007B5D35">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0B1235">
              <w:rPr>
                <w:rFonts w:cstheme="minorHAnsi"/>
              </w:rPr>
              <w:t>$</w:t>
            </w:r>
          </w:p>
        </w:tc>
      </w:tr>
      <w:tr w:rsidR="00734036" w:rsidRPr="000B1235" w14:paraId="022EC20C" w14:textId="77777777" w:rsidTr="007340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5" w:type="dxa"/>
            <w:tcBorders>
              <w:left w:val="none" w:sz="0" w:space="0" w:color="auto"/>
              <w:bottom w:val="none" w:sz="0" w:space="0" w:color="auto"/>
            </w:tcBorders>
            <w:shd w:val="clear" w:color="auto" w:fill="FFFF99"/>
            <w:noWrap/>
          </w:tcPr>
          <w:p w14:paraId="74AED050" w14:textId="77777777" w:rsidR="00734036" w:rsidRPr="000B1235" w:rsidRDefault="00734036" w:rsidP="007B5D35">
            <w:pPr>
              <w:spacing w:line="276" w:lineRule="auto"/>
              <w:jc w:val="right"/>
              <w:rPr>
                <w:rFonts w:cstheme="minorHAnsi"/>
                <w:color w:val="auto"/>
              </w:rPr>
            </w:pPr>
            <w:r w:rsidRPr="000B1235">
              <w:rPr>
                <w:rFonts w:cstheme="minorHAnsi"/>
                <w:color w:val="auto"/>
              </w:rPr>
              <w:t>TOTAL BUDGET</w:t>
            </w:r>
          </w:p>
        </w:tc>
        <w:tc>
          <w:tcPr>
            <w:tcW w:w="2790" w:type="dxa"/>
            <w:shd w:val="clear" w:color="auto" w:fill="FFFF99"/>
            <w:noWrap/>
          </w:tcPr>
          <w:p w14:paraId="717A76DC" w14:textId="4BF9F595" w:rsidR="00734036" w:rsidRPr="000B1235" w:rsidRDefault="00734036" w:rsidP="007B5D35">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b/>
              </w:rPr>
            </w:pPr>
            <w:r w:rsidRPr="000B1235">
              <w:rPr>
                <w:rFonts w:cstheme="minorHAnsi"/>
                <w:b/>
              </w:rPr>
              <w:t>$</w:t>
            </w:r>
          </w:p>
        </w:tc>
      </w:tr>
      <w:bookmarkEnd w:id="5"/>
      <w:bookmarkEnd w:id="6"/>
    </w:tbl>
    <w:p w14:paraId="6B33CF32" w14:textId="5CAADE08" w:rsidR="00734036" w:rsidRPr="00734036" w:rsidRDefault="00734036" w:rsidP="00CC3CD7">
      <w:pPr>
        <w:pStyle w:val="Heading1"/>
        <w:spacing w:before="0" w:line="276" w:lineRule="auto"/>
        <w:rPr>
          <w:rFonts w:asciiTheme="minorHAnsi" w:hAnsiTheme="minorHAnsi" w:cstheme="minorHAnsi"/>
          <w:b/>
          <w:i/>
          <w:color w:val="auto"/>
          <w:sz w:val="10"/>
          <w:szCs w:val="10"/>
        </w:rPr>
      </w:pPr>
    </w:p>
    <w:p w14:paraId="2214B5AB" w14:textId="744F0450" w:rsidR="00734036" w:rsidRPr="00617DF9" w:rsidRDefault="00B1223C" w:rsidP="00734036">
      <w:pPr>
        <w:rPr>
          <w:i/>
          <w:iCs/>
        </w:rPr>
      </w:pPr>
      <w:r>
        <w:rPr>
          <w:b/>
          <w:bCs/>
          <w:i/>
          <w:iCs/>
        </w:rPr>
        <w:t>Funding Request Minimum</w:t>
      </w:r>
      <w:r w:rsidR="00734036" w:rsidRPr="00617DF9">
        <w:rPr>
          <w:b/>
          <w:bCs/>
          <w:i/>
          <w:iCs/>
        </w:rPr>
        <w:t>:</w:t>
      </w:r>
      <w:r w:rsidR="00734036" w:rsidRPr="00617DF9">
        <w:rPr>
          <w:i/>
          <w:iCs/>
        </w:rPr>
        <w:t xml:space="preserve"> </w:t>
      </w:r>
      <w:r>
        <w:rPr>
          <w:i/>
          <w:iCs/>
        </w:rPr>
        <w:t xml:space="preserve">If all milestones are not met, the balance of the subcontract value up to a certain value will be reimbursable cased on the total submitted funding request value. </w:t>
      </w:r>
    </w:p>
    <w:p w14:paraId="3414CEAB" w14:textId="64F06399" w:rsidR="00734036" w:rsidRDefault="00B1223C" w:rsidP="00734036">
      <w:pPr>
        <w:rPr>
          <w:i/>
          <w:iCs/>
        </w:rPr>
      </w:pPr>
      <w:r>
        <w:rPr>
          <w:b/>
          <w:bCs/>
          <w:i/>
          <w:iCs/>
        </w:rPr>
        <w:t>Milestones</w:t>
      </w:r>
      <w:r w:rsidR="00734036" w:rsidRPr="00617DF9">
        <w:rPr>
          <w:b/>
          <w:bCs/>
          <w:i/>
          <w:iCs/>
        </w:rPr>
        <w:t>:</w:t>
      </w:r>
      <w:r w:rsidR="00734036" w:rsidRPr="00617DF9">
        <w:rPr>
          <w:i/>
          <w:iCs/>
        </w:rPr>
        <w:t xml:space="preserve"> </w:t>
      </w:r>
      <w:r>
        <w:rPr>
          <w:i/>
          <w:iCs/>
        </w:rPr>
        <w:t>Milestones indicate ready-to-submit full grant proposals, project proposals, or funding requests in coordination with Ameren Illinois community partners. All milestones will be as required in coordination with Leidos technical representatives.</w:t>
      </w:r>
    </w:p>
    <w:bookmarkEnd w:id="7"/>
    <w:p w14:paraId="16C07A46" w14:textId="77777777" w:rsidR="00734036" w:rsidRPr="005D4698" w:rsidRDefault="00734036" w:rsidP="00CC3CD7">
      <w:pPr>
        <w:pStyle w:val="Heading1"/>
        <w:spacing w:before="0" w:line="276" w:lineRule="auto"/>
        <w:rPr>
          <w:rFonts w:asciiTheme="minorHAnsi" w:hAnsiTheme="minorHAnsi" w:cstheme="minorHAnsi"/>
          <w:b/>
          <w:i/>
          <w:color w:val="auto"/>
          <w:sz w:val="10"/>
          <w:szCs w:val="10"/>
        </w:rPr>
      </w:pPr>
    </w:p>
    <w:p w14:paraId="5FD1AA77" w14:textId="053847EB" w:rsidR="00CC3CD7" w:rsidRPr="0056232D" w:rsidRDefault="00CC3CD7" w:rsidP="00CC3CD7">
      <w:pPr>
        <w:pStyle w:val="Heading1"/>
        <w:spacing w:before="0" w:line="276" w:lineRule="auto"/>
        <w:rPr>
          <w:rFonts w:asciiTheme="minorHAnsi" w:hAnsiTheme="minorHAnsi" w:cstheme="minorHAnsi"/>
          <w:b/>
          <w:i/>
          <w:color w:val="auto"/>
          <w:sz w:val="24"/>
          <w:szCs w:val="24"/>
        </w:rPr>
      </w:pPr>
      <w:bookmarkStart w:id="8" w:name="_Toc113463287"/>
      <w:r w:rsidRPr="0056232D">
        <w:rPr>
          <w:rFonts w:asciiTheme="minorHAnsi" w:hAnsiTheme="minorHAnsi" w:cstheme="minorHAnsi"/>
          <w:b/>
          <w:i/>
          <w:color w:val="auto"/>
          <w:sz w:val="24"/>
          <w:szCs w:val="24"/>
        </w:rPr>
        <w:t xml:space="preserve">Task </w:t>
      </w:r>
      <w:r w:rsidR="00911B52">
        <w:rPr>
          <w:rFonts w:asciiTheme="minorHAnsi" w:hAnsiTheme="minorHAnsi" w:cstheme="minorHAnsi"/>
          <w:b/>
          <w:i/>
          <w:color w:val="auto"/>
          <w:sz w:val="24"/>
          <w:szCs w:val="24"/>
        </w:rPr>
        <w:t>5</w:t>
      </w:r>
      <w:r w:rsidRPr="0056232D">
        <w:rPr>
          <w:rFonts w:asciiTheme="minorHAnsi" w:hAnsiTheme="minorHAnsi" w:cstheme="minorHAnsi"/>
          <w:b/>
          <w:i/>
          <w:color w:val="auto"/>
          <w:sz w:val="24"/>
          <w:szCs w:val="24"/>
        </w:rPr>
        <w:t>: Solicitation Process and Requirements</w:t>
      </w:r>
      <w:bookmarkEnd w:id="8"/>
    </w:p>
    <w:p w14:paraId="1368D9A1" w14:textId="54968140" w:rsidR="002E4D74" w:rsidRPr="00EF30D4" w:rsidRDefault="00CC3CD7" w:rsidP="00F15726">
      <w:pPr>
        <w:spacing w:line="276" w:lineRule="auto"/>
        <w:jc w:val="both"/>
        <w:rPr>
          <w:rFonts w:eastAsia="Calibri" w:cstheme="minorHAnsi"/>
          <w:w w:val="105"/>
          <w:sz w:val="21"/>
          <w:szCs w:val="21"/>
        </w:rPr>
      </w:pPr>
      <w:r w:rsidRPr="00EF30D4">
        <w:rPr>
          <w:rFonts w:eastAsia="Calibri" w:cstheme="minorHAnsi"/>
          <w:w w:val="105"/>
          <w:sz w:val="21"/>
          <w:szCs w:val="21"/>
        </w:rPr>
        <w:t>Bidders interested in submitting a proposal in response to this RFP must adhere to the solicitation process set forth in this section. Failure to comply with the requirements and deadlines will result in disqualification.</w:t>
      </w:r>
    </w:p>
    <w:tbl>
      <w:tblPr>
        <w:tblStyle w:val="GridTable5Dark-Accent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8135" w:themeFill="accent6" w:themeFillShade="BF"/>
        <w:tblLook w:val="04A0" w:firstRow="1" w:lastRow="0" w:firstColumn="1" w:lastColumn="0" w:noHBand="0" w:noVBand="1"/>
      </w:tblPr>
      <w:tblGrid>
        <w:gridCol w:w="6205"/>
        <w:gridCol w:w="4050"/>
      </w:tblGrid>
      <w:tr w:rsidR="00F210BF" w:rsidRPr="00EF30D4" w14:paraId="1EAA3B93" w14:textId="77777777" w:rsidTr="003319D9">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05" w:type="dxa"/>
            <w:tcBorders>
              <w:top w:val="none" w:sz="0" w:space="0" w:color="auto"/>
              <w:left w:val="none" w:sz="0" w:space="0" w:color="auto"/>
              <w:right w:val="none" w:sz="0" w:space="0" w:color="auto"/>
            </w:tcBorders>
            <w:shd w:val="clear" w:color="auto" w:fill="538135" w:themeFill="accent6" w:themeFillShade="BF"/>
            <w:noWrap/>
          </w:tcPr>
          <w:p w14:paraId="0917D234" w14:textId="60520C65" w:rsidR="00F210BF" w:rsidRPr="000D35F0" w:rsidRDefault="00F210BF" w:rsidP="000C4649">
            <w:pPr>
              <w:jc w:val="both"/>
              <w:rPr>
                <w:rFonts w:cstheme="minorHAnsi"/>
                <w:sz w:val="21"/>
                <w:szCs w:val="21"/>
              </w:rPr>
            </w:pPr>
            <w:r w:rsidRPr="00EF30D4">
              <w:rPr>
                <w:rFonts w:cstheme="minorHAnsi"/>
                <w:sz w:val="21"/>
                <w:szCs w:val="21"/>
              </w:rPr>
              <w:t>DESCRIPTION OF ACTION</w:t>
            </w:r>
          </w:p>
        </w:tc>
        <w:tc>
          <w:tcPr>
            <w:tcW w:w="4050" w:type="dxa"/>
            <w:tcBorders>
              <w:top w:val="none" w:sz="0" w:space="0" w:color="auto"/>
              <w:left w:val="none" w:sz="0" w:space="0" w:color="auto"/>
              <w:right w:val="none" w:sz="0" w:space="0" w:color="auto"/>
            </w:tcBorders>
            <w:shd w:val="clear" w:color="auto" w:fill="538135" w:themeFill="accent6" w:themeFillShade="BF"/>
            <w:noWrap/>
          </w:tcPr>
          <w:p w14:paraId="71E7B8C7" w14:textId="2A791D71" w:rsidR="00F210BF" w:rsidRPr="000D35F0" w:rsidRDefault="00F210BF" w:rsidP="000C4649">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EF30D4">
              <w:rPr>
                <w:rFonts w:cstheme="minorHAnsi"/>
                <w:sz w:val="21"/>
                <w:szCs w:val="21"/>
              </w:rPr>
              <w:t>DUE DATE</w:t>
            </w:r>
          </w:p>
        </w:tc>
      </w:tr>
      <w:tr w:rsidR="00F210BF" w:rsidRPr="00EF30D4" w14:paraId="2B7D880A" w14:textId="77777777" w:rsidTr="003319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hideMark/>
          </w:tcPr>
          <w:p w14:paraId="03BC2B02" w14:textId="14B7D578" w:rsidR="00F210BF" w:rsidRPr="000D35F0" w:rsidRDefault="000C4649" w:rsidP="000C4649">
            <w:pPr>
              <w:jc w:val="both"/>
              <w:rPr>
                <w:rFonts w:cstheme="minorHAnsi"/>
                <w:sz w:val="21"/>
                <w:szCs w:val="21"/>
              </w:rPr>
            </w:pPr>
            <w:r w:rsidRPr="00EF30D4">
              <w:rPr>
                <w:rFonts w:cstheme="minorHAnsi"/>
                <w:sz w:val="21"/>
                <w:szCs w:val="21"/>
              </w:rPr>
              <w:t>RFP RELEASE DATE</w:t>
            </w:r>
            <w:r w:rsidR="00F210BF" w:rsidRPr="000D35F0">
              <w:rPr>
                <w:rFonts w:cstheme="minorHAnsi"/>
                <w:sz w:val="21"/>
                <w:szCs w:val="21"/>
              </w:rPr>
              <w:t xml:space="preserve"> </w:t>
            </w:r>
          </w:p>
        </w:tc>
        <w:tc>
          <w:tcPr>
            <w:tcW w:w="4050" w:type="dxa"/>
            <w:shd w:val="clear" w:color="auto" w:fill="E2EFD9" w:themeFill="accent6" w:themeFillTint="33"/>
            <w:noWrap/>
            <w:hideMark/>
          </w:tcPr>
          <w:p w14:paraId="64CA8C78" w14:textId="29837531" w:rsidR="00F210BF" w:rsidRPr="000D35F0" w:rsidRDefault="00B1223C" w:rsidP="556153E8">
            <w:pPr>
              <w:jc w:val="both"/>
              <w:cnfStyle w:val="000000100000" w:firstRow="0" w:lastRow="0" w:firstColumn="0" w:lastColumn="0" w:oddVBand="0" w:evenVBand="0" w:oddHBand="1" w:evenHBand="0" w:firstRowFirstColumn="0" w:firstRowLastColumn="0" w:lastRowFirstColumn="0" w:lastRowLastColumn="0"/>
              <w:rPr>
                <w:sz w:val="21"/>
                <w:szCs w:val="21"/>
              </w:rPr>
            </w:pPr>
            <w:r w:rsidRPr="556153E8">
              <w:rPr>
                <w:sz w:val="21"/>
                <w:szCs w:val="21"/>
              </w:rPr>
              <w:t>September 0</w:t>
            </w:r>
            <w:r w:rsidR="3CB35BEE" w:rsidRPr="556153E8">
              <w:rPr>
                <w:sz w:val="21"/>
                <w:szCs w:val="21"/>
              </w:rPr>
              <w:t>7</w:t>
            </w:r>
            <w:r w:rsidRPr="556153E8">
              <w:rPr>
                <w:sz w:val="21"/>
                <w:szCs w:val="21"/>
              </w:rPr>
              <w:t>, 2022</w:t>
            </w:r>
          </w:p>
        </w:tc>
      </w:tr>
      <w:tr w:rsidR="00F210BF" w:rsidRPr="00EF30D4" w14:paraId="05DEC473" w14:textId="77777777" w:rsidTr="003319D9">
        <w:trPr>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2AFF1EA5" w14:textId="4368B272" w:rsidR="00F210BF" w:rsidRPr="00EF30D4" w:rsidRDefault="00327265" w:rsidP="33385447">
            <w:pPr>
              <w:jc w:val="both"/>
              <w:rPr>
                <w:sz w:val="21"/>
                <w:szCs w:val="21"/>
              </w:rPr>
            </w:pPr>
            <w:r>
              <w:rPr>
                <w:sz w:val="21"/>
                <w:szCs w:val="21"/>
              </w:rPr>
              <w:t>BIDDER</w:t>
            </w:r>
            <w:r w:rsidR="67BFAEE5" w:rsidRPr="33385447">
              <w:rPr>
                <w:sz w:val="21"/>
                <w:szCs w:val="21"/>
              </w:rPr>
              <w:t xml:space="preserve"> </w:t>
            </w:r>
            <w:r w:rsidR="00EA4CE3">
              <w:rPr>
                <w:sz w:val="21"/>
                <w:szCs w:val="21"/>
              </w:rPr>
              <w:t>CONFERENCE CALL</w:t>
            </w:r>
          </w:p>
        </w:tc>
        <w:tc>
          <w:tcPr>
            <w:tcW w:w="4050" w:type="dxa"/>
            <w:shd w:val="clear" w:color="auto" w:fill="E2EFD9" w:themeFill="accent6" w:themeFillTint="33"/>
            <w:noWrap/>
          </w:tcPr>
          <w:p w14:paraId="18476447" w14:textId="560B90BB" w:rsidR="00F210BF" w:rsidRPr="00EF30D4" w:rsidRDefault="00722230" w:rsidP="556153E8">
            <w:pPr>
              <w:jc w:val="both"/>
              <w:cnfStyle w:val="000000000000" w:firstRow="0" w:lastRow="0" w:firstColumn="0" w:lastColumn="0" w:oddVBand="0" w:evenVBand="0" w:oddHBand="0" w:evenHBand="0" w:firstRowFirstColumn="0" w:firstRowLastColumn="0" w:lastRowFirstColumn="0" w:lastRowLastColumn="0"/>
              <w:rPr>
                <w:sz w:val="21"/>
                <w:szCs w:val="21"/>
              </w:rPr>
            </w:pPr>
            <w:r w:rsidRPr="556153E8">
              <w:rPr>
                <w:sz w:val="21"/>
                <w:szCs w:val="21"/>
              </w:rPr>
              <w:t xml:space="preserve">September </w:t>
            </w:r>
            <w:r w:rsidR="27FFE31A" w:rsidRPr="556153E8">
              <w:rPr>
                <w:sz w:val="21"/>
                <w:szCs w:val="21"/>
              </w:rPr>
              <w:t>22</w:t>
            </w:r>
            <w:r w:rsidRPr="556153E8">
              <w:rPr>
                <w:sz w:val="21"/>
                <w:szCs w:val="21"/>
              </w:rPr>
              <w:t>, 2022</w:t>
            </w:r>
          </w:p>
        </w:tc>
      </w:tr>
      <w:tr w:rsidR="00F210BF" w:rsidRPr="00EF30D4" w14:paraId="46650073" w14:textId="77777777" w:rsidTr="003319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235CC014" w14:textId="0B32BF33" w:rsidR="00F210BF" w:rsidRPr="00EF30D4" w:rsidRDefault="006D6982" w:rsidP="000C4649">
            <w:pPr>
              <w:jc w:val="both"/>
              <w:rPr>
                <w:rFonts w:cstheme="minorHAnsi"/>
                <w:sz w:val="21"/>
                <w:szCs w:val="21"/>
              </w:rPr>
            </w:pPr>
            <w:r w:rsidRPr="00EF30D4">
              <w:rPr>
                <w:rFonts w:cstheme="minorHAnsi"/>
                <w:sz w:val="21"/>
                <w:szCs w:val="21"/>
              </w:rPr>
              <w:t>BIDDER QUESTIONS DEADLINE</w:t>
            </w:r>
          </w:p>
        </w:tc>
        <w:tc>
          <w:tcPr>
            <w:tcW w:w="4050" w:type="dxa"/>
            <w:shd w:val="clear" w:color="auto" w:fill="E2EFD9" w:themeFill="accent6" w:themeFillTint="33"/>
            <w:noWrap/>
          </w:tcPr>
          <w:p w14:paraId="38419103" w14:textId="4ED78B6D" w:rsidR="00F210BF" w:rsidRPr="00EF30D4" w:rsidRDefault="00722230" w:rsidP="556153E8">
            <w:pPr>
              <w:jc w:val="both"/>
              <w:cnfStyle w:val="000000100000" w:firstRow="0" w:lastRow="0" w:firstColumn="0" w:lastColumn="0" w:oddVBand="0" w:evenVBand="0" w:oddHBand="1" w:evenHBand="0" w:firstRowFirstColumn="0" w:firstRowLastColumn="0" w:lastRowFirstColumn="0" w:lastRowLastColumn="0"/>
              <w:rPr>
                <w:sz w:val="21"/>
                <w:szCs w:val="21"/>
              </w:rPr>
            </w:pPr>
            <w:r w:rsidRPr="556153E8">
              <w:rPr>
                <w:sz w:val="21"/>
                <w:szCs w:val="21"/>
              </w:rPr>
              <w:t xml:space="preserve">September </w:t>
            </w:r>
            <w:r w:rsidR="441E51AC" w:rsidRPr="556153E8">
              <w:rPr>
                <w:sz w:val="21"/>
                <w:szCs w:val="21"/>
              </w:rPr>
              <w:t>27</w:t>
            </w:r>
            <w:r w:rsidRPr="556153E8">
              <w:rPr>
                <w:sz w:val="21"/>
                <w:szCs w:val="21"/>
              </w:rPr>
              <w:t>, 2022</w:t>
            </w:r>
          </w:p>
        </w:tc>
      </w:tr>
      <w:tr w:rsidR="00F210BF" w:rsidRPr="00EF30D4" w14:paraId="18E6DB34" w14:textId="77777777" w:rsidTr="003319D9">
        <w:trPr>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5F814EE3" w14:textId="3C24D30B" w:rsidR="00F210BF" w:rsidRPr="00EF30D4" w:rsidRDefault="00327265" w:rsidP="000C4649">
            <w:pPr>
              <w:jc w:val="both"/>
              <w:rPr>
                <w:rFonts w:cstheme="minorHAnsi"/>
                <w:sz w:val="21"/>
                <w:szCs w:val="21"/>
              </w:rPr>
            </w:pPr>
            <w:r>
              <w:rPr>
                <w:rFonts w:cstheme="minorHAnsi"/>
                <w:sz w:val="21"/>
                <w:szCs w:val="21"/>
              </w:rPr>
              <w:t>RESPONSES TO QUESTIONS ISSUED</w:t>
            </w:r>
          </w:p>
        </w:tc>
        <w:tc>
          <w:tcPr>
            <w:tcW w:w="4050" w:type="dxa"/>
            <w:shd w:val="clear" w:color="auto" w:fill="E2EFD9" w:themeFill="accent6" w:themeFillTint="33"/>
            <w:noWrap/>
          </w:tcPr>
          <w:p w14:paraId="7EBC4D1A" w14:textId="2CEAE452" w:rsidR="00F210BF" w:rsidRPr="00EF30D4" w:rsidRDefault="00722230" w:rsidP="556153E8">
            <w:pPr>
              <w:jc w:val="both"/>
              <w:cnfStyle w:val="000000000000" w:firstRow="0" w:lastRow="0" w:firstColumn="0" w:lastColumn="0" w:oddVBand="0" w:evenVBand="0" w:oddHBand="0" w:evenHBand="0" w:firstRowFirstColumn="0" w:firstRowLastColumn="0" w:lastRowFirstColumn="0" w:lastRowLastColumn="0"/>
              <w:rPr>
                <w:sz w:val="21"/>
                <w:szCs w:val="21"/>
              </w:rPr>
            </w:pPr>
            <w:r w:rsidRPr="556153E8">
              <w:rPr>
                <w:sz w:val="21"/>
                <w:szCs w:val="21"/>
              </w:rPr>
              <w:t xml:space="preserve">September </w:t>
            </w:r>
            <w:r w:rsidR="61E4841F" w:rsidRPr="556153E8">
              <w:rPr>
                <w:sz w:val="21"/>
                <w:szCs w:val="21"/>
              </w:rPr>
              <w:t>30</w:t>
            </w:r>
            <w:r w:rsidRPr="556153E8">
              <w:rPr>
                <w:sz w:val="21"/>
                <w:szCs w:val="21"/>
              </w:rPr>
              <w:t>, 2022</w:t>
            </w:r>
          </w:p>
        </w:tc>
      </w:tr>
      <w:tr w:rsidR="00F210BF" w:rsidRPr="00EF30D4" w14:paraId="75AECE5B" w14:textId="77777777" w:rsidTr="003319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52034568" w14:textId="1A803B90" w:rsidR="00F210BF" w:rsidRPr="00EF30D4" w:rsidRDefault="00327265" w:rsidP="000C4649">
            <w:pPr>
              <w:jc w:val="both"/>
              <w:rPr>
                <w:rFonts w:cstheme="minorHAnsi"/>
                <w:sz w:val="21"/>
                <w:szCs w:val="21"/>
              </w:rPr>
            </w:pPr>
            <w:r>
              <w:rPr>
                <w:rFonts w:cstheme="minorHAnsi"/>
                <w:sz w:val="21"/>
                <w:szCs w:val="21"/>
              </w:rPr>
              <w:t>INTENT TO BID DUE</w:t>
            </w:r>
          </w:p>
        </w:tc>
        <w:tc>
          <w:tcPr>
            <w:tcW w:w="4050" w:type="dxa"/>
            <w:shd w:val="clear" w:color="auto" w:fill="E2EFD9" w:themeFill="accent6" w:themeFillTint="33"/>
            <w:noWrap/>
          </w:tcPr>
          <w:p w14:paraId="628A7B73" w14:textId="417B49F8" w:rsidR="00F210BF" w:rsidRPr="00EF30D4" w:rsidRDefault="21E5DB17" w:rsidP="556153E8">
            <w:pPr>
              <w:jc w:val="both"/>
              <w:cnfStyle w:val="000000100000" w:firstRow="0" w:lastRow="0" w:firstColumn="0" w:lastColumn="0" w:oddVBand="0" w:evenVBand="0" w:oddHBand="1" w:evenHBand="0" w:firstRowFirstColumn="0" w:firstRowLastColumn="0" w:lastRowFirstColumn="0" w:lastRowLastColumn="0"/>
              <w:rPr>
                <w:sz w:val="21"/>
                <w:szCs w:val="21"/>
              </w:rPr>
            </w:pPr>
            <w:r w:rsidRPr="556153E8">
              <w:rPr>
                <w:sz w:val="21"/>
                <w:szCs w:val="21"/>
              </w:rPr>
              <w:t>October 03</w:t>
            </w:r>
            <w:r w:rsidR="00327265" w:rsidRPr="556153E8">
              <w:rPr>
                <w:sz w:val="21"/>
                <w:szCs w:val="21"/>
              </w:rPr>
              <w:t>, 2022</w:t>
            </w:r>
          </w:p>
        </w:tc>
      </w:tr>
      <w:tr w:rsidR="00F210BF" w:rsidRPr="00EF30D4" w14:paraId="2DDDFD1E" w14:textId="77777777" w:rsidTr="003319D9">
        <w:trPr>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4F2D3D0C" w14:textId="41DA2C9D" w:rsidR="00F210BF" w:rsidRPr="00EF30D4" w:rsidRDefault="0045372A" w:rsidP="000C4649">
            <w:pPr>
              <w:jc w:val="both"/>
              <w:rPr>
                <w:rFonts w:cstheme="minorHAnsi"/>
                <w:sz w:val="21"/>
                <w:szCs w:val="21"/>
              </w:rPr>
            </w:pPr>
            <w:r w:rsidRPr="00EF30D4">
              <w:rPr>
                <w:rFonts w:cstheme="minorHAnsi"/>
                <w:sz w:val="21"/>
                <w:szCs w:val="21"/>
              </w:rPr>
              <w:t>BIDDER PROPOSAL(s) SUBMISSIONS DUE</w:t>
            </w:r>
          </w:p>
        </w:tc>
        <w:tc>
          <w:tcPr>
            <w:tcW w:w="4050" w:type="dxa"/>
            <w:shd w:val="clear" w:color="auto" w:fill="E2EFD9" w:themeFill="accent6" w:themeFillTint="33"/>
            <w:noWrap/>
          </w:tcPr>
          <w:p w14:paraId="158BC3AA" w14:textId="67D559BF" w:rsidR="00F210BF" w:rsidRPr="00EF30D4" w:rsidRDefault="00722230" w:rsidP="556153E8">
            <w:pPr>
              <w:jc w:val="both"/>
              <w:cnfStyle w:val="000000000000" w:firstRow="0" w:lastRow="0" w:firstColumn="0" w:lastColumn="0" w:oddVBand="0" w:evenVBand="0" w:oddHBand="0" w:evenHBand="0" w:firstRowFirstColumn="0" w:firstRowLastColumn="0" w:lastRowFirstColumn="0" w:lastRowLastColumn="0"/>
              <w:rPr>
                <w:sz w:val="21"/>
                <w:szCs w:val="21"/>
              </w:rPr>
            </w:pPr>
            <w:r w:rsidRPr="556153E8">
              <w:rPr>
                <w:sz w:val="21"/>
                <w:szCs w:val="21"/>
              </w:rPr>
              <w:t>October 2</w:t>
            </w:r>
            <w:r w:rsidR="4F82CF8F" w:rsidRPr="556153E8">
              <w:rPr>
                <w:sz w:val="21"/>
                <w:szCs w:val="21"/>
              </w:rPr>
              <w:t>8</w:t>
            </w:r>
            <w:r w:rsidRPr="556153E8">
              <w:rPr>
                <w:sz w:val="21"/>
                <w:szCs w:val="21"/>
              </w:rPr>
              <w:t>, 2022</w:t>
            </w:r>
          </w:p>
        </w:tc>
      </w:tr>
      <w:tr w:rsidR="00642471" w:rsidRPr="00EF30D4" w14:paraId="2A278B78" w14:textId="77777777" w:rsidTr="003319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shd w:val="clear" w:color="auto" w:fill="538135" w:themeFill="accent6" w:themeFillShade="BF"/>
            <w:noWrap/>
          </w:tcPr>
          <w:p w14:paraId="04DEDC7F" w14:textId="22D6184F" w:rsidR="00642471" w:rsidRPr="00EF30D4" w:rsidRDefault="00642471" w:rsidP="000C4649">
            <w:pPr>
              <w:jc w:val="both"/>
              <w:rPr>
                <w:rFonts w:cstheme="minorHAnsi"/>
                <w:sz w:val="21"/>
                <w:szCs w:val="21"/>
              </w:rPr>
            </w:pPr>
            <w:r w:rsidRPr="00EF30D4">
              <w:rPr>
                <w:rFonts w:cstheme="minorHAnsi"/>
                <w:sz w:val="21"/>
                <w:szCs w:val="21"/>
              </w:rPr>
              <w:t>PROPOSAL REVIEW AND BID DISCUSSIONS</w:t>
            </w:r>
          </w:p>
        </w:tc>
        <w:tc>
          <w:tcPr>
            <w:tcW w:w="4050" w:type="dxa"/>
            <w:shd w:val="clear" w:color="auto" w:fill="E2EFD9" w:themeFill="accent6" w:themeFillTint="33"/>
            <w:noWrap/>
          </w:tcPr>
          <w:p w14:paraId="74BDA31D" w14:textId="75D16238" w:rsidR="00642471" w:rsidRPr="00EF30D4" w:rsidRDefault="00722230" w:rsidP="556153E8">
            <w:pPr>
              <w:jc w:val="both"/>
              <w:cnfStyle w:val="000000100000" w:firstRow="0" w:lastRow="0" w:firstColumn="0" w:lastColumn="0" w:oddVBand="0" w:evenVBand="0" w:oddHBand="1" w:evenHBand="0" w:firstRowFirstColumn="0" w:firstRowLastColumn="0" w:lastRowFirstColumn="0" w:lastRowLastColumn="0"/>
              <w:rPr>
                <w:sz w:val="21"/>
                <w:szCs w:val="21"/>
              </w:rPr>
            </w:pPr>
            <w:r w:rsidRPr="556153E8">
              <w:rPr>
                <w:sz w:val="21"/>
                <w:szCs w:val="21"/>
              </w:rPr>
              <w:t xml:space="preserve">October </w:t>
            </w:r>
            <w:r w:rsidR="79223526" w:rsidRPr="556153E8">
              <w:rPr>
                <w:sz w:val="21"/>
                <w:szCs w:val="21"/>
              </w:rPr>
              <w:t>31</w:t>
            </w:r>
            <w:r w:rsidRPr="556153E8">
              <w:rPr>
                <w:sz w:val="21"/>
                <w:szCs w:val="21"/>
              </w:rPr>
              <w:t xml:space="preserve">, 2022 – </w:t>
            </w:r>
            <w:r w:rsidR="67CC6075" w:rsidRPr="556153E8">
              <w:rPr>
                <w:sz w:val="21"/>
                <w:szCs w:val="21"/>
              </w:rPr>
              <w:t>November 04</w:t>
            </w:r>
            <w:r w:rsidRPr="556153E8">
              <w:rPr>
                <w:sz w:val="21"/>
                <w:szCs w:val="21"/>
              </w:rPr>
              <w:t>, 2022</w:t>
            </w:r>
          </w:p>
        </w:tc>
      </w:tr>
      <w:tr w:rsidR="00914F30" w:rsidRPr="00EF30D4" w14:paraId="2033E092" w14:textId="77777777" w:rsidTr="003319D9">
        <w:trPr>
          <w:trHeight w:val="30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bottom w:val="none" w:sz="0" w:space="0" w:color="auto"/>
            </w:tcBorders>
            <w:shd w:val="clear" w:color="auto" w:fill="538135" w:themeFill="accent6" w:themeFillShade="BF"/>
            <w:noWrap/>
          </w:tcPr>
          <w:p w14:paraId="1003E52C" w14:textId="529E812F" w:rsidR="00914F30" w:rsidRPr="00EF30D4" w:rsidRDefault="0B73F415" w:rsidP="556153E8">
            <w:pPr>
              <w:jc w:val="both"/>
              <w:rPr>
                <w:sz w:val="21"/>
                <w:szCs w:val="21"/>
              </w:rPr>
            </w:pPr>
            <w:r w:rsidRPr="556153E8">
              <w:rPr>
                <w:sz w:val="21"/>
                <w:szCs w:val="21"/>
              </w:rPr>
              <w:lastRenderedPageBreak/>
              <w:t>A</w:t>
            </w:r>
            <w:r w:rsidR="08A8ED90" w:rsidRPr="556153E8">
              <w:rPr>
                <w:sz w:val="21"/>
                <w:szCs w:val="21"/>
              </w:rPr>
              <w:t>NNOUNCEMENT</w:t>
            </w:r>
            <w:r w:rsidR="657B8EF1" w:rsidRPr="556153E8">
              <w:rPr>
                <w:sz w:val="21"/>
                <w:szCs w:val="21"/>
              </w:rPr>
              <w:t xml:space="preserve"> </w:t>
            </w:r>
            <w:r w:rsidR="08A8ED90" w:rsidRPr="556153E8">
              <w:rPr>
                <w:sz w:val="21"/>
                <w:szCs w:val="21"/>
              </w:rPr>
              <w:t>DA</w:t>
            </w:r>
            <w:r w:rsidR="003319D9">
              <w:rPr>
                <w:sz w:val="21"/>
                <w:szCs w:val="21"/>
              </w:rPr>
              <w:t xml:space="preserve">TE: </w:t>
            </w:r>
            <w:r w:rsidR="08A8ED90" w:rsidRPr="556153E8">
              <w:rPr>
                <w:sz w:val="21"/>
                <w:szCs w:val="21"/>
              </w:rPr>
              <w:t xml:space="preserve">PENDING </w:t>
            </w:r>
            <w:r w:rsidR="003319D9">
              <w:rPr>
                <w:sz w:val="21"/>
                <w:szCs w:val="21"/>
              </w:rPr>
              <w:t>SUB</w:t>
            </w:r>
            <w:r w:rsidR="08A8ED90" w:rsidRPr="556153E8">
              <w:rPr>
                <w:sz w:val="21"/>
                <w:szCs w:val="21"/>
              </w:rPr>
              <w:t>CONTRACT NEGOTIATIONS</w:t>
            </w:r>
          </w:p>
        </w:tc>
        <w:tc>
          <w:tcPr>
            <w:tcW w:w="4050" w:type="dxa"/>
            <w:shd w:val="clear" w:color="auto" w:fill="E2EFD9" w:themeFill="accent6" w:themeFillTint="33"/>
            <w:noWrap/>
          </w:tcPr>
          <w:p w14:paraId="007B95F1" w14:textId="098FED7E" w:rsidR="00914F30" w:rsidRPr="00EF30D4" w:rsidRDefault="00722230" w:rsidP="000C4649">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 xml:space="preserve">November </w:t>
            </w:r>
            <w:r w:rsidR="003319D9">
              <w:rPr>
                <w:rFonts w:cstheme="minorHAnsi"/>
                <w:sz w:val="21"/>
                <w:szCs w:val="21"/>
              </w:rPr>
              <w:t>9</w:t>
            </w:r>
            <w:r>
              <w:rPr>
                <w:rFonts w:cstheme="minorHAnsi"/>
                <w:sz w:val="21"/>
                <w:szCs w:val="21"/>
              </w:rPr>
              <w:t>, 2022</w:t>
            </w:r>
          </w:p>
        </w:tc>
      </w:tr>
    </w:tbl>
    <w:p w14:paraId="7FD6D273" w14:textId="77777777" w:rsidR="00F210BF" w:rsidRPr="00177E9F" w:rsidRDefault="00F210BF" w:rsidP="00F15726">
      <w:pPr>
        <w:spacing w:line="276" w:lineRule="auto"/>
        <w:jc w:val="both"/>
        <w:rPr>
          <w:rFonts w:eastAsia="Calibri" w:cstheme="minorHAnsi"/>
          <w:w w:val="105"/>
          <w:sz w:val="10"/>
          <w:szCs w:val="10"/>
        </w:rPr>
      </w:pPr>
    </w:p>
    <w:p w14:paraId="29583CC5" w14:textId="77777777" w:rsidR="00017CB5" w:rsidRDefault="00017CB5" w:rsidP="00F15726">
      <w:pPr>
        <w:spacing w:line="276" w:lineRule="auto"/>
        <w:jc w:val="both"/>
        <w:rPr>
          <w:rFonts w:eastAsia="Calibri" w:cstheme="minorHAnsi"/>
          <w:b/>
          <w:bCs/>
          <w:i/>
          <w:iCs/>
          <w:w w:val="105"/>
        </w:rPr>
      </w:pPr>
    </w:p>
    <w:p w14:paraId="57A73CAF" w14:textId="07537FBD" w:rsidR="009D569E" w:rsidRPr="0056232D" w:rsidRDefault="009D569E" w:rsidP="00F15726">
      <w:pPr>
        <w:spacing w:line="276" w:lineRule="auto"/>
        <w:jc w:val="both"/>
        <w:rPr>
          <w:rFonts w:eastAsia="Calibri" w:cstheme="minorHAnsi"/>
          <w:b/>
          <w:bCs/>
          <w:i/>
          <w:iCs/>
          <w:w w:val="105"/>
        </w:rPr>
      </w:pPr>
      <w:r w:rsidRPr="0056232D">
        <w:rPr>
          <w:rFonts w:eastAsia="Calibri" w:cstheme="minorHAnsi"/>
          <w:b/>
          <w:bCs/>
          <w:i/>
          <w:iCs/>
          <w:w w:val="105"/>
        </w:rPr>
        <w:t>Bidders Conference Call Details</w:t>
      </w:r>
    </w:p>
    <w:p w14:paraId="7B0A64CC" w14:textId="7E37B0B3" w:rsidR="0062067E" w:rsidRPr="00EF30D4" w:rsidRDefault="009D569E" w:rsidP="00F15726">
      <w:pPr>
        <w:spacing w:line="276" w:lineRule="auto"/>
        <w:jc w:val="both"/>
        <w:rPr>
          <w:rFonts w:eastAsia="Calibri" w:cstheme="minorHAnsi"/>
          <w:w w:val="105"/>
          <w:sz w:val="21"/>
          <w:szCs w:val="21"/>
        </w:rPr>
      </w:pPr>
      <w:r w:rsidRPr="00EF30D4">
        <w:rPr>
          <w:rFonts w:eastAsia="Calibri" w:cstheme="minorHAnsi"/>
          <w:w w:val="105"/>
          <w:sz w:val="21"/>
          <w:szCs w:val="21"/>
        </w:rPr>
        <w:t>Bidders are encouraged, although not required, to participate in a Bidders' conference call. The conference call will provide interested suppliers with an opportunity to seek clarification on the requirements of this RFP. Following are the schedule and instructions for the conference call:</w:t>
      </w:r>
    </w:p>
    <w:p w14:paraId="67A575DC" w14:textId="48D75DF9" w:rsidR="009D569E" w:rsidRPr="00EF30D4" w:rsidRDefault="009D569E" w:rsidP="007754FD">
      <w:pPr>
        <w:jc w:val="both"/>
        <w:rPr>
          <w:rFonts w:eastAsia="Calibri"/>
          <w:w w:val="105"/>
          <w:sz w:val="21"/>
          <w:szCs w:val="21"/>
        </w:rPr>
      </w:pPr>
      <w:r w:rsidRPr="556153E8">
        <w:rPr>
          <w:rFonts w:eastAsia="Calibri"/>
          <w:b/>
          <w:bCs/>
          <w:w w:val="105"/>
          <w:sz w:val="21"/>
          <w:szCs w:val="21"/>
        </w:rPr>
        <w:t xml:space="preserve">Date: </w:t>
      </w:r>
      <w:r w:rsidR="00722230" w:rsidRPr="556153E8">
        <w:rPr>
          <w:rFonts w:eastAsia="Calibri"/>
          <w:w w:val="105"/>
          <w:sz w:val="21"/>
          <w:szCs w:val="21"/>
        </w:rPr>
        <w:t xml:space="preserve">September </w:t>
      </w:r>
      <w:r w:rsidR="0E22A33D" w:rsidRPr="556153E8">
        <w:rPr>
          <w:rFonts w:eastAsia="Calibri"/>
          <w:w w:val="105"/>
          <w:sz w:val="21"/>
          <w:szCs w:val="21"/>
        </w:rPr>
        <w:t>22</w:t>
      </w:r>
      <w:r w:rsidR="00722230" w:rsidRPr="556153E8">
        <w:rPr>
          <w:rFonts w:eastAsia="Calibri"/>
          <w:w w:val="105"/>
          <w:sz w:val="21"/>
          <w:szCs w:val="21"/>
        </w:rPr>
        <w:t>, 2022</w:t>
      </w:r>
    </w:p>
    <w:p w14:paraId="0787386A" w14:textId="2AB9871A" w:rsidR="0011474E" w:rsidRPr="00EF30D4" w:rsidRDefault="0011474E" w:rsidP="007754FD">
      <w:pPr>
        <w:jc w:val="both"/>
        <w:rPr>
          <w:rFonts w:eastAsia="Calibri"/>
          <w:w w:val="105"/>
          <w:sz w:val="21"/>
          <w:szCs w:val="21"/>
        </w:rPr>
      </w:pPr>
      <w:r w:rsidRPr="556153E8">
        <w:rPr>
          <w:rFonts w:eastAsia="Calibri"/>
          <w:b/>
          <w:bCs/>
          <w:w w:val="105"/>
          <w:sz w:val="21"/>
          <w:szCs w:val="21"/>
        </w:rPr>
        <w:t xml:space="preserve">Time: </w:t>
      </w:r>
      <w:r w:rsidR="00327265" w:rsidRPr="556153E8">
        <w:rPr>
          <w:rFonts w:eastAsia="Calibri"/>
          <w:w w:val="105"/>
          <w:sz w:val="21"/>
          <w:szCs w:val="21"/>
        </w:rPr>
        <w:t>11:</w:t>
      </w:r>
      <w:r w:rsidR="5AA2BBA1" w:rsidRPr="556153E8">
        <w:rPr>
          <w:rFonts w:eastAsia="Calibri"/>
          <w:w w:val="105"/>
          <w:sz w:val="21"/>
          <w:szCs w:val="21"/>
        </w:rPr>
        <w:t>30</w:t>
      </w:r>
      <w:r w:rsidR="00327265" w:rsidRPr="556153E8">
        <w:rPr>
          <w:rFonts w:eastAsia="Calibri"/>
          <w:w w:val="105"/>
          <w:sz w:val="21"/>
          <w:szCs w:val="21"/>
        </w:rPr>
        <w:t xml:space="preserve">AM CST – </w:t>
      </w:r>
      <w:r w:rsidR="520F00C0" w:rsidRPr="556153E8">
        <w:rPr>
          <w:rFonts w:eastAsia="Calibri"/>
          <w:w w:val="105"/>
          <w:sz w:val="21"/>
          <w:szCs w:val="21"/>
        </w:rPr>
        <w:t>12:00P</w:t>
      </w:r>
      <w:r w:rsidR="00722230" w:rsidRPr="556153E8">
        <w:rPr>
          <w:rFonts w:eastAsia="Calibri"/>
          <w:w w:val="105"/>
          <w:sz w:val="21"/>
          <w:szCs w:val="21"/>
        </w:rPr>
        <w:t>M CST</w:t>
      </w:r>
    </w:p>
    <w:p w14:paraId="47BBEECC" w14:textId="413DA197" w:rsidR="00BF44C3" w:rsidRPr="00EF30D4" w:rsidRDefault="00BF44C3" w:rsidP="007754FD">
      <w:pPr>
        <w:jc w:val="both"/>
        <w:rPr>
          <w:rFonts w:eastAsia="Calibri" w:cstheme="minorHAnsi"/>
          <w:w w:val="105"/>
          <w:sz w:val="21"/>
          <w:szCs w:val="21"/>
        </w:rPr>
      </w:pPr>
      <w:r w:rsidRPr="00EF30D4">
        <w:rPr>
          <w:rFonts w:eastAsia="Calibri" w:cstheme="minorHAnsi"/>
          <w:b/>
          <w:bCs/>
          <w:w w:val="105"/>
          <w:sz w:val="21"/>
          <w:szCs w:val="21"/>
        </w:rPr>
        <w:t>Microsoft Teams:</w:t>
      </w:r>
      <w:r w:rsidRPr="00EF30D4">
        <w:rPr>
          <w:rFonts w:eastAsia="Calibri" w:cstheme="minorHAnsi"/>
          <w:w w:val="105"/>
          <w:sz w:val="21"/>
          <w:szCs w:val="21"/>
        </w:rPr>
        <w:t xml:space="preserve"> </w:t>
      </w:r>
      <w:r w:rsidR="00722230">
        <w:rPr>
          <w:rFonts w:eastAsia="Calibri" w:cstheme="minorHAnsi"/>
          <w:w w:val="105"/>
          <w:sz w:val="21"/>
          <w:szCs w:val="21"/>
        </w:rPr>
        <w:t>PY2023 Ameren Illinois EE Grant Writing Request for Proposal Bidder's Conference Call</w:t>
      </w:r>
    </w:p>
    <w:p w14:paraId="1E581174" w14:textId="6C67009B" w:rsidR="00F323DC" w:rsidRPr="00EF30D4" w:rsidRDefault="00F323DC" w:rsidP="007754FD">
      <w:pPr>
        <w:jc w:val="both"/>
        <w:rPr>
          <w:rFonts w:eastAsia="Calibri" w:cstheme="minorHAnsi"/>
          <w:w w:val="105"/>
          <w:sz w:val="21"/>
          <w:szCs w:val="21"/>
        </w:rPr>
      </w:pPr>
      <w:r w:rsidRPr="00EF30D4">
        <w:rPr>
          <w:rFonts w:eastAsia="Calibri" w:cstheme="minorHAnsi"/>
          <w:b/>
          <w:bCs/>
          <w:w w:val="105"/>
          <w:sz w:val="21"/>
          <w:szCs w:val="21"/>
        </w:rPr>
        <w:t>Phone:</w:t>
      </w:r>
      <w:r w:rsidRPr="00EF30D4">
        <w:rPr>
          <w:rFonts w:eastAsia="Calibri" w:cstheme="minorHAnsi"/>
          <w:w w:val="105"/>
          <w:sz w:val="21"/>
          <w:szCs w:val="21"/>
        </w:rPr>
        <w:t xml:space="preserve"> 1.312.667.7136</w:t>
      </w:r>
    </w:p>
    <w:p w14:paraId="7E79F421" w14:textId="5CDA1E15" w:rsidR="00F323DC" w:rsidRDefault="002335D2" w:rsidP="007754FD">
      <w:pPr>
        <w:jc w:val="both"/>
        <w:rPr>
          <w:rFonts w:eastAsia="Calibri" w:cstheme="minorHAnsi"/>
          <w:w w:val="105"/>
          <w:sz w:val="21"/>
          <w:szCs w:val="21"/>
        </w:rPr>
      </w:pPr>
      <w:r w:rsidRPr="00EF30D4">
        <w:rPr>
          <w:rFonts w:eastAsia="Calibri" w:cstheme="minorHAnsi"/>
          <w:b/>
          <w:bCs/>
          <w:w w:val="105"/>
          <w:sz w:val="21"/>
          <w:szCs w:val="21"/>
        </w:rPr>
        <w:t>Phone Conference ID:</w:t>
      </w:r>
      <w:r w:rsidRPr="00EF30D4">
        <w:rPr>
          <w:rFonts w:eastAsia="Calibri" w:cstheme="minorHAnsi"/>
          <w:w w:val="105"/>
          <w:sz w:val="21"/>
          <w:szCs w:val="21"/>
        </w:rPr>
        <w:t xml:space="preserve"> </w:t>
      </w:r>
      <w:r w:rsidR="00722230" w:rsidRPr="00722230">
        <w:rPr>
          <w:rFonts w:eastAsia="Calibri" w:cstheme="minorHAnsi"/>
          <w:w w:val="105"/>
          <w:sz w:val="21"/>
          <w:szCs w:val="21"/>
        </w:rPr>
        <w:t>849 711 544#</w:t>
      </w:r>
    </w:p>
    <w:p w14:paraId="36C0EFE2" w14:textId="1FBB3D76" w:rsidR="00722230" w:rsidRPr="00EF30D4" w:rsidRDefault="00722230" w:rsidP="007754FD">
      <w:pPr>
        <w:jc w:val="both"/>
        <w:rPr>
          <w:rFonts w:eastAsia="Calibri" w:cstheme="minorHAnsi"/>
          <w:w w:val="105"/>
          <w:sz w:val="21"/>
          <w:szCs w:val="21"/>
        </w:rPr>
      </w:pPr>
      <w:r>
        <w:rPr>
          <w:rFonts w:eastAsia="Calibri" w:cstheme="minorHAnsi"/>
          <w:w w:val="105"/>
          <w:sz w:val="21"/>
          <w:szCs w:val="21"/>
        </w:rPr>
        <w:t xml:space="preserve">Meeting ID: </w:t>
      </w:r>
      <w:r w:rsidRPr="00722230">
        <w:rPr>
          <w:rFonts w:eastAsia="Calibri" w:cstheme="minorHAnsi"/>
          <w:w w:val="105"/>
          <w:sz w:val="21"/>
          <w:szCs w:val="21"/>
        </w:rPr>
        <w:t>Meeting ID: 229 387 227 772</w:t>
      </w:r>
    </w:p>
    <w:p w14:paraId="144C33D7" w14:textId="77777777" w:rsidR="008064DA" w:rsidRPr="008064DA" w:rsidRDefault="008064DA" w:rsidP="007754FD">
      <w:pPr>
        <w:spacing w:after="0"/>
        <w:rPr>
          <w:rFonts w:eastAsia="Calibri" w:cstheme="minorHAnsi"/>
          <w:b/>
          <w:bCs/>
          <w:color w:val="252424"/>
          <w:sz w:val="21"/>
          <w:szCs w:val="21"/>
        </w:rPr>
      </w:pPr>
      <w:r w:rsidRPr="008064DA">
        <w:rPr>
          <w:rFonts w:eastAsia="Calibri" w:cstheme="minorHAnsi"/>
          <w:b/>
          <w:bCs/>
          <w:color w:val="252424"/>
          <w:sz w:val="21"/>
          <w:szCs w:val="21"/>
        </w:rPr>
        <w:t xml:space="preserve">Join on your computer or mobile app </w:t>
      </w:r>
    </w:p>
    <w:p w14:paraId="28E84D31" w14:textId="77777777" w:rsidR="00722230" w:rsidRDefault="00FD3DB6" w:rsidP="007754FD">
      <w:pPr>
        <w:rPr>
          <w:rFonts w:ascii="Segoe UI" w:hAnsi="Segoe UI" w:cs="Segoe UI"/>
          <w:color w:val="252424"/>
        </w:rPr>
      </w:pPr>
      <w:hyperlink r:id="rId13" w:tgtFrame="_blank" w:history="1">
        <w:r w:rsidR="00722230">
          <w:rPr>
            <w:rStyle w:val="Hyperlink"/>
            <w:rFonts w:ascii="Segoe UI Semibold" w:hAnsi="Segoe UI Semibold" w:cs="Segoe UI Semibold"/>
            <w:color w:val="6264A7"/>
            <w:sz w:val="21"/>
            <w:szCs w:val="21"/>
          </w:rPr>
          <w:t>Click here to join the meeting</w:t>
        </w:r>
      </w:hyperlink>
      <w:r w:rsidR="00722230">
        <w:rPr>
          <w:rFonts w:ascii="Segoe UI" w:hAnsi="Segoe UI" w:cs="Segoe UI"/>
          <w:color w:val="252424"/>
        </w:rPr>
        <w:t xml:space="preserve"> </w:t>
      </w:r>
    </w:p>
    <w:p w14:paraId="7D06BAF9" w14:textId="77777777" w:rsidR="008064DA" w:rsidRPr="0056232D" w:rsidRDefault="008064DA" w:rsidP="00F15726">
      <w:pPr>
        <w:spacing w:line="276" w:lineRule="auto"/>
        <w:jc w:val="both"/>
        <w:rPr>
          <w:rFonts w:eastAsia="Calibri" w:cstheme="minorHAnsi"/>
          <w:b/>
          <w:bCs/>
          <w:w w:val="105"/>
          <w:sz w:val="10"/>
          <w:szCs w:val="10"/>
        </w:rPr>
      </w:pPr>
    </w:p>
    <w:p w14:paraId="34E79BB9" w14:textId="11443EC4" w:rsidR="002D4391" w:rsidRPr="0056232D" w:rsidRDefault="002D4391" w:rsidP="002D4391">
      <w:pPr>
        <w:spacing w:line="276" w:lineRule="auto"/>
        <w:jc w:val="both"/>
        <w:rPr>
          <w:rFonts w:eastAsia="Calibri" w:cstheme="minorHAnsi"/>
          <w:b/>
          <w:bCs/>
          <w:i/>
          <w:iCs/>
          <w:w w:val="105"/>
        </w:rPr>
      </w:pPr>
      <w:r w:rsidRPr="0056232D">
        <w:rPr>
          <w:rFonts w:eastAsia="Calibri" w:cstheme="minorHAnsi"/>
          <w:b/>
          <w:bCs/>
          <w:i/>
          <w:iCs/>
          <w:w w:val="105"/>
        </w:rPr>
        <w:t>RFP Questions, Inquiries, Clarifications</w:t>
      </w:r>
    </w:p>
    <w:p w14:paraId="6B33D458" w14:textId="4E5085BB" w:rsidR="002D4391" w:rsidRPr="00EF30D4" w:rsidRDefault="00E84353" w:rsidP="002D4391">
      <w:pPr>
        <w:spacing w:line="276" w:lineRule="auto"/>
        <w:jc w:val="both"/>
        <w:rPr>
          <w:rFonts w:eastAsia="Calibri" w:cstheme="minorHAnsi"/>
          <w:w w:val="105"/>
          <w:sz w:val="21"/>
          <w:szCs w:val="21"/>
        </w:rPr>
      </w:pPr>
      <w:r w:rsidRPr="00EF30D4">
        <w:rPr>
          <w:rFonts w:eastAsia="Calibri" w:cstheme="minorHAnsi"/>
          <w:w w:val="105"/>
          <w:sz w:val="21"/>
          <w:szCs w:val="21"/>
        </w:rPr>
        <w:t xml:space="preserve">Questions, inquiries and clarifications regarding this RFP must be received by </w:t>
      </w:r>
      <w:r w:rsidR="009A6B16" w:rsidRPr="00EF30D4">
        <w:rPr>
          <w:rFonts w:eastAsia="Calibri" w:cstheme="minorHAnsi"/>
          <w:w w:val="105"/>
          <w:sz w:val="21"/>
          <w:szCs w:val="21"/>
        </w:rPr>
        <w:t>Tod Comin</w:t>
      </w:r>
      <w:r w:rsidR="009D7237" w:rsidRPr="00EF30D4">
        <w:rPr>
          <w:rFonts w:eastAsia="Calibri" w:cstheme="minorHAnsi"/>
          <w:w w:val="105"/>
          <w:sz w:val="21"/>
          <w:szCs w:val="21"/>
        </w:rPr>
        <w:t xml:space="preserve"> and Katie Miller</w:t>
      </w:r>
      <w:r w:rsidR="009A6B16" w:rsidRPr="00EF30D4">
        <w:rPr>
          <w:rFonts w:eastAsia="Calibri" w:cstheme="minorHAnsi"/>
          <w:w w:val="105"/>
          <w:sz w:val="21"/>
          <w:szCs w:val="21"/>
        </w:rPr>
        <w:t xml:space="preserve"> </w:t>
      </w:r>
      <w:r w:rsidRPr="00EF30D4">
        <w:rPr>
          <w:rFonts w:eastAsia="Calibri" w:cstheme="minorHAnsi"/>
          <w:w w:val="105"/>
          <w:sz w:val="21"/>
          <w:szCs w:val="21"/>
        </w:rPr>
        <w:t xml:space="preserve">at </w:t>
      </w:r>
      <w:hyperlink r:id="rId14" w:history="1">
        <w:r w:rsidR="009A6B16" w:rsidRPr="00EF30D4">
          <w:rPr>
            <w:rStyle w:val="Hyperlink"/>
            <w:rFonts w:eastAsia="Calibri" w:cstheme="minorHAnsi"/>
            <w:w w:val="105"/>
            <w:sz w:val="21"/>
            <w:szCs w:val="21"/>
          </w:rPr>
          <w:t>tod.j.comin@leidos.com</w:t>
        </w:r>
      </w:hyperlink>
      <w:r w:rsidR="009D7237" w:rsidRPr="00EF30D4">
        <w:rPr>
          <w:rFonts w:eastAsia="Calibri" w:cstheme="minorHAnsi"/>
          <w:w w:val="105"/>
          <w:sz w:val="21"/>
          <w:szCs w:val="21"/>
        </w:rPr>
        <w:t xml:space="preserve">, </w:t>
      </w:r>
      <w:hyperlink r:id="rId15" w:history="1">
        <w:r w:rsidR="00786968" w:rsidRPr="00B876E3">
          <w:rPr>
            <w:rStyle w:val="Hyperlink"/>
          </w:rPr>
          <w:t>Kathleen.D.Miller@leidos.com</w:t>
        </w:r>
      </w:hyperlink>
      <w:r w:rsidR="00786968">
        <w:t xml:space="preserve"> </w:t>
      </w:r>
      <w:r w:rsidR="009A6B16" w:rsidRPr="00EF30D4">
        <w:rPr>
          <w:rFonts w:eastAsia="Calibri" w:cstheme="minorHAnsi"/>
          <w:w w:val="105"/>
          <w:sz w:val="21"/>
          <w:szCs w:val="21"/>
        </w:rPr>
        <w:t>by</w:t>
      </w:r>
      <w:r w:rsidRPr="00EF30D4">
        <w:rPr>
          <w:rFonts w:eastAsia="Calibri" w:cstheme="minorHAnsi"/>
          <w:w w:val="105"/>
          <w:sz w:val="21"/>
          <w:szCs w:val="21"/>
        </w:rPr>
        <w:t xml:space="preserve"> no later than 5:00 PM </w:t>
      </w:r>
      <w:r w:rsidR="00EC271A" w:rsidRPr="00EF30D4">
        <w:rPr>
          <w:rFonts w:eastAsia="Calibri" w:cstheme="minorHAnsi"/>
          <w:w w:val="105"/>
          <w:sz w:val="21"/>
          <w:szCs w:val="21"/>
        </w:rPr>
        <w:t>Central Time</w:t>
      </w:r>
      <w:r w:rsidRPr="00EF30D4">
        <w:rPr>
          <w:rFonts w:eastAsia="Calibri" w:cstheme="minorHAnsi"/>
          <w:w w:val="105"/>
          <w:sz w:val="21"/>
          <w:szCs w:val="21"/>
        </w:rPr>
        <w:t xml:space="preserve"> on </w:t>
      </w:r>
      <w:r w:rsidR="00722230">
        <w:rPr>
          <w:rFonts w:eastAsia="Calibri" w:cstheme="minorHAnsi"/>
          <w:w w:val="105"/>
          <w:sz w:val="21"/>
          <w:szCs w:val="21"/>
        </w:rPr>
        <w:t xml:space="preserve">September </w:t>
      </w:r>
      <w:r w:rsidR="00684C89">
        <w:rPr>
          <w:rFonts w:eastAsia="Calibri" w:cstheme="minorHAnsi"/>
          <w:w w:val="105"/>
          <w:sz w:val="21"/>
          <w:szCs w:val="21"/>
        </w:rPr>
        <w:t>27</w:t>
      </w:r>
      <w:r w:rsidR="00722230">
        <w:rPr>
          <w:rFonts w:eastAsia="Calibri" w:cstheme="minorHAnsi"/>
          <w:w w:val="105"/>
          <w:sz w:val="21"/>
          <w:szCs w:val="21"/>
        </w:rPr>
        <w:t>, 2022</w:t>
      </w:r>
      <w:r w:rsidRPr="00EF30D4">
        <w:rPr>
          <w:rFonts w:eastAsia="Calibri" w:cstheme="minorHAnsi"/>
          <w:w w:val="105"/>
          <w:sz w:val="21"/>
          <w:szCs w:val="21"/>
        </w:rPr>
        <w:t xml:space="preserve">. Outside of the Bidders’ conference call, all questions, </w:t>
      </w:r>
      <w:r w:rsidR="00684C89" w:rsidRPr="00EF30D4">
        <w:rPr>
          <w:rFonts w:eastAsia="Calibri" w:cstheme="minorHAnsi"/>
          <w:w w:val="105"/>
          <w:sz w:val="21"/>
          <w:szCs w:val="21"/>
        </w:rPr>
        <w:t>inquiries,</w:t>
      </w:r>
      <w:r w:rsidRPr="00EF30D4">
        <w:rPr>
          <w:rFonts w:eastAsia="Calibri" w:cstheme="minorHAnsi"/>
          <w:w w:val="105"/>
          <w:sz w:val="21"/>
          <w:szCs w:val="21"/>
        </w:rPr>
        <w:t xml:space="preserve"> and clarifications will be handled by email only and responses distributed to those who have registered and attended the Bidders’ conference call.</w:t>
      </w:r>
    </w:p>
    <w:p w14:paraId="47E8F88E" w14:textId="1EC640AE" w:rsidR="00C65BAA" w:rsidRPr="0056232D" w:rsidRDefault="00C65BAA" w:rsidP="00C65BAA">
      <w:pPr>
        <w:spacing w:line="276" w:lineRule="auto"/>
        <w:jc w:val="both"/>
        <w:rPr>
          <w:rFonts w:eastAsia="Calibri" w:cstheme="minorHAnsi"/>
          <w:b/>
          <w:bCs/>
          <w:i/>
          <w:iCs/>
          <w:w w:val="105"/>
        </w:rPr>
      </w:pPr>
      <w:r w:rsidRPr="0056232D">
        <w:rPr>
          <w:rFonts w:eastAsia="Calibri" w:cstheme="minorHAnsi"/>
          <w:b/>
          <w:bCs/>
          <w:i/>
          <w:iCs/>
          <w:w w:val="105"/>
        </w:rPr>
        <w:t>Intent to Bid</w:t>
      </w:r>
    </w:p>
    <w:p w14:paraId="102778DB" w14:textId="0AB563D9" w:rsidR="00327265" w:rsidRPr="005D4698" w:rsidRDefault="00C65BAA" w:rsidP="00732B7B">
      <w:pPr>
        <w:spacing w:line="276" w:lineRule="auto"/>
        <w:jc w:val="both"/>
        <w:rPr>
          <w:rFonts w:eastAsia="Calibri" w:cstheme="minorHAnsi"/>
          <w:w w:val="105"/>
          <w:sz w:val="21"/>
          <w:szCs w:val="21"/>
        </w:rPr>
      </w:pPr>
      <w:r w:rsidRPr="00EF30D4">
        <w:rPr>
          <w:rFonts w:eastAsia="Calibri" w:cstheme="minorHAnsi"/>
          <w:w w:val="105"/>
          <w:sz w:val="21"/>
          <w:szCs w:val="21"/>
        </w:rPr>
        <w:t xml:space="preserve">Potential Bidders are required to submit a notification of intent to submit a proposal in response to this RFP. Notification of intent to bid must be received by </w:t>
      </w:r>
      <w:r w:rsidR="00086849" w:rsidRPr="00EF30D4">
        <w:rPr>
          <w:rFonts w:eastAsia="Calibri" w:cstheme="minorHAnsi"/>
          <w:w w:val="105"/>
          <w:sz w:val="21"/>
          <w:szCs w:val="21"/>
        </w:rPr>
        <w:t xml:space="preserve">Tod Comin and Katie Miller at </w:t>
      </w:r>
      <w:hyperlink r:id="rId16" w:history="1">
        <w:r w:rsidR="00086849" w:rsidRPr="00EF30D4">
          <w:rPr>
            <w:rStyle w:val="Hyperlink"/>
            <w:rFonts w:eastAsia="Calibri" w:cstheme="minorHAnsi"/>
            <w:w w:val="105"/>
            <w:sz w:val="21"/>
            <w:szCs w:val="21"/>
          </w:rPr>
          <w:t>tod.j.comin@leidos.com</w:t>
        </w:r>
      </w:hyperlink>
      <w:r w:rsidR="00086849" w:rsidRPr="00EF30D4">
        <w:rPr>
          <w:rFonts w:eastAsia="Calibri" w:cstheme="minorHAnsi"/>
          <w:w w:val="105"/>
          <w:sz w:val="21"/>
          <w:szCs w:val="21"/>
        </w:rPr>
        <w:t xml:space="preserve">, </w:t>
      </w:r>
      <w:hyperlink r:id="rId17" w:history="1">
        <w:r w:rsidR="00786968" w:rsidRPr="00B876E3">
          <w:rPr>
            <w:rStyle w:val="Hyperlink"/>
          </w:rPr>
          <w:t>Kathleen.D.Miller@leidos.com</w:t>
        </w:r>
      </w:hyperlink>
      <w:r w:rsidR="00786968">
        <w:t xml:space="preserve"> </w:t>
      </w:r>
      <w:r w:rsidR="00086849" w:rsidRPr="00EF30D4">
        <w:rPr>
          <w:rFonts w:eastAsia="Calibri" w:cstheme="minorHAnsi"/>
          <w:w w:val="105"/>
          <w:sz w:val="21"/>
          <w:szCs w:val="21"/>
        </w:rPr>
        <w:t>by no later than 5:00</w:t>
      </w:r>
      <w:r w:rsidR="00F80C96" w:rsidRPr="00EF30D4">
        <w:rPr>
          <w:rFonts w:eastAsia="Calibri" w:cstheme="minorHAnsi"/>
          <w:w w:val="105"/>
          <w:sz w:val="21"/>
          <w:szCs w:val="21"/>
        </w:rPr>
        <w:t xml:space="preserve"> </w:t>
      </w:r>
      <w:r w:rsidR="00086849" w:rsidRPr="00EF30D4">
        <w:rPr>
          <w:rFonts w:eastAsia="Calibri" w:cstheme="minorHAnsi"/>
          <w:w w:val="105"/>
          <w:sz w:val="21"/>
          <w:szCs w:val="21"/>
        </w:rPr>
        <w:t xml:space="preserve">PM Central Time on </w:t>
      </w:r>
      <w:r w:rsidR="00684C89">
        <w:rPr>
          <w:rFonts w:eastAsia="Calibri" w:cstheme="minorHAnsi"/>
          <w:w w:val="105"/>
          <w:sz w:val="21"/>
          <w:szCs w:val="21"/>
        </w:rPr>
        <w:t>October 03</w:t>
      </w:r>
      <w:r w:rsidR="00722230">
        <w:rPr>
          <w:rFonts w:eastAsia="Calibri" w:cstheme="minorHAnsi"/>
          <w:w w:val="105"/>
          <w:sz w:val="21"/>
          <w:szCs w:val="21"/>
        </w:rPr>
        <w:t>, 2022</w:t>
      </w:r>
      <w:r w:rsidR="00086849" w:rsidRPr="00EF30D4">
        <w:rPr>
          <w:rFonts w:eastAsia="Calibri" w:cstheme="minorHAnsi"/>
          <w:w w:val="105"/>
          <w:sz w:val="21"/>
          <w:szCs w:val="21"/>
        </w:rPr>
        <w:t>.</w:t>
      </w:r>
      <w:r w:rsidR="00732B7B" w:rsidRPr="00EF30D4">
        <w:rPr>
          <w:rFonts w:eastAsia="Calibri" w:cstheme="minorHAnsi"/>
          <w:w w:val="105"/>
          <w:sz w:val="21"/>
          <w:szCs w:val="21"/>
        </w:rPr>
        <w:t xml:space="preserve"> A completed </w:t>
      </w:r>
      <w:r w:rsidR="00E7398E">
        <w:rPr>
          <w:rFonts w:eastAsia="Calibri" w:cstheme="minorHAnsi"/>
          <w:w w:val="105"/>
          <w:sz w:val="21"/>
          <w:szCs w:val="21"/>
        </w:rPr>
        <w:t>Exhibit</w:t>
      </w:r>
      <w:r w:rsidR="00732B7B" w:rsidRPr="00EF30D4">
        <w:rPr>
          <w:rFonts w:eastAsia="Calibri" w:cstheme="minorHAnsi"/>
          <w:w w:val="105"/>
          <w:sz w:val="21"/>
          <w:szCs w:val="21"/>
        </w:rPr>
        <w:t xml:space="preserve"> A – General Company Information Form must be submitted with the intent to bid notice.</w:t>
      </w:r>
      <w:r w:rsidR="0056232D">
        <w:rPr>
          <w:rFonts w:eastAsia="Calibri" w:cstheme="minorHAnsi"/>
          <w:w w:val="105"/>
          <w:sz w:val="21"/>
          <w:szCs w:val="21"/>
        </w:rPr>
        <w:t xml:space="preserve"> </w:t>
      </w:r>
      <w:r w:rsidR="00732B7B" w:rsidRPr="00EF30D4">
        <w:rPr>
          <w:rFonts w:eastAsia="Calibri" w:cstheme="minorHAnsi"/>
          <w:w w:val="105"/>
          <w:sz w:val="21"/>
          <w:szCs w:val="21"/>
        </w:rPr>
        <w:t xml:space="preserve">Bidders are responsible for confirming their intent to bid was </w:t>
      </w:r>
      <w:r w:rsidR="00684C89" w:rsidRPr="00EF30D4">
        <w:rPr>
          <w:rFonts w:eastAsia="Calibri" w:cstheme="minorHAnsi"/>
          <w:w w:val="105"/>
          <w:sz w:val="21"/>
          <w:szCs w:val="21"/>
        </w:rPr>
        <w:t>received if</w:t>
      </w:r>
      <w:r w:rsidR="00732B7B" w:rsidRPr="00EF30D4">
        <w:rPr>
          <w:rFonts w:eastAsia="Calibri" w:cstheme="minorHAnsi"/>
          <w:w w:val="105"/>
          <w:sz w:val="21"/>
          <w:szCs w:val="21"/>
        </w:rPr>
        <w:t xml:space="preserve"> they so choose.</w:t>
      </w:r>
      <w:r w:rsidR="0056232D">
        <w:rPr>
          <w:rFonts w:eastAsia="Calibri" w:cstheme="minorHAnsi"/>
          <w:w w:val="105"/>
          <w:sz w:val="21"/>
          <w:szCs w:val="21"/>
        </w:rPr>
        <w:t xml:space="preserve"> </w:t>
      </w:r>
      <w:r w:rsidR="00732B7B" w:rsidRPr="00EF30D4">
        <w:rPr>
          <w:rFonts w:eastAsia="Calibri" w:cstheme="minorHAnsi"/>
          <w:w w:val="105"/>
          <w:sz w:val="21"/>
          <w:szCs w:val="21"/>
        </w:rPr>
        <w:t>Those who submit a signed intent to bid will be provided responses to submitted questions.</w:t>
      </w:r>
    </w:p>
    <w:p w14:paraId="3B2A7D01" w14:textId="6E42B505" w:rsidR="00732B7B" w:rsidRPr="0056232D" w:rsidRDefault="00732B7B" w:rsidP="00732B7B">
      <w:pPr>
        <w:spacing w:line="276" w:lineRule="auto"/>
        <w:jc w:val="both"/>
        <w:rPr>
          <w:rFonts w:eastAsia="Calibri" w:cstheme="minorHAnsi"/>
          <w:b/>
          <w:bCs/>
          <w:i/>
          <w:iCs/>
          <w:w w:val="105"/>
        </w:rPr>
      </w:pPr>
      <w:r w:rsidRPr="0056232D">
        <w:rPr>
          <w:rFonts w:eastAsia="Calibri" w:cstheme="minorHAnsi"/>
          <w:b/>
          <w:bCs/>
          <w:i/>
          <w:iCs/>
          <w:w w:val="105"/>
        </w:rPr>
        <w:t>RFP Due Date</w:t>
      </w:r>
    </w:p>
    <w:p w14:paraId="42ACA031" w14:textId="2A938DEE" w:rsidR="006C4F8C" w:rsidRPr="00EF30D4" w:rsidRDefault="00732B7B" w:rsidP="00AC0D7F">
      <w:pPr>
        <w:spacing w:line="276" w:lineRule="auto"/>
        <w:jc w:val="both"/>
        <w:rPr>
          <w:rFonts w:eastAsia="Calibri" w:cstheme="minorHAnsi"/>
          <w:w w:val="105"/>
          <w:sz w:val="21"/>
          <w:szCs w:val="21"/>
        </w:rPr>
      </w:pPr>
      <w:r w:rsidRPr="00EF30D4">
        <w:rPr>
          <w:rFonts w:eastAsia="Calibri" w:cstheme="minorHAnsi"/>
          <w:w w:val="105"/>
          <w:sz w:val="21"/>
          <w:szCs w:val="21"/>
        </w:rPr>
        <w:t>All proposals must be submitted electronically</w:t>
      </w:r>
      <w:r w:rsidR="00F80C96" w:rsidRPr="00EF30D4">
        <w:rPr>
          <w:rFonts w:eastAsia="Calibri" w:cstheme="minorHAnsi"/>
          <w:w w:val="105"/>
          <w:sz w:val="21"/>
          <w:szCs w:val="21"/>
        </w:rPr>
        <w:t xml:space="preserve">. All proposals must be sent electronically and be received by Tod Comin and Katie Miller at </w:t>
      </w:r>
      <w:hyperlink r:id="rId18" w:history="1">
        <w:r w:rsidR="00F80C96" w:rsidRPr="00EF30D4">
          <w:rPr>
            <w:rStyle w:val="Hyperlink"/>
            <w:rFonts w:eastAsia="Calibri" w:cstheme="minorHAnsi"/>
            <w:w w:val="105"/>
            <w:sz w:val="21"/>
            <w:szCs w:val="21"/>
          </w:rPr>
          <w:t>tod.j.comin@leidos.com</w:t>
        </w:r>
      </w:hyperlink>
      <w:r w:rsidR="00F80C96" w:rsidRPr="00EF30D4">
        <w:rPr>
          <w:rFonts w:eastAsia="Calibri" w:cstheme="minorHAnsi"/>
          <w:w w:val="105"/>
          <w:sz w:val="21"/>
          <w:szCs w:val="21"/>
        </w:rPr>
        <w:t xml:space="preserve">, </w:t>
      </w:r>
      <w:hyperlink r:id="rId19" w:history="1">
        <w:r w:rsidR="00786968" w:rsidRPr="00B876E3">
          <w:rPr>
            <w:rStyle w:val="Hyperlink"/>
          </w:rPr>
          <w:t>Kathleen.D.Miller@leidos.com</w:t>
        </w:r>
      </w:hyperlink>
      <w:r w:rsidR="00786968">
        <w:t xml:space="preserve"> </w:t>
      </w:r>
      <w:r w:rsidR="00F80C96" w:rsidRPr="00EF30D4">
        <w:rPr>
          <w:rFonts w:eastAsia="Calibri" w:cstheme="minorHAnsi"/>
          <w:w w:val="105"/>
          <w:sz w:val="21"/>
          <w:szCs w:val="21"/>
        </w:rPr>
        <w:t>no later than 5:00 PM</w:t>
      </w:r>
      <w:r w:rsidR="00901C0D" w:rsidRPr="00EF30D4">
        <w:rPr>
          <w:rFonts w:eastAsia="Calibri" w:cstheme="minorHAnsi"/>
          <w:w w:val="105"/>
          <w:sz w:val="21"/>
          <w:szCs w:val="21"/>
        </w:rPr>
        <w:t xml:space="preserve"> Central Time on </w:t>
      </w:r>
      <w:r w:rsidR="00722230">
        <w:rPr>
          <w:rFonts w:eastAsia="Calibri" w:cstheme="minorHAnsi"/>
          <w:w w:val="105"/>
          <w:sz w:val="21"/>
          <w:szCs w:val="21"/>
        </w:rPr>
        <w:t>October 28, 2022</w:t>
      </w:r>
      <w:r w:rsidR="008B391D" w:rsidRPr="00EF30D4">
        <w:rPr>
          <w:rFonts w:eastAsia="Calibri" w:cstheme="minorHAnsi"/>
          <w:w w:val="105"/>
          <w:sz w:val="21"/>
          <w:szCs w:val="21"/>
        </w:rPr>
        <w:t>.</w:t>
      </w:r>
    </w:p>
    <w:p w14:paraId="3B26B01B" w14:textId="1BA78AE9" w:rsidR="00732B7B" w:rsidRPr="00EF30D4" w:rsidRDefault="006C4F8C" w:rsidP="00AC0D7F">
      <w:pPr>
        <w:spacing w:line="276" w:lineRule="auto"/>
        <w:jc w:val="both"/>
        <w:rPr>
          <w:rFonts w:eastAsia="Calibri" w:cstheme="minorHAnsi"/>
          <w:w w:val="105"/>
          <w:sz w:val="21"/>
          <w:szCs w:val="21"/>
        </w:rPr>
      </w:pPr>
      <w:r w:rsidRPr="00EF30D4">
        <w:rPr>
          <w:rFonts w:eastAsia="Calibri" w:cstheme="minorHAnsi"/>
          <w:w w:val="105"/>
          <w:sz w:val="21"/>
          <w:szCs w:val="21"/>
        </w:rPr>
        <w:t xml:space="preserve">Leidos </w:t>
      </w:r>
      <w:r w:rsidR="00D37FA5">
        <w:rPr>
          <w:rFonts w:eastAsia="Calibri" w:cstheme="minorHAnsi"/>
          <w:w w:val="105"/>
          <w:sz w:val="21"/>
          <w:szCs w:val="21"/>
        </w:rPr>
        <w:t>has</w:t>
      </w:r>
      <w:r w:rsidRPr="00EF30D4">
        <w:rPr>
          <w:rFonts w:eastAsia="Calibri" w:cstheme="minorHAnsi"/>
          <w:w w:val="105"/>
          <w:sz w:val="21"/>
          <w:szCs w:val="21"/>
        </w:rPr>
        <w:t xml:space="preserve"> not committed to any course of action </w:t>
      </w:r>
      <w:r w:rsidR="007E33DA" w:rsidRPr="00EF30D4">
        <w:rPr>
          <w:rFonts w:eastAsia="Calibri" w:cstheme="minorHAnsi"/>
          <w:w w:val="105"/>
          <w:sz w:val="21"/>
          <w:szCs w:val="21"/>
        </w:rPr>
        <w:t>because of</w:t>
      </w:r>
      <w:r w:rsidRPr="00EF30D4">
        <w:rPr>
          <w:rFonts w:eastAsia="Calibri" w:cstheme="minorHAnsi"/>
          <w:w w:val="105"/>
          <w:sz w:val="21"/>
          <w:szCs w:val="21"/>
        </w:rPr>
        <w:t xml:space="preserve"> the issuance of this RFP and/or its receipt of proposal from any Bidder response to it. Further, </w:t>
      </w:r>
      <w:r w:rsidR="009C752D" w:rsidRPr="00EF30D4">
        <w:rPr>
          <w:rFonts w:eastAsia="Calibri" w:cstheme="minorHAnsi"/>
          <w:w w:val="105"/>
          <w:sz w:val="21"/>
          <w:szCs w:val="21"/>
        </w:rPr>
        <w:t>Leidos</w:t>
      </w:r>
      <w:r w:rsidRPr="00EF30D4">
        <w:rPr>
          <w:rFonts w:eastAsia="Calibri" w:cstheme="minorHAnsi"/>
          <w:w w:val="105"/>
          <w:sz w:val="21"/>
          <w:szCs w:val="21"/>
        </w:rPr>
        <w:t xml:space="preserve"> reserves the right to amend or alter this RFP, as appropriate, as well as reject as non-responsive any proposals that do not contain the information requested in this RFP, reject late proposals, and negotiate with one or more suppliers. </w:t>
      </w:r>
      <w:r w:rsidR="009C752D" w:rsidRPr="00EF30D4">
        <w:rPr>
          <w:rFonts w:eastAsia="Calibri" w:cstheme="minorHAnsi"/>
          <w:w w:val="105"/>
          <w:sz w:val="21"/>
          <w:szCs w:val="21"/>
        </w:rPr>
        <w:t xml:space="preserve">Leidos </w:t>
      </w:r>
      <w:r w:rsidR="00D36EA4">
        <w:rPr>
          <w:rFonts w:eastAsia="Calibri" w:cstheme="minorHAnsi"/>
          <w:w w:val="105"/>
          <w:sz w:val="21"/>
          <w:szCs w:val="21"/>
        </w:rPr>
        <w:t>is not</w:t>
      </w:r>
      <w:r w:rsidRPr="00EF30D4">
        <w:rPr>
          <w:rFonts w:eastAsia="Calibri" w:cstheme="minorHAnsi"/>
          <w:w w:val="105"/>
          <w:sz w:val="21"/>
          <w:szCs w:val="21"/>
        </w:rPr>
        <w:t xml:space="preserve"> liable for any Bidder costs, including but not limited to any incurred by any person or firm responding to this RFP or participating in any phase of this RFP, and regardless of whether such Bidder costs are incurred by modifications to this RFP or other delays.</w:t>
      </w:r>
    </w:p>
    <w:p w14:paraId="22EAB29B" w14:textId="2DF8BFA7" w:rsidR="00AC0D7F" w:rsidRPr="0056232D" w:rsidRDefault="00AC0D7F" w:rsidP="00AC0D7F">
      <w:pPr>
        <w:spacing w:line="276" w:lineRule="auto"/>
        <w:jc w:val="both"/>
        <w:rPr>
          <w:rFonts w:eastAsia="Calibri" w:cstheme="minorHAnsi"/>
          <w:b/>
          <w:bCs/>
          <w:i/>
          <w:iCs/>
          <w:w w:val="105"/>
        </w:rPr>
      </w:pPr>
      <w:r w:rsidRPr="0056232D">
        <w:rPr>
          <w:rFonts w:eastAsia="Calibri" w:cstheme="minorHAnsi"/>
          <w:b/>
          <w:bCs/>
          <w:i/>
          <w:iCs/>
          <w:w w:val="105"/>
        </w:rPr>
        <w:t>Verification of Receipt of Proposal Submission</w:t>
      </w:r>
    </w:p>
    <w:p w14:paraId="5137F4A7" w14:textId="7BFBB1A1" w:rsidR="00AC0D7F" w:rsidRDefault="00AC0D7F" w:rsidP="00AC0D7F">
      <w:pPr>
        <w:spacing w:line="276" w:lineRule="auto"/>
        <w:jc w:val="both"/>
        <w:rPr>
          <w:rFonts w:eastAsia="Calibri" w:cstheme="minorHAnsi"/>
          <w:w w:val="105"/>
          <w:sz w:val="21"/>
          <w:szCs w:val="21"/>
        </w:rPr>
      </w:pPr>
      <w:r w:rsidRPr="00EF30D4">
        <w:rPr>
          <w:rFonts w:eastAsia="Calibri" w:cstheme="minorHAnsi"/>
          <w:w w:val="105"/>
          <w:sz w:val="21"/>
          <w:szCs w:val="21"/>
        </w:rPr>
        <w:t>It is the Bidder's sole responsibility to ensure that its proposal is received at the address specified in this RFP by the deadline for submission.</w:t>
      </w:r>
    </w:p>
    <w:p w14:paraId="37F4A4D8" w14:textId="77777777" w:rsidR="007754FD" w:rsidRDefault="007754FD" w:rsidP="00AC0D7F">
      <w:pPr>
        <w:spacing w:line="276" w:lineRule="auto"/>
        <w:jc w:val="both"/>
        <w:rPr>
          <w:rFonts w:eastAsia="Calibri" w:cstheme="minorHAnsi"/>
          <w:w w:val="105"/>
          <w:sz w:val="21"/>
          <w:szCs w:val="21"/>
        </w:rPr>
      </w:pPr>
    </w:p>
    <w:p w14:paraId="16CE3D98" w14:textId="77777777" w:rsidR="007754FD" w:rsidRPr="00EF30D4" w:rsidRDefault="007754FD" w:rsidP="00AC0D7F">
      <w:pPr>
        <w:spacing w:line="276" w:lineRule="auto"/>
        <w:jc w:val="both"/>
        <w:rPr>
          <w:rFonts w:eastAsia="Calibri" w:cstheme="minorHAnsi"/>
          <w:w w:val="105"/>
          <w:sz w:val="21"/>
          <w:szCs w:val="21"/>
        </w:rPr>
      </w:pPr>
    </w:p>
    <w:p w14:paraId="3310D816" w14:textId="6BD1DAFF" w:rsidR="00AC0D7F" w:rsidRPr="0056232D" w:rsidRDefault="00AC0D7F" w:rsidP="00AC0D7F">
      <w:pPr>
        <w:spacing w:line="276" w:lineRule="auto"/>
        <w:jc w:val="both"/>
        <w:rPr>
          <w:rFonts w:eastAsia="Calibri" w:cstheme="minorHAnsi"/>
          <w:b/>
          <w:bCs/>
          <w:i/>
          <w:iCs/>
          <w:w w:val="105"/>
        </w:rPr>
      </w:pPr>
      <w:r w:rsidRPr="0056232D">
        <w:rPr>
          <w:rFonts w:eastAsia="Calibri" w:cstheme="minorHAnsi"/>
          <w:b/>
          <w:bCs/>
          <w:i/>
          <w:iCs/>
          <w:w w:val="105"/>
        </w:rPr>
        <w:t>Proposal Preparation Cost</w:t>
      </w:r>
    </w:p>
    <w:p w14:paraId="4DDBC765" w14:textId="05DF88DD" w:rsidR="00AC0D7F" w:rsidRPr="00EF30D4" w:rsidRDefault="00AC0D7F" w:rsidP="00AC0D7F">
      <w:pPr>
        <w:spacing w:line="276" w:lineRule="auto"/>
        <w:jc w:val="both"/>
        <w:rPr>
          <w:rFonts w:eastAsia="Calibri" w:cstheme="minorHAnsi"/>
          <w:w w:val="105"/>
          <w:sz w:val="21"/>
          <w:szCs w:val="21"/>
        </w:rPr>
      </w:pPr>
      <w:r w:rsidRPr="00EF30D4">
        <w:rPr>
          <w:rFonts w:eastAsia="Calibri" w:cstheme="minorHAnsi"/>
          <w:w w:val="105"/>
          <w:sz w:val="21"/>
          <w:szCs w:val="21"/>
        </w:rPr>
        <w:t xml:space="preserve">The cost of RFP preparation and any on-going expenses incurred during the process leading up to implementation of the </w:t>
      </w:r>
      <w:r w:rsidR="000829F3">
        <w:rPr>
          <w:rFonts w:eastAsia="Calibri" w:cstheme="minorHAnsi"/>
          <w:w w:val="105"/>
          <w:sz w:val="21"/>
          <w:szCs w:val="21"/>
        </w:rPr>
        <w:t>Channel</w:t>
      </w:r>
      <w:r w:rsidRPr="00EF30D4">
        <w:rPr>
          <w:rFonts w:eastAsia="Calibri" w:cstheme="minorHAnsi"/>
          <w:w w:val="105"/>
          <w:sz w:val="21"/>
          <w:szCs w:val="21"/>
        </w:rPr>
        <w:t xml:space="preserve"> will be the sole responsibility of the Bidder(s).</w:t>
      </w:r>
    </w:p>
    <w:p w14:paraId="3AC2FE62" w14:textId="0DA957A4" w:rsidR="00A12069" w:rsidRPr="0056232D" w:rsidRDefault="00A12069" w:rsidP="00A12069">
      <w:pPr>
        <w:spacing w:line="276" w:lineRule="auto"/>
        <w:jc w:val="both"/>
        <w:rPr>
          <w:rFonts w:eastAsia="Calibri" w:cstheme="minorHAnsi"/>
          <w:b/>
          <w:bCs/>
          <w:i/>
          <w:iCs/>
          <w:w w:val="105"/>
        </w:rPr>
      </w:pPr>
      <w:r w:rsidRPr="0056232D">
        <w:rPr>
          <w:rFonts w:eastAsia="Calibri" w:cstheme="minorHAnsi"/>
          <w:b/>
          <w:bCs/>
          <w:i/>
          <w:iCs/>
          <w:w w:val="105"/>
        </w:rPr>
        <w:t>RFP Updates or Cancellation</w:t>
      </w:r>
    </w:p>
    <w:p w14:paraId="4580F26A" w14:textId="54A58A4F" w:rsidR="00414E50" w:rsidRPr="00327265" w:rsidRDefault="00A12069" w:rsidP="00053648">
      <w:pPr>
        <w:spacing w:line="276" w:lineRule="auto"/>
        <w:jc w:val="both"/>
        <w:rPr>
          <w:rFonts w:eastAsia="Calibri" w:cstheme="minorHAnsi"/>
          <w:w w:val="105"/>
          <w:sz w:val="21"/>
          <w:szCs w:val="21"/>
        </w:rPr>
      </w:pPr>
      <w:r w:rsidRPr="00EF30D4">
        <w:rPr>
          <w:rFonts w:eastAsia="Calibri" w:cstheme="minorHAnsi"/>
          <w:w w:val="105"/>
          <w:sz w:val="21"/>
          <w:szCs w:val="21"/>
        </w:rPr>
        <w:t>Leidos reserve the right to make changes, updates or cancel the RFP. Any updates to or the ca</w:t>
      </w:r>
      <w:r w:rsidR="00053648" w:rsidRPr="00EF30D4">
        <w:rPr>
          <w:rFonts w:eastAsia="Calibri" w:cstheme="minorHAnsi"/>
          <w:w w:val="105"/>
          <w:sz w:val="21"/>
          <w:szCs w:val="21"/>
        </w:rPr>
        <w:t xml:space="preserve">ncellation of this RFP will be communicated ONLY to prospective </w:t>
      </w:r>
      <w:r w:rsidR="00861944" w:rsidRPr="00EF30D4">
        <w:rPr>
          <w:rFonts w:eastAsia="Calibri" w:cstheme="minorHAnsi"/>
          <w:w w:val="105"/>
          <w:sz w:val="21"/>
          <w:szCs w:val="21"/>
        </w:rPr>
        <w:t>Bidders</w:t>
      </w:r>
      <w:r w:rsidR="00053648" w:rsidRPr="00EF30D4">
        <w:rPr>
          <w:rFonts w:eastAsia="Calibri" w:cstheme="minorHAnsi"/>
          <w:w w:val="105"/>
          <w:sz w:val="21"/>
          <w:szCs w:val="21"/>
        </w:rPr>
        <w:t xml:space="preserve"> who have indicated their intent to bid by the deadline stated in this RFP.</w:t>
      </w:r>
    </w:p>
    <w:p w14:paraId="4C4DBC8E" w14:textId="561A2EC4" w:rsidR="00053648" w:rsidRPr="0056232D" w:rsidRDefault="00053648" w:rsidP="00053648">
      <w:pPr>
        <w:spacing w:line="276" w:lineRule="auto"/>
        <w:jc w:val="both"/>
        <w:rPr>
          <w:rFonts w:eastAsia="Calibri" w:cstheme="minorHAnsi"/>
          <w:b/>
          <w:bCs/>
          <w:i/>
          <w:iCs/>
          <w:w w:val="105"/>
        </w:rPr>
      </w:pPr>
      <w:r w:rsidRPr="0056232D">
        <w:rPr>
          <w:rFonts w:eastAsia="Calibri" w:cstheme="minorHAnsi"/>
          <w:b/>
          <w:bCs/>
          <w:i/>
          <w:iCs/>
          <w:w w:val="105"/>
        </w:rPr>
        <w:t>Errors</w:t>
      </w:r>
      <w:r w:rsidR="005A02ED" w:rsidRPr="0056232D">
        <w:rPr>
          <w:rFonts w:eastAsia="Calibri" w:cstheme="minorHAnsi"/>
          <w:b/>
          <w:bCs/>
          <w:i/>
          <w:iCs/>
          <w:w w:val="105"/>
        </w:rPr>
        <w:t xml:space="preserve"> and Omissions</w:t>
      </w:r>
    </w:p>
    <w:p w14:paraId="68C7228B" w14:textId="7B9A1877" w:rsidR="005A02ED" w:rsidRPr="00EF30D4" w:rsidRDefault="005A02ED" w:rsidP="00053648">
      <w:pPr>
        <w:spacing w:line="276" w:lineRule="auto"/>
        <w:jc w:val="both"/>
        <w:rPr>
          <w:rFonts w:eastAsia="Calibri" w:cstheme="minorHAnsi"/>
          <w:w w:val="105"/>
          <w:sz w:val="21"/>
          <w:szCs w:val="21"/>
        </w:rPr>
      </w:pPr>
      <w:r w:rsidRPr="00EF30D4">
        <w:rPr>
          <w:rFonts w:eastAsia="Calibri" w:cstheme="minorHAnsi"/>
          <w:w w:val="105"/>
          <w:sz w:val="21"/>
          <w:szCs w:val="21"/>
        </w:rPr>
        <w:t xml:space="preserve">A bidder that discovers an error or omission in its RFP response package may withdraw that package and resubmit a revised </w:t>
      </w:r>
      <w:r w:rsidR="007E33DA" w:rsidRPr="00EF30D4">
        <w:rPr>
          <w:rFonts w:eastAsia="Calibri" w:cstheme="minorHAnsi"/>
          <w:w w:val="105"/>
          <w:sz w:val="21"/>
          <w:szCs w:val="21"/>
        </w:rPr>
        <w:t>version if</w:t>
      </w:r>
      <w:r w:rsidRPr="00EF30D4">
        <w:rPr>
          <w:rFonts w:eastAsia="Calibri" w:cstheme="minorHAnsi"/>
          <w:w w:val="105"/>
          <w:sz w:val="21"/>
          <w:szCs w:val="21"/>
        </w:rPr>
        <w:t xml:space="preserve"> it does so before the deadline for submission of the RFP responses.</w:t>
      </w:r>
    </w:p>
    <w:p w14:paraId="257B499E" w14:textId="26DA0E30" w:rsidR="005A02ED" w:rsidRPr="0056232D" w:rsidRDefault="005A02ED" w:rsidP="005A02ED">
      <w:pPr>
        <w:spacing w:line="276" w:lineRule="auto"/>
        <w:jc w:val="both"/>
        <w:rPr>
          <w:rFonts w:eastAsia="Calibri" w:cstheme="minorHAnsi"/>
          <w:b/>
          <w:bCs/>
          <w:i/>
          <w:iCs/>
          <w:w w:val="105"/>
        </w:rPr>
      </w:pPr>
      <w:r w:rsidRPr="0056232D">
        <w:rPr>
          <w:rFonts w:eastAsia="Calibri" w:cstheme="minorHAnsi"/>
          <w:b/>
          <w:bCs/>
          <w:i/>
          <w:iCs/>
          <w:w w:val="105"/>
        </w:rPr>
        <w:t>RFP Responses Not Confidential</w:t>
      </w:r>
    </w:p>
    <w:p w14:paraId="5808A670" w14:textId="4639199A" w:rsidR="005A02ED" w:rsidRPr="00EF30D4" w:rsidRDefault="005A02ED" w:rsidP="005A02ED">
      <w:pPr>
        <w:spacing w:line="276" w:lineRule="auto"/>
        <w:jc w:val="both"/>
        <w:rPr>
          <w:rFonts w:eastAsia="Calibri" w:cstheme="minorHAnsi"/>
          <w:w w:val="105"/>
          <w:sz w:val="21"/>
          <w:szCs w:val="21"/>
        </w:rPr>
      </w:pPr>
      <w:r w:rsidRPr="00EF30D4">
        <w:rPr>
          <w:rFonts w:eastAsia="Calibri" w:cstheme="minorHAnsi"/>
          <w:w w:val="105"/>
          <w:sz w:val="21"/>
          <w:szCs w:val="21"/>
        </w:rPr>
        <w:t>Leidos does not guarantee that proposals will be kept confidential, including either the proposals submitted in response to the RFP or any contract/purchase order arising from the solicitation. Furthermore, Leidos will not assume any liability to a Bidder or other party of any public disclosure of any proposal or the resulting subcontract/purchase order.</w:t>
      </w:r>
    </w:p>
    <w:p w14:paraId="6DF870F3" w14:textId="4D2E1723" w:rsidR="00683F5D" w:rsidRPr="0056232D" w:rsidRDefault="00683F5D" w:rsidP="00683F5D">
      <w:pPr>
        <w:spacing w:line="276" w:lineRule="auto"/>
        <w:jc w:val="both"/>
        <w:rPr>
          <w:rFonts w:eastAsia="Calibri" w:cstheme="minorHAnsi"/>
          <w:b/>
          <w:bCs/>
          <w:i/>
          <w:iCs/>
          <w:w w:val="105"/>
        </w:rPr>
      </w:pPr>
      <w:r w:rsidRPr="0056232D">
        <w:rPr>
          <w:rFonts w:eastAsia="Calibri" w:cstheme="minorHAnsi"/>
          <w:b/>
          <w:bCs/>
          <w:i/>
          <w:iCs/>
          <w:w w:val="105"/>
        </w:rPr>
        <w:t>Contract Award</w:t>
      </w:r>
    </w:p>
    <w:p w14:paraId="68D1C75E" w14:textId="62D31295" w:rsidR="00683F5D" w:rsidRPr="00EF30D4" w:rsidRDefault="00025A2C" w:rsidP="00683F5D">
      <w:pPr>
        <w:spacing w:line="276" w:lineRule="auto"/>
        <w:jc w:val="both"/>
        <w:rPr>
          <w:rFonts w:eastAsia="Calibri" w:cstheme="minorHAnsi"/>
          <w:w w:val="105"/>
          <w:sz w:val="21"/>
          <w:szCs w:val="21"/>
        </w:rPr>
      </w:pPr>
      <w:r w:rsidRPr="00EF30D4">
        <w:rPr>
          <w:rFonts w:eastAsia="Calibri" w:cstheme="minorHAnsi"/>
          <w:w w:val="105"/>
          <w:sz w:val="21"/>
          <w:szCs w:val="21"/>
        </w:rPr>
        <w:t xml:space="preserve">Following the review of all qualified responses, Leidos will notify each Bidder regarding the desire to conduct (or not conduct) further negotiations and/or discussions regarding proposed </w:t>
      </w:r>
      <w:r w:rsidR="00423B0B">
        <w:rPr>
          <w:rFonts w:eastAsia="Calibri" w:cstheme="minorHAnsi"/>
          <w:w w:val="105"/>
          <w:sz w:val="21"/>
          <w:szCs w:val="21"/>
        </w:rPr>
        <w:t>Channel</w:t>
      </w:r>
      <w:r w:rsidRPr="00EF30D4">
        <w:rPr>
          <w:rFonts w:eastAsia="Calibri" w:cstheme="minorHAnsi"/>
          <w:w w:val="105"/>
          <w:sz w:val="21"/>
          <w:szCs w:val="21"/>
        </w:rPr>
        <w:t xml:space="preserve">. Acceptance of any proposal </w:t>
      </w:r>
      <w:r w:rsidR="00ED2797" w:rsidRPr="00EF30D4">
        <w:rPr>
          <w:rFonts w:eastAsia="Calibri" w:cstheme="minorHAnsi"/>
          <w:w w:val="105"/>
          <w:sz w:val="21"/>
          <w:szCs w:val="21"/>
        </w:rPr>
        <w:t xml:space="preserve">is contingent upon subcontract negotiations. For avoidance of doubt, this RFP creates no contractual relationship between </w:t>
      </w:r>
      <w:r w:rsidR="00163772" w:rsidRPr="00EF30D4">
        <w:rPr>
          <w:rFonts w:eastAsia="Calibri" w:cstheme="minorHAnsi"/>
          <w:w w:val="105"/>
          <w:sz w:val="21"/>
          <w:szCs w:val="21"/>
        </w:rPr>
        <w:t>Leidos,</w:t>
      </w:r>
      <w:r w:rsidR="00ED2797" w:rsidRPr="00EF30D4">
        <w:rPr>
          <w:rFonts w:eastAsia="Calibri" w:cstheme="minorHAnsi"/>
          <w:w w:val="105"/>
          <w:sz w:val="21"/>
          <w:szCs w:val="21"/>
        </w:rPr>
        <w:t xml:space="preserve"> </w:t>
      </w:r>
      <w:r w:rsidR="00307C87" w:rsidRPr="00EF30D4">
        <w:rPr>
          <w:rFonts w:eastAsia="Calibri" w:cstheme="minorHAnsi"/>
          <w:w w:val="105"/>
          <w:sz w:val="21"/>
          <w:szCs w:val="21"/>
        </w:rPr>
        <w:t>and Bidder and implementation of any initiative</w:t>
      </w:r>
      <w:r w:rsidR="000829F3">
        <w:rPr>
          <w:rFonts w:eastAsia="Calibri" w:cstheme="minorHAnsi"/>
          <w:w w:val="105"/>
          <w:sz w:val="21"/>
          <w:szCs w:val="21"/>
        </w:rPr>
        <w:t>/channel</w:t>
      </w:r>
      <w:r w:rsidR="00307C87" w:rsidRPr="00EF30D4">
        <w:rPr>
          <w:rFonts w:eastAsia="Calibri" w:cstheme="minorHAnsi"/>
          <w:w w:val="105"/>
          <w:sz w:val="21"/>
          <w:szCs w:val="21"/>
        </w:rPr>
        <w:t xml:space="preserve"> will be subject to Leidos and Bidder coming to agreement with respect to all subcontract terms and all attachments and flow downs.</w:t>
      </w:r>
    </w:p>
    <w:p w14:paraId="75ACC435" w14:textId="398139C2" w:rsidR="00984D54" w:rsidRPr="00A47A74" w:rsidRDefault="00984D54" w:rsidP="00984D54">
      <w:pPr>
        <w:pStyle w:val="Heading1"/>
        <w:spacing w:before="0" w:line="276" w:lineRule="auto"/>
        <w:rPr>
          <w:rFonts w:asciiTheme="minorHAnsi" w:hAnsiTheme="minorHAnsi" w:cstheme="minorHAnsi"/>
          <w:b/>
          <w:i/>
          <w:color w:val="auto"/>
          <w:sz w:val="24"/>
          <w:szCs w:val="24"/>
        </w:rPr>
      </w:pPr>
      <w:bookmarkStart w:id="9" w:name="_Toc113463288"/>
      <w:r w:rsidRPr="00A47A74">
        <w:rPr>
          <w:rFonts w:asciiTheme="minorHAnsi" w:hAnsiTheme="minorHAnsi" w:cstheme="minorHAnsi"/>
          <w:b/>
          <w:i/>
          <w:color w:val="auto"/>
          <w:sz w:val="24"/>
          <w:szCs w:val="24"/>
        </w:rPr>
        <w:t>Task</w:t>
      </w:r>
      <w:r w:rsidR="00FC17B5">
        <w:rPr>
          <w:rFonts w:asciiTheme="minorHAnsi" w:hAnsiTheme="minorHAnsi" w:cstheme="minorHAnsi"/>
          <w:b/>
          <w:i/>
          <w:color w:val="auto"/>
          <w:sz w:val="24"/>
          <w:szCs w:val="24"/>
        </w:rPr>
        <w:t xml:space="preserve"> </w:t>
      </w:r>
      <w:r w:rsidR="00911B52">
        <w:rPr>
          <w:rFonts w:asciiTheme="minorHAnsi" w:hAnsiTheme="minorHAnsi" w:cstheme="minorHAnsi"/>
          <w:b/>
          <w:i/>
          <w:color w:val="auto"/>
          <w:sz w:val="24"/>
          <w:szCs w:val="24"/>
        </w:rPr>
        <w:t>6</w:t>
      </w:r>
      <w:r w:rsidRPr="00A47A74">
        <w:rPr>
          <w:rFonts w:asciiTheme="minorHAnsi" w:hAnsiTheme="minorHAnsi" w:cstheme="minorHAnsi"/>
          <w:b/>
          <w:i/>
          <w:color w:val="auto"/>
          <w:sz w:val="24"/>
          <w:szCs w:val="24"/>
        </w:rPr>
        <w:t>: Preparing and Submitting Proposal</w:t>
      </w:r>
      <w:bookmarkEnd w:id="9"/>
    </w:p>
    <w:p w14:paraId="56188116" w14:textId="5D570BB7" w:rsidR="00984D54" w:rsidRPr="00A47A74" w:rsidRDefault="00C33BEA" w:rsidP="00984D54">
      <w:pPr>
        <w:rPr>
          <w:rFonts w:cstheme="minorHAnsi"/>
          <w:b/>
          <w:bCs/>
          <w:i/>
          <w:iCs/>
        </w:rPr>
      </w:pPr>
      <w:r w:rsidRPr="00A47A74">
        <w:rPr>
          <w:rFonts w:cstheme="minorHAnsi"/>
          <w:b/>
          <w:bCs/>
          <w:i/>
          <w:iCs/>
        </w:rPr>
        <w:t>General Instructions</w:t>
      </w:r>
    </w:p>
    <w:p w14:paraId="35B1BFA9" w14:textId="1A9EE4F6" w:rsidR="00C33BEA" w:rsidRPr="00EF30D4" w:rsidRDefault="00AC6BF8" w:rsidP="00AC6BF8">
      <w:pPr>
        <w:spacing w:line="276" w:lineRule="auto"/>
        <w:rPr>
          <w:rFonts w:cstheme="minorHAnsi"/>
          <w:sz w:val="21"/>
          <w:szCs w:val="21"/>
        </w:rPr>
      </w:pPr>
      <w:r w:rsidRPr="00EF30D4">
        <w:rPr>
          <w:rFonts w:cstheme="minorHAnsi"/>
          <w:sz w:val="21"/>
          <w:szCs w:val="21"/>
        </w:rPr>
        <w:t xml:space="preserve">Proposals should provide concise, yet complete, responses. Bidders must address each item outlined in Section </w:t>
      </w:r>
      <w:r w:rsidR="00533D90">
        <w:rPr>
          <w:rFonts w:cstheme="minorHAnsi"/>
          <w:sz w:val="21"/>
          <w:szCs w:val="21"/>
        </w:rPr>
        <w:t>8</w:t>
      </w:r>
      <w:r w:rsidRPr="00EF30D4">
        <w:rPr>
          <w:rFonts w:cstheme="minorHAnsi"/>
          <w:sz w:val="21"/>
          <w:szCs w:val="21"/>
        </w:rPr>
        <w:t xml:space="preserve"> – Proposal Format. If an item does not apply, the Bidder must provide an explanation. Bidders should provide sufficient detail to address each item clearly and briefly but should avoid excessive or elaborate submittals. Pages must be numbered and dated. Bidders shall submit a proposal that describes their approach to implement the Program. A Bidder’s response must demonstrate sufficient experience and availability of resources to successfully provide the services described in </w:t>
      </w:r>
      <w:r w:rsidR="00533D90">
        <w:rPr>
          <w:rFonts w:cstheme="minorHAnsi"/>
          <w:sz w:val="21"/>
          <w:szCs w:val="21"/>
        </w:rPr>
        <w:t>Task</w:t>
      </w:r>
      <w:r w:rsidRPr="00EF30D4">
        <w:rPr>
          <w:rFonts w:cstheme="minorHAnsi"/>
          <w:sz w:val="21"/>
          <w:szCs w:val="21"/>
        </w:rPr>
        <w:t xml:space="preserve"> </w:t>
      </w:r>
      <w:r w:rsidR="0074029C" w:rsidRPr="00EF30D4">
        <w:rPr>
          <w:rFonts w:cstheme="minorHAnsi"/>
          <w:sz w:val="21"/>
          <w:szCs w:val="21"/>
        </w:rPr>
        <w:t>7</w:t>
      </w:r>
      <w:r w:rsidRPr="00EF30D4">
        <w:rPr>
          <w:rFonts w:cstheme="minorHAnsi"/>
          <w:sz w:val="21"/>
          <w:szCs w:val="21"/>
        </w:rPr>
        <w:t xml:space="preserve"> – </w:t>
      </w:r>
      <w:r w:rsidR="0074029C" w:rsidRPr="00EF30D4">
        <w:rPr>
          <w:rFonts w:cstheme="minorHAnsi"/>
          <w:sz w:val="21"/>
          <w:szCs w:val="21"/>
        </w:rPr>
        <w:t>Statement</w:t>
      </w:r>
      <w:r w:rsidRPr="00EF30D4">
        <w:rPr>
          <w:rFonts w:cstheme="minorHAnsi"/>
          <w:sz w:val="21"/>
          <w:szCs w:val="21"/>
        </w:rPr>
        <w:t xml:space="preserve"> of Work. The submission of a proposal shall constitute the acknowledgement and acceptance of all the terms, conditions, and requirements set forth in this RFP unless exceptions are noted specifically.</w:t>
      </w:r>
    </w:p>
    <w:p w14:paraId="6E9BCBA9" w14:textId="4451AA50" w:rsidR="0074029C" w:rsidRPr="00EF30D4" w:rsidRDefault="0074029C" w:rsidP="0074029C">
      <w:pPr>
        <w:rPr>
          <w:rFonts w:cstheme="minorHAnsi"/>
          <w:b/>
          <w:bCs/>
          <w:i/>
          <w:iCs/>
          <w:sz w:val="21"/>
          <w:szCs w:val="21"/>
        </w:rPr>
      </w:pPr>
      <w:r w:rsidRPr="00EF30D4">
        <w:rPr>
          <w:rFonts w:cstheme="minorHAnsi"/>
          <w:b/>
          <w:bCs/>
          <w:i/>
          <w:iCs/>
          <w:sz w:val="21"/>
          <w:szCs w:val="21"/>
        </w:rPr>
        <w:t>Proposal Format</w:t>
      </w:r>
    </w:p>
    <w:p w14:paraId="0E07432F" w14:textId="2BC9A239" w:rsidR="00CF225D" w:rsidRPr="00EF30D4" w:rsidRDefault="00CF225D" w:rsidP="005A0FC3">
      <w:pPr>
        <w:pStyle w:val="ListParagraph"/>
        <w:numPr>
          <w:ilvl w:val="0"/>
          <w:numId w:val="35"/>
        </w:numPr>
        <w:ind w:left="216" w:hanging="216"/>
        <w:rPr>
          <w:rFonts w:cstheme="minorHAnsi"/>
          <w:b/>
          <w:bCs/>
          <w:i/>
          <w:iCs/>
          <w:sz w:val="21"/>
          <w:szCs w:val="21"/>
          <w:u w:val="single"/>
        </w:rPr>
      </w:pPr>
      <w:r w:rsidRPr="00EF30D4">
        <w:rPr>
          <w:rFonts w:cstheme="minorHAnsi"/>
          <w:b/>
          <w:bCs/>
          <w:i/>
          <w:iCs/>
          <w:sz w:val="21"/>
          <w:szCs w:val="21"/>
          <w:u w:val="single"/>
        </w:rPr>
        <w:t xml:space="preserve">Cover Letter </w:t>
      </w:r>
    </w:p>
    <w:p w14:paraId="1844A603" w14:textId="08A71314" w:rsidR="00CF225D" w:rsidRPr="00EF30D4" w:rsidRDefault="00CF225D" w:rsidP="005A0FC3">
      <w:pPr>
        <w:spacing w:line="276" w:lineRule="auto"/>
        <w:jc w:val="both"/>
        <w:rPr>
          <w:rFonts w:cstheme="minorHAnsi"/>
          <w:sz w:val="21"/>
          <w:szCs w:val="21"/>
        </w:rPr>
      </w:pPr>
      <w:r w:rsidRPr="00EF30D4">
        <w:rPr>
          <w:rFonts w:cstheme="minorHAnsi"/>
          <w:sz w:val="21"/>
          <w:szCs w:val="21"/>
        </w:rPr>
        <w:t>Bidders shall include with their proposal a cover letter that clearly identifies the name of the organization and any subcontractors that will provide implementation services. The cover letter should be signed by an authorized representative and include the following:</w:t>
      </w:r>
    </w:p>
    <w:p w14:paraId="1CA178C4" w14:textId="77777777" w:rsidR="00CF225D" w:rsidRPr="00EF30D4" w:rsidRDefault="00CF225D" w:rsidP="007754FD">
      <w:pPr>
        <w:pStyle w:val="ListParagraph"/>
        <w:numPr>
          <w:ilvl w:val="0"/>
          <w:numId w:val="33"/>
        </w:numPr>
        <w:jc w:val="both"/>
        <w:rPr>
          <w:rFonts w:cstheme="minorHAnsi"/>
          <w:sz w:val="21"/>
          <w:szCs w:val="21"/>
        </w:rPr>
      </w:pPr>
      <w:r w:rsidRPr="00EF30D4">
        <w:rPr>
          <w:rFonts w:cstheme="minorHAnsi"/>
          <w:sz w:val="21"/>
          <w:szCs w:val="21"/>
        </w:rPr>
        <w:t>Name of Company/Team</w:t>
      </w:r>
    </w:p>
    <w:p w14:paraId="79A2A91A" w14:textId="77777777" w:rsidR="00CF225D" w:rsidRPr="00EF30D4" w:rsidRDefault="00CF225D" w:rsidP="007754FD">
      <w:pPr>
        <w:pStyle w:val="ListParagraph"/>
        <w:numPr>
          <w:ilvl w:val="0"/>
          <w:numId w:val="33"/>
        </w:numPr>
        <w:jc w:val="both"/>
        <w:rPr>
          <w:rFonts w:cstheme="minorHAnsi"/>
          <w:sz w:val="21"/>
          <w:szCs w:val="21"/>
        </w:rPr>
      </w:pPr>
      <w:r w:rsidRPr="00EF30D4">
        <w:rPr>
          <w:rFonts w:cstheme="minorHAnsi"/>
          <w:sz w:val="21"/>
          <w:szCs w:val="21"/>
        </w:rPr>
        <w:t>Name of Primary Contact at Company</w:t>
      </w:r>
    </w:p>
    <w:p w14:paraId="703E4999" w14:textId="77777777" w:rsidR="00CF225D" w:rsidRPr="00EF30D4" w:rsidRDefault="00CF225D" w:rsidP="007754FD">
      <w:pPr>
        <w:pStyle w:val="ListParagraph"/>
        <w:numPr>
          <w:ilvl w:val="0"/>
          <w:numId w:val="33"/>
        </w:numPr>
        <w:jc w:val="both"/>
        <w:rPr>
          <w:rFonts w:cstheme="minorHAnsi"/>
          <w:sz w:val="21"/>
          <w:szCs w:val="21"/>
        </w:rPr>
      </w:pPr>
      <w:r w:rsidRPr="00EF30D4">
        <w:rPr>
          <w:rFonts w:cstheme="minorHAnsi"/>
          <w:sz w:val="21"/>
          <w:szCs w:val="21"/>
        </w:rPr>
        <w:t>Contact Information</w:t>
      </w:r>
    </w:p>
    <w:p w14:paraId="43FA3A6D" w14:textId="16D84135" w:rsidR="00E6312D" w:rsidRPr="008534C7" w:rsidRDefault="00665824" w:rsidP="008534C7">
      <w:pPr>
        <w:pStyle w:val="ListParagraph"/>
        <w:numPr>
          <w:ilvl w:val="0"/>
          <w:numId w:val="33"/>
        </w:numPr>
        <w:jc w:val="both"/>
        <w:rPr>
          <w:rFonts w:cstheme="minorHAnsi"/>
          <w:sz w:val="21"/>
          <w:szCs w:val="21"/>
        </w:rPr>
      </w:pPr>
      <w:r w:rsidRPr="00EF30D4">
        <w:rPr>
          <w:rFonts w:cstheme="minorHAnsi"/>
          <w:sz w:val="21"/>
          <w:szCs w:val="21"/>
        </w:rPr>
        <w:lastRenderedPageBreak/>
        <w:t>Subcontractor Company Name(s)</w:t>
      </w:r>
    </w:p>
    <w:p w14:paraId="1EFE4B5B" w14:textId="77777777" w:rsidR="00B26A55" w:rsidRPr="00B26A55" w:rsidRDefault="00B26A55" w:rsidP="00B26A55">
      <w:pPr>
        <w:pStyle w:val="ListParagraph"/>
        <w:spacing w:line="276" w:lineRule="auto"/>
        <w:jc w:val="both"/>
        <w:rPr>
          <w:rFonts w:cstheme="minorHAnsi"/>
          <w:sz w:val="10"/>
          <w:szCs w:val="10"/>
        </w:rPr>
      </w:pPr>
    </w:p>
    <w:p w14:paraId="5BDCCCAF" w14:textId="1C9DB708" w:rsidR="00CF225D" w:rsidRDefault="00CF225D" w:rsidP="005A0FC3">
      <w:pPr>
        <w:pStyle w:val="ListParagraph"/>
        <w:numPr>
          <w:ilvl w:val="0"/>
          <w:numId w:val="35"/>
        </w:numPr>
        <w:ind w:left="216" w:hanging="216"/>
        <w:rPr>
          <w:rFonts w:cstheme="minorHAnsi"/>
          <w:b/>
          <w:bCs/>
          <w:i/>
          <w:iCs/>
          <w:sz w:val="21"/>
          <w:szCs w:val="21"/>
          <w:u w:val="single"/>
        </w:rPr>
      </w:pPr>
      <w:r w:rsidRPr="00EF30D4">
        <w:rPr>
          <w:rFonts w:cstheme="minorHAnsi"/>
          <w:b/>
          <w:bCs/>
          <w:i/>
          <w:iCs/>
          <w:sz w:val="21"/>
          <w:szCs w:val="21"/>
          <w:u w:val="single"/>
        </w:rPr>
        <w:t>Table of Contents</w:t>
      </w:r>
    </w:p>
    <w:p w14:paraId="698360A1" w14:textId="3F427D8E" w:rsidR="00B26A55" w:rsidRPr="000829F3" w:rsidRDefault="00B26A55" w:rsidP="000829F3">
      <w:pPr>
        <w:rPr>
          <w:rFonts w:cstheme="minorHAnsi"/>
          <w:sz w:val="21"/>
          <w:szCs w:val="21"/>
        </w:rPr>
      </w:pPr>
      <w:r w:rsidRPr="000829F3">
        <w:rPr>
          <w:rFonts w:cstheme="minorHAnsi"/>
          <w:sz w:val="21"/>
          <w:szCs w:val="21"/>
        </w:rPr>
        <w:t>Bidders shall include a table of contents</w:t>
      </w:r>
      <w:r w:rsidR="000829F3" w:rsidRPr="000829F3">
        <w:rPr>
          <w:rFonts w:cstheme="minorHAnsi"/>
          <w:sz w:val="21"/>
          <w:szCs w:val="21"/>
        </w:rPr>
        <w:t xml:space="preserve"> in the proposal</w:t>
      </w:r>
      <w:r w:rsidRPr="000829F3">
        <w:rPr>
          <w:rFonts w:cstheme="minorHAnsi"/>
          <w:sz w:val="21"/>
          <w:szCs w:val="21"/>
        </w:rPr>
        <w:t xml:space="preserve"> identifying the main areas of the RFP</w:t>
      </w:r>
      <w:r w:rsidR="000829F3" w:rsidRPr="000829F3">
        <w:rPr>
          <w:rFonts w:cstheme="minorHAnsi"/>
          <w:sz w:val="21"/>
          <w:szCs w:val="21"/>
        </w:rPr>
        <w:t xml:space="preserve"> submission.</w:t>
      </w:r>
      <w:r w:rsidRPr="000829F3">
        <w:rPr>
          <w:rFonts w:cstheme="minorHAnsi"/>
          <w:sz w:val="21"/>
          <w:szCs w:val="21"/>
        </w:rPr>
        <w:t xml:space="preserve"> </w:t>
      </w:r>
    </w:p>
    <w:p w14:paraId="40A547C4" w14:textId="7C1E41BF" w:rsidR="00CF225D" w:rsidRPr="00EF30D4" w:rsidRDefault="00CF225D" w:rsidP="005A0FC3">
      <w:pPr>
        <w:pStyle w:val="ListParagraph"/>
        <w:numPr>
          <w:ilvl w:val="0"/>
          <w:numId w:val="35"/>
        </w:numPr>
        <w:ind w:left="216" w:hanging="216"/>
        <w:rPr>
          <w:rFonts w:cstheme="minorHAnsi"/>
          <w:b/>
          <w:bCs/>
          <w:i/>
          <w:iCs/>
          <w:sz w:val="21"/>
          <w:szCs w:val="21"/>
          <w:u w:val="single"/>
        </w:rPr>
      </w:pPr>
      <w:r w:rsidRPr="00EF30D4">
        <w:rPr>
          <w:rFonts w:cstheme="minorHAnsi"/>
          <w:b/>
          <w:bCs/>
          <w:i/>
          <w:iCs/>
          <w:sz w:val="21"/>
          <w:szCs w:val="21"/>
          <w:u w:val="single"/>
        </w:rPr>
        <w:t xml:space="preserve">Executive Summary </w:t>
      </w:r>
    </w:p>
    <w:p w14:paraId="2A52915A" w14:textId="09BC84E0" w:rsidR="000829F3" w:rsidRDefault="00CF225D" w:rsidP="00AF74C8">
      <w:pPr>
        <w:spacing w:line="276" w:lineRule="auto"/>
        <w:jc w:val="both"/>
        <w:rPr>
          <w:rFonts w:cstheme="minorHAnsi"/>
          <w:sz w:val="21"/>
          <w:szCs w:val="21"/>
        </w:rPr>
      </w:pPr>
      <w:r w:rsidRPr="00EF30D4">
        <w:rPr>
          <w:rFonts w:cstheme="minorHAnsi"/>
          <w:sz w:val="21"/>
          <w:szCs w:val="21"/>
        </w:rPr>
        <w:t xml:space="preserve">Bidder shall provide an executive summary that includes a high-level summary of the proposal as well as a brief description of the proposed approach and enhancements the Bidder is bringing to the </w:t>
      </w:r>
      <w:r w:rsidR="000829F3">
        <w:rPr>
          <w:rFonts w:cstheme="minorHAnsi"/>
          <w:sz w:val="21"/>
          <w:szCs w:val="21"/>
        </w:rPr>
        <w:t>Channel</w:t>
      </w:r>
      <w:r w:rsidRPr="00EF30D4">
        <w:rPr>
          <w:rFonts w:cstheme="minorHAnsi"/>
          <w:sz w:val="21"/>
          <w:szCs w:val="21"/>
        </w:rPr>
        <w:t xml:space="preserve"> they are proposing to implement (limit of 2 pages).</w:t>
      </w:r>
    </w:p>
    <w:p w14:paraId="12FC829B" w14:textId="53A6DD8D" w:rsidR="00CF225D" w:rsidRPr="00EF30D4" w:rsidRDefault="00CF225D" w:rsidP="00AF74C8">
      <w:pPr>
        <w:pStyle w:val="ListParagraph"/>
        <w:numPr>
          <w:ilvl w:val="0"/>
          <w:numId w:val="35"/>
        </w:numPr>
        <w:ind w:left="216" w:hanging="216"/>
        <w:rPr>
          <w:rFonts w:cstheme="minorHAnsi"/>
          <w:b/>
          <w:bCs/>
          <w:i/>
          <w:iCs/>
          <w:sz w:val="21"/>
          <w:szCs w:val="21"/>
          <w:u w:val="single"/>
        </w:rPr>
      </w:pPr>
      <w:r w:rsidRPr="00EF30D4">
        <w:rPr>
          <w:rFonts w:cstheme="minorHAnsi"/>
          <w:b/>
          <w:bCs/>
          <w:i/>
          <w:iCs/>
          <w:sz w:val="21"/>
          <w:szCs w:val="21"/>
          <w:u w:val="single"/>
        </w:rPr>
        <w:t xml:space="preserve"> Bidder’s Capabilities and Expertise </w:t>
      </w:r>
    </w:p>
    <w:p w14:paraId="3C5999E7" w14:textId="6B5B759B" w:rsidR="00CF225D" w:rsidRPr="00EF30D4" w:rsidRDefault="00CF225D" w:rsidP="00AF74C8">
      <w:pPr>
        <w:spacing w:line="276" w:lineRule="auto"/>
        <w:rPr>
          <w:rFonts w:cstheme="minorHAnsi"/>
          <w:sz w:val="21"/>
          <w:szCs w:val="21"/>
        </w:rPr>
      </w:pPr>
      <w:r w:rsidRPr="00EF30D4">
        <w:rPr>
          <w:rFonts w:cstheme="minorHAnsi"/>
          <w:b/>
          <w:bCs/>
          <w:sz w:val="21"/>
          <w:szCs w:val="21"/>
        </w:rPr>
        <w:t>Overview of Company:</w:t>
      </w:r>
      <w:r w:rsidRPr="00EF30D4">
        <w:rPr>
          <w:rFonts w:cstheme="minorHAnsi"/>
          <w:sz w:val="21"/>
          <w:szCs w:val="21"/>
        </w:rPr>
        <w:t xml:space="preserve"> Bidders shall include an overview of their company that provides the following information</w:t>
      </w:r>
      <w:r w:rsidR="005C04F5" w:rsidRPr="00EF30D4">
        <w:rPr>
          <w:rFonts w:cstheme="minorHAnsi"/>
          <w:sz w:val="21"/>
          <w:szCs w:val="21"/>
        </w:rPr>
        <w:t>:</w:t>
      </w:r>
    </w:p>
    <w:p w14:paraId="54720497" w14:textId="02CB2975" w:rsidR="00CF225D" w:rsidRPr="00EF30D4" w:rsidRDefault="00CF225D" w:rsidP="007754FD">
      <w:pPr>
        <w:pStyle w:val="ListParagraph"/>
        <w:numPr>
          <w:ilvl w:val="0"/>
          <w:numId w:val="33"/>
        </w:numPr>
        <w:rPr>
          <w:rFonts w:cstheme="minorHAnsi"/>
          <w:sz w:val="21"/>
          <w:szCs w:val="21"/>
        </w:rPr>
      </w:pPr>
      <w:r w:rsidRPr="00EF30D4">
        <w:rPr>
          <w:rFonts w:cstheme="minorHAnsi"/>
          <w:sz w:val="21"/>
          <w:szCs w:val="21"/>
        </w:rPr>
        <w:t>Core service offerings</w:t>
      </w:r>
      <w:r w:rsidR="003B714E">
        <w:rPr>
          <w:rFonts w:cstheme="minorHAnsi"/>
          <w:sz w:val="21"/>
          <w:szCs w:val="21"/>
        </w:rPr>
        <w:t xml:space="preserve"> and years in operation</w:t>
      </w:r>
    </w:p>
    <w:p w14:paraId="318EB51D" w14:textId="07515810" w:rsidR="00CF225D" w:rsidRPr="00EF30D4" w:rsidRDefault="00CF225D" w:rsidP="007754FD">
      <w:pPr>
        <w:pStyle w:val="ListParagraph"/>
        <w:numPr>
          <w:ilvl w:val="0"/>
          <w:numId w:val="33"/>
        </w:numPr>
        <w:rPr>
          <w:rFonts w:cstheme="minorHAnsi"/>
          <w:sz w:val="21"/>
          <w:szCs w:val="21"/>
        </w:rPr>
      </w:pPr>
      <w:r w:rsidRPr="00EF30D4">
        <w:rPr>
          <w:rFonts w:cstheme="minorHAnsi"/>
          <w:sz w:val="21"/>
          <w:szCs w:val="21"/>
        </w:rPr>
        <w:t>Current or planned business structure (e.g., non-for profit corporate, non-for</w:t>
      </w:r>
      <w:r w:rsidR="00617D87">
        <w:rPr>
          <w:rFonts w:cstheme="minorHAnsi"/>
          <w:sz w:val="21"/>
          <w:szCs w:val="21"/>
        </w:rPr>
        <w:t>-</w:t>
      </w:r>
      <w:r w:rsidRPr="00EF30D4">
        <w:rPr>
          <w:rFonts w:cstheme="minorHAnsi"/>
          <w:sz w:val="21"/>
          <w:szCs w:val="21"/>
        </w:rPr>
        <w:t>profit organization, partnership, etc.)</w:t>
      </w:r>
    </w:p>
    <w:p w14:paraId="4AC6E54A" w14:textId="439B7DA8" w:rsidR="00CF225D" w:rsidRPr="00EF30D4" w:rsidRDefault="00CF225D" w:rsidP="007754FD">
      <w:pPr>
        <w:pStyle w:val="ListParagraph"/>
        <w:numPr>
          <w:ilvl w:val="0"/>
          <w:numId w:val="33"/>
        </w:numPr>
        <w:rPr>
          <w:rFonts w:cstheme="minorHAnsi"/>
          <w:sz w:val="21"/>
          <w:szCs w:val="21"/>
        </w:rPr>
      </w:pPr>
      <w:r w:rsidRPr="00EF30D4">
        <w:rPr>
          <w:rFonts w:cstheme="minorHAnsi"/>
          <w:sz w:val="21"/>
          <w:szCs w:val="21"/>
        </w:rPr>
        <w:t>Number of employees</w:t>
      </w:r>
    </w:p>
    <w:p w14:paraId="6648165A" w14:textId="2D3B9657" w:rsidR="00CF225D" w:rsidRPr="00EF30D4" w:rsidRDefault="00CF225D" w:rsidP="007754FD">
      <w:pPr>
        <w:pStyle w:val="ListParagraph"/>
        <w:numPr>
          <w:ilvl w:val="0"/>
          <w:numId w:val="34"/>
        </w:numPr>
        <w:rPr>
          <w:rFonts w:cstheme="minorHAnsi"/>
          <w:sz w:val="21"/>
          <w:szCs w:val="21"/>
        </w:rPr>
      </w:pPr>
      <w:r w:rsidRPr="00EF30D4">
        <w:rPr>
          <w:rFonts w:cstheme="minorHAnsi"/>
          <w:sz w:val="21"/>
          <w:szCs w:val="21"/>
        </w:rPr>
        <w:t>Current or proposed primary office location for this effort</w:t>
      </w:r>
    </w:p>
    <w:p w14:paraId="768E76B3" w14:textId="50C560D0" w:rsidR="00CF225D" w:rsidRPr="00EF30D4" w:rsidRDefault="00CF225D" w:rsidP="007754FD">
      <w:pPr>
        <w:pStyle w:val="ListParagraph"/>
        <w:numPr>
          <w:ilvl w:val="0"/>
          <w:numId w:val="34"/>
        </w:numPr>
        <w:rPr>
          <w:rFonts w:cstheme="minorHAnsi"/>
          <w:sz w:val="21"/>
          <w:szCs w:val="21"/>
        </w:rPr>
      </w:pPr>
      <w:r w:rsidRPr="00EF30D4">
        <w:rPr>
          <w:rFonts w:cstheme="minorHAnsi"/>
          <w:sz w:val="21"/>
          <w:szCs w:val="21"/>
        </w:rPr>
        <w:t>Diverse Business Enterprise (DBE) certifications, as applicable</w:t>
      </w:r>
    </w:p>
    <w:p w14:paraId="0736E598" w14:textId="744701DF" w:rsidR="00CF225D" w:rsidRPr="00EF30D4" w:rsidRDefault="00CF225D" w:rsidP="00AF74C8">
      <w:pPr>
        <w:spacing w:line="276" w:lineRule="auto"/>
        <w:rPr>
          <w:rFonts w:cstheme="minorHAnsi"/>
          <w:sz w:val="21"/>
          <w:szCs w:val="21"/>
        </w:rPr>
      </w:pPr>
      <w:r w:rsidRPr="00EF30D4">
        <w:rPr>
          <w:rFonts w:cstheme="minorHAnsi"/>
          <w:b/>
          <w:bCs/>
          <w:sz w:val="21"/>
          <w:szCs w:val="21"/>
        </w:rPr>
        <w:t>Overview of Subcontractors:</w:t>
      </w:r>
      <w:r w:rsidRPr="00EF30D4">
        <w:rPr>
          <w:rFonts w:cstheme="minorHAnsi"/>
          <w:sz w:val="21"/>
          <w:szCs w:val="21"/>
        </w:rPr>
        <w:t xml:space="preserve"> Bidders shall identify any proposed subcontractors that will be part of the implementation team along with proposed roles and specific experience in that area of work for each of the subcontractors. For every subcontractor, Bidders should provide the following:</w:t>
      </w:r>
    </w:p>
    <w:p w14:paraId="6012A194" w14:textId="706A5E06" w:rsidR="00CF225D" w:rsidRPr="00EF30D4" w:rsidRDefault="00CF225D" w:rsidP="007754FD">
      <w:pPr>
        <w:pStyle w:val="ListParagraph"/>
        <w:numPr>
          <w:ilvl w:val="0"/>
          <w:numId w:val="34"/>
        </w:numPr>
        <w:rPr>
          <w:rFonts w:cstheme="minorHAnsi"/>
          <w:sz w:val="21"/>
          <w:szCs w:val="21"/>
        </w:rPr>
      </w:pPr>
      <w:r w:rsidRPr="00EF30D4">
        <w:rPr>
          <w:rFonts w:cstheme="minorHAnsi"/>
          <w:sz w:val="21"/>
          <w:szCs w:val="21"/>
        </w:rPr>
        <w:t>Core service offerings</w:t>
      </w:r>
      <w:r w:rsidR="003B714E">
        <w:rPr>
          <w:rFonts w:cstheme="minorHAnsi"/>
          <w:sz w:val="21"/>
          <w:szCs w:val="21"/>
        </w:rPr>
        <w:t xml:space="preserve"> and years in operation</w:t>
      </w:r>
    </w:p>
    <w:p w14:paraId="79EBEE64" w14:textId="1DD1C763" w:rsidR="00CF225D" w:rsidRPr="00EF30D4" w:rsidRDefault="00CF225D" w:rsidP="007754FD">
      <w:pPr>
        <w:pStyle w:val="ListParagraph"/>
        <w:numPr>
          <w:ilvl w:val="0"/>
          <w:numId w:val="34"/>
        </w:numPr>
        <w:rPr>
          <w:rFonts w:cstheme="minorHAnsi"/>
          <w:sz w:val="21"/>
          <w:szCs w:val="21"/>
        </w:rPr>
      </w:pPr>
      <w:r w:rsidRPr="00EF30D4">
        <w:rPr>
          <w:rFonts w:cstheme="minorHAnsi"/>
          <w:sz w:val="21"/>
          <w:szCs w:val="21"/>
        </w:rPr>
        <w:t>Number of employees</w:t>
      </w:r>
    </w:p>
    <w:p w14:paraId="3BCD385F" w14:textId="53CC3212"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Current or proposed primary office location for this effort</w:t>
      </w:r>
    </w:p>
    <w:p w14:paraId="35C2BA7C" w14:textId="3E876BE1"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Bidders should describe the value that any subcontractors provide to the proposal team</w:t>
      </w:r>
    </w:p>
    <w:p w14:paraId="0A78E83D" w14:textId="779F90B0"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Diverse Business Enterprise (DBE) certifications, as applicable</w:t>
      </w:r>
    </w:p>
    <w:p w14:paraId="2DA494A0" w14:textId="12CC9653" w:rsidR="00CF225D" w:rsidRPr="00EF30D4" w:rsidRDefault="00CF225D" w:rsidP="00AF74C8">
      <w:pPr>
        <w:spacing w:line="276" w:lineRule="auto"/>
        <w:rPr>
          <w:rFonts w:cstheme="minorHAnsi"/>
          <w:sz w:val="21"/>
          <w:szCs w:val="21"/>
        </w:rPr>
      </w:pPr>
      <w:r w:rsidRPr="00EF30D4">
        <w:rPr>
          <w:rFonts w:cstheme="minorHAnsi"/>
          <w:b/>
          <w:bCs/>
          <w:sz w:val="21"/>
          <w:szCs w:val="21"/>
        </w:rPr>
        <w:t>Overall Relevant Project Experience:</w:t>
      </w:r>
      <w:r w:rsidRPr="00EF30D4">
        <w:rPr>
          <w:rFonts w:cstheme="minorHAnsi"/>
          <w:sz w:val="21"/>
          <w:szCs w:val="21"/>
        </w:rPr>
        <w:t xml:space="preserve"> Bidders shall describe their team’s relevant experience, for the past three years, in providing program implementation service with similar breath and scope. For each experience discussed, Bidders must provide the following:</w:t>
      </w:r>
    </w:p>
    <w:p w14:paraId="1DE67EF1" w14:textId="0865C518"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Company responsible for implementation services</w:t>
      </w:r>
    </w:p>
    <w:p w14:paraId="2EA09B99" w14:textId="00B173E8"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Program name and location where the program was implemented</w:t>
      </w:r>
    </w:p>
    <w:p w14:paraId="627E1153" w14:textId="77830444"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Entity for which the program was implemented</w:t>
      </w:r>
      <w:r w:rsidR="007754FD">
        <w:rPr>
          <w:rFonts w:cstheme="minorHAnsi"/>
          <w:sz w:val="21"/>
          <w:szCs w:val="21"/>
        </w:rPr>
        <w:t xml:space="preserve"> and years of implementation</w:t>
      </w:r>
    </w:p>
    <w:p w14:paraId="4D41C31B" w14:textId="2CE74264"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Program description and scope of work</w:t>
      </w:r>
    </w:p>
    <w:p w14:paraId="6EE6BDEB" w14:textId="0B1D0FB3" w:rsidR="00CF225D" w:rsidRPr="00EF30D4" w:rsidRDefault="00CF225D" w:rsidP="007754FD">
      <w:pPr>
        <w:pStyle w:val="ListParagraph"/>
        <w:numPr>
          <w:ilvl w:val="0"/>
          <w:numId w:val="36"/>
        </w:numPr>
        <w:rPr>
          <w:rFonts w:cstheme="minorHAnsi"/>
          <w:sz w:val="21"/>
          <w:szCs w:val="21"/>
        </w:rPr>
      </w:pPr>
      <w:r w:rsidRPr="00EF30D4">
        <w:rPr>
          <w:rFonts w:cstheme="minorHAnsi"/>
          <w:sz w:val="21"/>
          <w:szCs w:val="21"/>
        </w:rPr>
        <w:t>Budgeted dollars and actual dollars</w:t>
      </w:r>
    </w:p>
    <w:p w14:paraId="6EC5E8A8" w14:textId="07863A66" w:rsidR="00CF225D" w:rsidRDefault="00CF225D" w:rsidP="004844FD">
      <w:pPr>
        <w:spacing w:line="276" w:lineRule="auto"/>
        <w:jc w:val="both"/>
        <w:rPr>
          <w:rFonts w:cstheme="minorHAnsi"/>
          <w:sz w:val="21"/>
          <w:szCs w:val="21"/>
        </w:rPr>
      </w:pPr>
      <w:r w:rsidRPr="00EF30D4">
        <w:rPr>
          <w:rFonts w:cstheme="minorHAnsi"/>
          <w:b/>
          <w:bCs/>
          <w:sz w:val="21"/>
          <w:szCs w:val="21"/>
        </w:rPr>
        <w:t>Client References:</w:t>
      </w:r>
      <w:r w:rsidRPr="00EF30D4">
        <w:rPr>
          <w:rFonts w:cstheme="minorHAnsi"/>
          <w:sz w:val="21"/>
          <w:szCs w:val="21"/>
        </w:rPr>
        <w:t xml:space="preserve"> Bidders shall </w:t>
      </w:r>
      <w:r w:rsidR="00FA206C" w:rsidRPr="00EF30D4">
        <w:rPr>
          <w:rFonts w:cstheme="minorHAnsi"/>
          <w:sz w:val="21"/>
          <w:szCs w:val="21"/>
        </w:rPr>
        <w:t>provide</w:t>
      </w:r>
      <w:r w:rsidRPr="00EF30D4">
        <w:rPr>
          <w:rFonts w:cstheme="minorHAnsi"/>
          <w:sz w:val="21"/>
          <w:szCs w:val="21"/>
        </w:rPr>
        <w:t xml:space="preserve"> three (3) client references including each reference’s company name, contact information (name, title, phone number, and email). Each reference</w:t>
      </w:r>
      <w:r w:rsidR="007A2803" w:rsidRPr="00EF30D4">
        <w:rPr>
          <w:rFonts w:cstheme="minorHAnsi"/>
          <w:sz w:val="21"/>
          <w:szCs w:val="21"/>
        </w:rPr>
        <w:t xml:space="preserve"> </w:t>
      </w:r>
      <w:r w:rsidRPr="00EF30D4">
        <w:rPr>
          <w:rFonts w:cstheme="minorHAnsi"/>
          <w:sz w:val="21"/>
          <w:szCs w:val="21"/>
        </w:rPr>
        <w:t xml:space="preserve">must be from a program listed in Bidder’s proposal and the corresponding program shall be listed with each reference. </w:t>
      </w:r>
    </w:p>
    <w:p w14:paraId="4C5FAE16" w14:textId="36B2EF5C" w:rsidR="00CF225D" w:rsidRPr="00EF30D4" w:rsidRDefault="00FA206C" w:rsidP="004844FD">
      <w:pPr>
        <w:pStyle w:val="ListParagraph"/>
        <w:numPr>
          <w:ilvl w:val="0"/>
          <w:numId w:val="35"/>
        </w:numPr>
        <w:ind w:left="216" w:hanging="216"/>
        <w:rPr>
          <w:rFonts w:cstheme="minorHAnsi"/>
          <w:b/>
          <w:bCs/>
          <w:i/>
          <w:iCs/>
          <w:sz w:val="21"/>
          <w:szCs w:val="21"/>
          <w:u w:val="single"/>
        </w:rPr>
      </w:pPr>
      <w:r w:rsidRPr="00EF30D4">
        <w:rPr>
          <w:rFonts w:cstheme="minorHAnsi"/>
          <w:b/>
          <w:bCs/>
          <w:i/>
          <w:iCs/>
          <w:sz w:val="21"/>
          <w:szCs w:val="21"/>
          <w:u w:val="single"/>
        </w:rPr>
        <w:t>Statement of Work</w:t>
      </w:r>
    </w:p>
    <w:p w14:paraId="65D966B3" w14:textId="5D36D855" w:rsidR="007754FD" w:rsidRDefault="573D7224" w:rsidP="00BE8E53">
      <w:pPr>
        <w:spacing w:line="276" w:lineRule="auto"/>
        <w:jc w:val="both"/>
        <w:rPr>
          <w:rFonts w:cstheme="minorHAnsi"/>
          <w:sz w:val="21"/>
          <w:szCs w:val="21"/>
        </w:rPr>
      </w:pPr>
      <w:r w:rsidRPr="00BE8E53">
        <w:rPr>
          <w:sz w:val="21"/>
          <w:szCs w:val="21"/>
        </w:rPr>
        <w:t xml:space="preserve">Bidders shall develop a detailed description of how they propose to accomplish each of the tasks listed in </w:t>
      </w:r>
      <w:r w:rsidR="00AF2C2D">
        <w:rPr>
          <w:sz w:val="21"/>
          <w:szCs w:val="21"/>
        </w:rPr>
        <w:t>Task</w:t>
      </w:r>
      <w:r w:rsidR="00AF2C2D" w:rsidRPr="00BE8E53">
        <w:rPr>
          <w:sz w:val="21"/>
          <w:szCs w:val="21"/>
        </w:rPr>
        <w:t xml:space="preserve"> </w:t>
      </w:r>
      <w:r w:rsidR="5DA40888" w:rsidRPr="00BE8E53">
        <w:rPr>
          <w:sz w:val="21"/>
          <w:szCs w:val="21"/>
        </w:rPr>
        <w:t>7</w:t>
      </w:r>
      <w:r w:rsidRPr="00BE8E53">
        <w:rPr>
          <w:sz w:val="21"/>
          <w:szCs w:val="21"/>
        </w:rPr>
        <w:t xml:space="preserve"> – </w:t>
      </w:r>
      <w:r w:rsidR="417C3A50" w:rsidRPr="00BE8E53">
        <w:rPr>
          <w:sz w:val="21"/>
          <w:szCs w:val="21"/>
        </w:rPr>
        <w:t>Statement of Work</w:t>
      </w:r>
      <w:r w:rsidRPr="00BE8E53">
        <w:rPr>
          <w:sz w:val="21"/>
          <w:szCs w:val="21"/>
        </w:rPr>
        <w:t xml:space="preserve"> of this RFP. Bidders should describe how their approach to </w:t>
      </w:r>
      <w:r w:rsidR="000829F3">
        <w:rPr>
          <w:sz w:val="21"/>
          <w:szCs w:val="21"/>
        </w:rPr>
        <w:t>Channel</w:t>
      </w:r>
      <w:r w:rsidRPr="00BE8E53">
        <w:rPr>
          <w:sz w:val="21"/>
          <w:szCs w:val="21"/>
        </w:rPr>
        <w:t xml:space="preserve"> delivery and implementation will ensure </w:t>
      </w:r>
      <w:r w:rsidR="417C3A50" w:rsidRPr="00BE8E53">
        <w:rPr>
          <w:sz w:val="21"/>
          <w:szCs w:val="21"/>
        </w:rPr>
        <w:t>Ameren Illinois Energy Efficiency Program goals</w:t>
      </w:r>
      <w:r w:rsidRPr="00BE8E53">
        <w:rPr>
          <w:sz w:val="21"/>
          <w:szCs w:val="21"/>
        </w:rPr>
        <w:t xml:space="preserve"> and objectives will be achieved.</w:t>
      </w:r>
      <w:r w:rsidR="5DA40888" w:rsidRPr="00BE8E53">
        <w:rPr>
          <w:sz w:val="21"/>
          <w:szCs w:val="21"/>
        </w:rPr>
        <w:t xml:space="preserve"> </w:t>
      </w:r>
      <w:r w:rsidRPr="00BE8E53">
        <w:rPr>
          <w:sz w:val="21"/>
          <w:szCs w:val="21"/>
        </w:rPr>
        <w:t xml:space="preserve">Bidders shall provide details on how they intend to implement the </w:t>
      </w:r>
      <w:r w:rsidR="000829F3">
        <w:rPr>
          <w:sz w:val="21"/>
          <w:szCs w:val="21"/>
        </w:rPr>
        <w:t>Channel</w:t>
      </w:r>
      <w:r w:rsidR="727615E2" w:rsidRPr="00BE8E53">
        <w:rPr>
          <w:sz w:val="21"/>
          <w:szCs w:val="21"/>
        </w:rPr>
        <w:t xml:space="preserve"> and</w:t>
      </w:r>
      <w:r w:rsidR="2A745A6A" w:rsidRPr="00BE8E53">
        <w:rPr>
          <w:sz w:val="21"/>
          <w:szCs w:val="21"/>
        </w:rPr>
        <w:t xml:space="preserve"> should address</w:t>
      </w:r>
      <w:r w:rsidRPr="00BE8E53">
        <w:rPr>
          <w:sz w:val="21"/>
          <w:szCs w:val="21"/>
        </w:rPr>
        <w:t xml:space="preserve"> key strategies</w:t>
      </w:r>
      <w:r w:rsidR="727615E2" w:rsidRPr="00BE8E53">
        <w:rPr>
          <w:sz w:val="21"/>
          <w:szCs w:val="21"/>
        </w:rPr>
        <w:t xml:space="preserve"> that will be used</w:t>
      </w:r>
      <w:r w:rsidR="2A745A6A" w:rsidRPr="00BE8E53">
        <w:rPr>
          <w:sz w:val="21"/>
          <w:szCs w:val="21"/>
        </w:rPr>
        <w:t>.</w:t>
      </w:r>
      <w:r w:rsidR="727615E2" w:rsidRPr="00BE8E53">
        <w:rPr>
          <w:sz w:val="21"/>
          <w:szCs w:val="21"/>
        </w:rPr>
        <w:t xml:space="preserve"> </w:t>
      </w:r>
      <w:r w:rsidRPr="00BE8E53">
        <w:rPr>
          <w:sz w:val="21"/>
          <w:szCs w:val="21"/>
        </w:rPr>
        <w:t xml:space="preserve">Bidders should provide a proposed </w:t>
      </w:r>
      <w:r w:rsidR="3C9C78BC" w:rsidRPr="00BE8E53">
        <w:rPr>
          <w:sz w:val="21"/>
          <w:szCs w:val="21"/>
        </w:rPr>
        <w:t>installation</w:t>
      </w:r>
      <w:r w:rsidRPr="00BE8E53">
        <w:rPr>
          <w:sz w:val="21"/>
          <w:szCs w:val="21"/>
        </w:rPr>
        <w:t xml:space="preserve"> schedule that should address </w:t>
      </w:r>
      <w:r w:rsidR="000829F3">
        <w:rPr>
          <w:sz w:val="21"/>
          <w:szCs w:val="21"/>
        </w:rPr>
        <w:t>Channel</w:t>
      </w:r>
      <w:r w:rsidRPr="00BE8E53">
        <w:rPr>
          <w:sz w:val="21"/>
          <w:szCs w:val="21"/>
        </w:rPr>
        <w:t xml:space="preserve"> planning, launch and operations, focusing on the time required from contract award to full operation.</w:t>
      </w:r>
      <w:r w:rsidR="00CF225D" w:rsidRPr="00EF30D4">
        <w:rPr>
          <w:rFonts w:cstheme="minorHAnsi"/>
          <w:sz w:val="21"/>
          <w:szCs w:val="21"/>
        </w:rPr>
        <w:cr/>
      </w:r>
    </w:p>
    <w:p w14:paraId="48845F79" w14:textId="77777777" w:rsidR="00911B52" w:rsidRDefault="00911B52" w:rsidP="00BE8E53">
      <w:pPr>
        <w:spacing w:line="276" w:lineRule="auto"/>
        <w:jc w:val="both"/>
        <w:rPr>
          <w:rFonts w:cstheme="minorHAnsi"/>
          <w:sz w:val="21"/>
          <w:szCs w:val="21"/>
        </w:rPr>
      </w:pPr>
    </w:p>
    <w:p w14:paraId="7285759F" w14:textId="77777777" w:rsidR="007754FD" w:rsidRPr="00EB6DFA" w:rsidRDefault="007754FD" w:rsidP="00BE8E53">
      <w:pPr>
        <w:spacing w:line="276" w:lineRule="auto"/>
        <w:jc w:val="both"/>
        <w:rPr>
          <w:sz w:val="10"/>
          <w:szCs w:val="10"/>
        </w:rPr>
      </w:pPr>
    </w:p>
    <w:p w14:paraId="7021EF8B" w14:textId="2C7AE0AD" w:rsidR="00045D23" w:rsidRPr="00EF30D4" w:rsidRDefault="00045D23" w:rsidP="00EB6DFA">
      <w:pPr>
        <w:pStyle w:val="ListParagraph"/>
        <w:numPr>
          <w:ilvl w:val="0"/>
          <w:numId w:val="35"/>
        </w:numPr>
        <w:spacing w:after="0"/>
        <w:ind w:left="216" w:hanging="216"/>
        <w:rPr>
          <w:rFonts w:cstheme="minorHAnsi"/>
          <w:b/>
          <w:bCs/>
          <w:i/>
          <w:iCs/>
          <w:sz w:val="21"/>
          <w:szCs w:val="21"/>
          <w:u w:val="single"/>
        </w:rPr>
      </w:pPr>
      <w:r w:rsidRPr="00EF30D4">
        <w:rPr>
          <w:rFonts w:cstheme="minorHAnsi"/>
          <w:b/>
          <w:bCs/>
          <w:i/>
          <w:iCs/>
          <w:sz w:val="21"/>
          <w:szCs w:val="21"/>
          <w:u w:val="single"/>
        </w:rPr>
        <w:t>Staffing Plan</w:t>
      </w:r>
    </w:p>
    <w:p w14:paraId="108D550F" w14:textId="77442FB7" w:rsidR="009D2461" w:rsidRDefault="009A1F8A" w:rsidP="00EB6DFA">
      <w:pPr>
        <w:keepLines/>
        <w:widowControl w:val="0"/>
        <w:spacing w:after="0" w:line="276" w:lineRule="auto"/>
        <w:jc w:val="both"/>
        <w:rPr>
          <w:rFonts w:cstheme="minorHAnsi"/>
          <w:sz w:val="21"/>
          <w:szCs w:val="21"/>
        </w:rPr>
      </w:pPr>
      <w:r w:rsidRPr="00EF30D4">
        <w:rPr>
          <w:rFonts w:cstheme="minorHAnsi"/>
          <w:sz w:val="21"/>
          <w:szCs w:val="21"/>
        </w:rPr>
        <w:t xml:space="preserve">Bidders shall describe how the proposed </w:t>
      </w:r>
      <w:r w:rsidR="000829F3">
        <w:rPr>
          <w:rFonts w:cstheme="minorHAnsi"/>
          <w:sz w:val="21"/>
          <w:szCs w:val="21"/>
        </w:rPr>
        <w:t>Channel</w:t>
      </w:r>
      <w:r w:rsidRPr="00EF30D4">
        <w:rPr>
          <w:rFonts w:cstheme="minorHAnsi"/>
          <w:sz w:val="21"/>
          <w:szCs w:val="21"/>
        </w:rPr>
        <w:t xml:space="preserve"> will be staffed and the process used to hire, screen and train staff</w:t>
      </w:r>
      <w:r w:rsidR="005D1EB6" w:rsidRPr="00EF30D4">
        <w:rPr>
          <w:rFonts w:cstheme="minorHAnsi"/>
          <w:sz w:val="21"/>
          <w:szCs w:val="21"/>
        </w:rPr>
        <w:t xml:space="preserve">. </w:t>
      </w:r>
      <w:r w:rsidRPr="00EF30D4">
        <w:rPr>
          <w:rFonts w:cstheme="minorHAnsi"/>
          <w:sz w:val="21"/>
          <w:szCs w:val="21"/>
        </w:rPr>
        <w:t xml:space="preserve">Staff will be employed by the selected Bidder but will perform under the rules and guidance of </w:t>
      </w:r>
      <w:r w:rsidR="005D1EB6" w:rsidRPr="00EF30D4">
        <w:rPr>
          <w:rFonts w:cstheme="minorHAnsi"/>
          <w:sz w:val="21"/>
          <w:szCs w:val="21"/>
        </w:rPr>
        <w:t>Leidos</w:t>
      </w:r>
      <w:r w:rsidRPr="00EF30D4">
        <w:rPr>
          <w:rFonts w:cstheme="minorHAnsi"/>
          <w:sz w:val="21"/>
          <w:szCs w:val="21"/>
        </w:rPr>
        <w:t>. The staffing plan must include the following information in the tables provided and supplement the data in the tables with narrative descriptions that address each of the following items:</w:t>
      </w:r>
    </w:p>
    <w:p w14:paraId="03965007" w14:textId="77777777" w:rsidR="00EB6DFA" w:rsidRPr="00EB6DFA" w:rsidRDefault="00EB6DFA" w:rsidP="00EB6DFA">
      <w:pPr>
        <w:keepLines/>
        <w:widowControl w:val="0"/>
        <w:spacing w:after="0" w:line="276" w:lineRule="auto"/>
        <w:jc w:val="both"/>
        <w:rPr>
          <w:rFonts w:eastAsia="Times New Roman" w:cstheme="minorHAnsi"/>
          <w:color w:val="000000"/>
          <w:sz w:val="10"/>
          <w:szCs w:val="10"/>
        </w:rPr>
      </w:pPr>
    </w:p>
    <w:p w14:paraId="02FE794A" w14:textId="35F24CB7" w:rsidR="0093398A" w:rsidRPr="00EF30D4" w:rsidRDefault="0093398A" w:rsidP="00EB6DFA">
      <w:pPr>
        <w:tabs>
          <w:tab w:val="left" w:pos="3735"/>
        </w:tabs>
        <w:spacing w:line="276" w:lineRule="auto"/>
        <w:jc w:val="both"/>
        <w:rPr>
          <w:rFonts w:cstheme="minorHAnsi"/>
          <w:bCs/>
          <w:sz w:val="21"/>
          <w:szCs w:val="21"/>
        </w:rPr>
      </w:pPr>
      <w:r w:rsidRPr="00EF30D4">
        <w:rPr>
          <w:rFonts w:cstheme="minorHAnsi"/>
          <w:b/>
          <w:sz w:val="21"/>
          <w:szCs w:val="21"/>
        </w:rPr>
        <w:t>Key Personnel:</w:t>
      </w:r>
      <w:r w:rsidRPr="00EF30D4">
        <w:rPr>
          <w:rFonts w:cstheme="minorHAnsi"/>
          <w:bCs/>
          <w:sz w:val="21"/>
          <w:szCs w:val="21"/>
        </w:rPr>
        <w:t xml:space="preserve"> Identify key personnel by name, their proposed </w:t>
      </w:r>
      <w:r w:rsidR="00F1598F" w:rsidRPr="00EF30D4">
        <w:rPr>
          <w:rFonts w:cstheme="minorHAnsi"/>
          <w:bCs/>
          <w:sz w:val="21"/>
          <w:szCs w:val="21"/>
        </w:rPr>
        <w:t>role,</w:t>
      </w:r>
      <w:r w:rsidRPr="00EF30D4">
        <w:rPr>
          <w:rFonts w:cstheme="minorHAnsi"/>
          <w:bCs/>
          <w:sz w:val="21"/>
          <w:szCs w:val="21"/>
        </w:rPr>
        <w:t xml:space="preserve"> and an initial minimum </w:t>
      </w:r>
      <w:proofErr w:type="gramStart"/>
      <w:r w:rsidRPr="00EF30D4">
        <w:rPr>
          <w:rFonts w:cstheme="minorHAnsi"/>
          <w:bCs/>
          <w:sz w:val="21"/>
          <w:szCs w:val="21"/>
        </w:rPr>
        <w:t>time period</w:t>
      </w:r>
      <w:proofErr w:type="gramEnd"/>
      <w:r w:rsidRPr="00EF30D4">
        <w:rPr>
          <w:rFonts w:cstheme="minorHAnsi"/>
          <w:bCs/>
          <w:sz w:val="21"/>
          <w:szCs w:val="21"/>
        </w:rPr>
        <w:t xml:space="preserve"> the Bidder guarantees the key person will be 100% dedicated to this contract and scope of work. A key person is anyone whose skills/expertise is critical for the success of the Program. Note: If the Bidder is</w:t>
      </w:r>
      <w:r w:rsidR="00FC300D" w:rsidRPr="00EF30D4">
        <w:rPr>
          <w:rFonts w:cstheme="minorHAnsi"/>
          <w:bCs/>
          <w:sz w:val="21"/>
          <w:szCs w:val="21"/>
        </w:rPr>
        <w:t xml:space="preserve"> </w:t>
      </w:r>
      <w:r w:rsidRPr="00EF30D4">
        <w:rPr>
          <w:rFonts w:cstheme="minorHAnsi"/>
          <w:bCs/>
          <w:sz w:val="21"/>
          <w:szCs w:val="21"/>
        </w:rPr>
        <w:t xml:space="preserve">selected for award, any changes to the identified key personnel described in the proposal must be approved by </w:t>
      </w:r>
      <w:r w:rsidR="00FC300D" w:rsidRPr="00EF30D4">
        <w:rPr>
          <w:rFonts w:cstheme="minorHAnsi"/>
          <w:bCs/>
          <w:sz w:val="21"/>
          <w:szCs w:val="21"/>
        </w:rPr>
        <w:t>Leidos</w:t>
      </w:r>
      <w:r w:rsidRPr="00EF30D4">
        <w:rPr>
          <w:rFonts w:cstheme="minorHAnsi"/>
          <w:bCs/>
          <w:sz w:val="21"/>
          <w:szCs w:val="21"/>
        </w:rPr>
        <w:t>.</w:t>
      </w:r>
    </w:p>
    <w:p w14:paraId="71F5E2F5" w14:textId="4F622C2B" w:rsidR="0093398A" w:rsidRPr="00EF30D4" w:rsidRDefault="0093398A" w:rsidP="00FC300D">
      <w:pPr>
        <w:tabs>
          <w:tab w:val="left" w:pos="3735"/>
        </w:tabs>
        <w:spacing w:line="276" w:lineRule="auto"/>
        <w:rPr>
          <w:rFonts w:cstheme="minorHAnsi"/>
          <w:bCs/>
          <w:sz w:val="21"/>
          <w:szCs w:val="21"/>
        </w:rPr>
      </w:pPr>
      <w:r w:rsidRPr="00EF30D4">
        <w:rPr>
          <w:rFonts w:cstheme="minorHAnsi"/>
          <w:b/>
          <w:sz w:val="21"/>
          <w:szCs w:val="21"/>
        </w:rPr>
        <w:t xml:space="preserve">Roles and Responsibilities: </w:t>
      </w:r>
      <w:r w:rsidRPr="00EF30D4">
        <w:rPr>
          <w:rFonts w:cstheme="minorHAnsi"/>
          <w:bCs/>
          <w:sz w:val="21"/>
          <w:szCs w:val="21"/>
        </w:rPr>
        <w:t xml:space="preserve">Identify and describe key roles and their primary responsibilities. </w:t>
      </w:r>
    </w:p>
    <w:p w14:paraId="5485B528" w14:textId="1A79E334" w:rsidR="009D2461" w:rsidRPr="00EF30D4" w:rsidRDefault="0093398A" w:rsidP="00EB6DFA">
      <w:pPr>
        <w:tabs>
          <w:tab w:val="left" w:pos="3735"/>
        </w:tabs>
        <w:spacing w:line="276" w:lineRule="auto"/>
        <w:jc w:val="both"/>
        <w:rPr>
          <w:rFonts w:cstheme="minorHAnsi"/>
          <w:bCs/>
          <w:sz w:val="21"/>
          <w:szCs w:val="21"/>
        </w:rPr>
      </w:pPr>
      <w:r w:rsidRPr="00EF30D4">
        <w:rPr>
          <w:rFonts w:cstheme="minorHAnsi"/>
          <w:b/>
          <w:sz w:val="21"/>
          <w:szCs w:val="21"/>
        </w:rPr>
        <w:t>Subcontractor Responsibilities:</w:t>
      </w:r>
      <w:r w:rsidRPr="00EF30D4">
        <w:rPr>
          <w:rFonts w:cstheme="minorHAnsi"/>
          <w:bCs/>
          <w:sz w:val="21"/>
          <w:szCs w:val="21"/>
        </w:rPr>
        <w:t xml:space="preserve"> </w:t>
      </w:r>
      <w:r w:rsidR="000829F3">
        <w:rPr>
          <w:rFonts w:cstheme="minorHAnsi"/>
          <w:bCs/>
          <w:sz w:val="21"/>
          <w:szCs w:val="21"/>
        </w:rPr>
        <w:t>If applicable, d</w:t>
      </w:r>
      <w:r w:rsidRPr="00EF30D4">
        <w:rPr>
          <w:rFonts w:cstheme="minorHAnsi"/>
          <w:bCs/>
          <w:sz w:val="21"/>
          <w:szCs w:val="21"/>
        </w:rPr>
        <w:t xml:space="preserve">escribe how subcontractors, will be integrated into the </w:t>
      </w:r>
      <w:r w:rsidR="000829F3">
        <w:rPr>
          <w:rFonts w:cstheme="minorHAnsi"/>
          <w:bCs/>
          <w:sz w:val="21"/>
          <w:szCs w:val="21"/>
        </w:rPr>
        <w:t>Channel</w:t>
      </w:r>
      <w:r w:rsidRPr="00EF30D4">
        <w:rPr>
          <w:rFonts w:cstheme="minorHAnsi"/>
          <w:bCs/>
          <w:sz w:val="21"/>
          <w:szCs w:val="21"/>
        </w:rPr>
        <w:t xml:space="preserve"> staffing </w:t>
      </w:r>
      <w:r w:rsidR="000829F3" w:rsidRPr="00EF30D4">
        <w:rPr>
          <w:rFonts w:cstheme="minorHAnsi"/>
          <w:bCs/>
          <w:sz w:val="21"/>
          <w:szCs w:val="21"/>
        </w:rPr>
        <w:t>structure,</w:t>
      </w:r>
      <w:r w:rsidRPr="00EF30D4">
        <w:rPr>
          <w:rFonts w:cstheme="minorHAnsi"/>
          <w:bCs/>
          <w:sz w:val="21"/>
          <w:szCs w:val="21"/>
        </w:rPr>
        <w:t xml:space="preserve"> and identify their responsibilities. (If specific subcontractors have not been identified but are planned, use generic identifiers.</w:t>
      </w:r>
      <w:r w:rsidR="000829F3">
        <w:rPr>
          <w:rFonts w:cstheme="minorHAnsi"/>
          <w:bCs/>
          <w:sz w:val="21"/>
          <w:szCs w:val="21"/>
        </w:rPr>
        <w:t>)</w:t>
      </w:r>
    </w:p>
    <w:p w14:paraId="664CF0BE" w14:textId="1A604DC8" w:rsidR="00C41E62" w:rsidRPr="00EF30D4" w:rsidRDefault="00C41E62" w:rsidP="00EB6DFA">
      <w:pPr>
        <w:tabs>
          <w:tab w:val="left" w:pos="3735"/>
        </w:tabs>
        <w:spacing w:line="276" w:lineRule="auto"/>
        <w:jc w:val="both"/>
        <w:rPr>
          <w:rFonts w:cstheme="minorHAnsi"/>
          <w:bCs/>
          <w:sz w:val="21"/>
          <w:szCs w:val="21"/>
        </w:rPr>
      </w:pPr>
      <w:r w:rsidRPr="00EF30D4">
        <w:rPr>
          <w:rFonts w:cstheme="minorHAnsi"/>
          <w:b/>
          <w:sz w:val="21"/>
          <w:szCs w:val="21"/>
        </w:rPr>
        <w:t>Staff Qualifications:</w:t>
      </w:r>
      <w:r w:rsidRPr="00EF30D4">
        <w:rPr>
          <w:rFonts w:cstheme="minorHAnsi"/>
          <w:bCs/>
          <w:sz w:val="21"/>
          <w:szCs w:val="21"/>
        </w:rPr>
        <w:t xml:space="preserve"> Bidder shall summarize staff qualifications and provide certifications within the RFP proposal submission. This will enable Leidos to determine whether the skills and experience of individuals assigned to the </w:t>
      </w:r>
      <w:r w:rsidR="000829F3">
        <w:rPr>
          <w:rFonts w:cstheme="minorHAnsi"/>
          <w:bCs/>
          <w:sz w:val="21"/>
          <w:szCs w:val="21"/>
        </w:rPr>
        <w:t>Channel</w:t>
      </w:r>
      <w:r w:rsidRPr="00EF30D4">
        <w:rPr>
          <w:rFonts w:cstheme="minorHAnsi"/>
          <w:bCs/>
          <w:sz w:val="21"/>
          <w:szCs w:val="21"/>
        </w:rPr>
        <w:t xml:space="preserve"> meet the guidelines and are appropriate to the work requirements. Note, if Bidder is selected for award, any changes to the identified key personnel described in the proposal must be approved by Leidos. </w:t>
      </w:r>
    </w:p>
    <w:p w14:paraId="24E1F0ED" w14:textId="43BC9A2E" w:rsidR="00C41E62" w:rsidRPr="00EF30D4" w:rsidRDefault="00C41E62" w:rsidP="00EB6DFA">
      <w:pPr>
        <w:tabs>
          <w:tab w:val="left" w:pos="3735"/>
        </w:tabs>
        <w:spacing w:line="276" w:lineRule="auto"/>
        <w:jc w:val="both"/>
        <w:rPr>
          <w:rFonts w:cstheme="minorHAnsi"/>
          <w:bCs/>
          <w:sz w:val="21"/>
          <w:szCs w:val="21"/>
        </w:rPr>
      </w:pPr>
      <w:r w:rsidRPr="00EF30D4">
        <w:rPr>
          <w:rFonts w:cstheme="minorHAnsi"/>
          <w:b/>
          <w:sz w:val="21"/>
          <w:szCs w:val="21"/>
        </w:rPr>
        <w:t>Workforce Diversity:</w:t>
      </w:r>
      <w:r w:rsidRPr="00EF30D4">
        <w:rPr>
          <w:rFonts w:cstheme="minorHAnsi"/>
          <w:bCs/>
          <w:sz w:val="21"/>
          <w:szCs w:val="21"/>
        </w:rPr>
        <w:t xml:space="preserve"> Bidder shall summarize how it plans to staff the project in a way that promotes </w:t>
      </w:r>
      <w:r w:rsidR="003D48E4">
        <w:rPr>
          <w:rFonts w:cstheme="minorHAnsi"/>
          <w:bCs/>
          <w:sz w:val="21"/>
          <w:szCs w:val="21"/>
        </w:rPr>
        <w:t>Ameren Illinois'</w:t>
      </w:r>
      <w:r w:rsidRPr="00EF30D4">
        <w:rPr>
          <w:rFonts w:cstheme="minorHAnsi"/>
          <w:bCs/>
          <w:sz w:val="21"/>
          <w:szCs w:val="21"/>
        </w:rPr>
        <w:t xml:space="preserve"> goal to build a diverse energy efficiency workforce and identify a target for a diverse supplier spend and workforce goal.</w:t>
      </w:r>
    </w:p>
    <w:p w14:paraId="0812AB3B" w14:textId="5B42DC1B" w:rsidR="00001646" w:rsidRPr="00EF30D4" w:rsidRDefault="000475CA" w:rsidP="00EB6DFA">
      <w:pPr>
        <w:pStyle w:val="ListParagraph"/>
        <w:numPr>
          <w:ilvl w:val="0"/>
          <w:numId w:val="35"/>
        </w:numPr>
        <w:spacing w:after="0"/>
        <w:ind w:left="216" w:hanging="216"/>
        <w:rPr>
          <w:rFonts w:cstheme="minorHAnsi"/>
          <w:b/>
          <w:bCs/>
          <w:i/>
          <w:iCs/>
          <w:sz w:val="21"/>
          <w:szCs w:val="21"/>
          <w:u w:val="single"/>
        </w:rPr>
      </w:pPr>
      <w:r w:rsidRPr="00EF30D4">
        <w:rPr>
          <w:rFonts w:cstheme="minorHAnsi"/>
          <w:b/>
          <w:bCs/>
          <w:i/>
          <w:iCs/>
          <w:sz w:val="21"/>
          <w:szCs w:val="21"/>
          <w:u w:val="single"/>
        </w:rPr>
        <w:t>Required Forms, Disclosures and Exceptions</w:t>
      </w:r>
    </w:p>
    <w:p w14:paraId="2A0B6458" w14:textId="6028D8DC" w:rsidR="00BF19BD" w:rsidRPr="00EF30D4" w:rsidRDefault="00CB2BC4" w:rsidP="00EB6DFA">
      <w:pPr>
        <w:tabs>
          <w:tab w:val="left" w:pos="3735"/>
        </w:tabs>
        <w:spacing w:line="276" w:lineRule="auto"/>
        <w:rPr>
          <w:rFonts w:cstheme="minorHAnsi"/>
          <w:sz w:val="21"/>
          <w:szCs w:val="21"/>
        </w:rPr>
      </w:pPr>
      <w:r w:rsidRPr="00EF30D4">
        <w:rPr>
          <w:rFonts w:cstheme="minorHAnsi"/>
          <w:sz w:val="21"/>
          <w:szCs w:val="21"/>
        </w:rPr>
        <w:t xml:space="preserve">Bidders shall provide their response to the following </w:t>
      </w:r>
      <w:r w:rsidR="00E7398E">
        <w:rPr>
          <w:rFonts w:cstheme="minorHAnsi"/>
          <w:sz w:val="21"/>
          <w:szCs w:val="21"/>
        </w:rPr>
        <w:t xml:space="preserve">exhibits and </w:t>
      </w:r>
      <w:r w:rsidRPr="00EF30D4">
        <w:rPr>
          <w:rFonts w:cstheme="minorHAnsi"/>
          <w:sz w:val="21"/>
          <w:szCs w:val="21"/>
        </w:rPr>
        <w:t>attachments as part of their proposal submission, where applicable. Bidders should append the file name to include the Bidders name. For example: “</w:t>
      </w:r>
      <w:r w:rsidR="00E7398E">
        <w:rPr>
          <w:rFonts w:cstheme="minorHAnsi"/>
          <w:sz w:val="21"/>
          <w:szCs w:val="21"/>
        </w:rPr>
        <w:t>Exhibit</w:t>
      </w:r>
      <w:r w:rsidRPr="00EF30D4">
        <w:rPr>
          <w:rFonts w:cstheme="minorHAnsi"/>
          <w:sz w:val="21"/>
          <w:szCs w:val="21"/>
        </w:rPr>
        <w:t xml:space="preserve"> </w:t>
      </w:r>
      <w:r w:rsidR="00540837">
        <w:rPr>
          <w:rFonts w:cstheme="minorHAnsi"/>
          <w:sz w:val="21"/>
          <w:szCs w:val="21"/>
        </w:rPr>
        <w:t>A – General Company Information Form</w:t>
      </w:r>
      <w:r w:rsidR="00E7398E">
        <w:rPr>
          <w:rFonts w:cstheme="minorHAnsi"/>
          <w:sz w:val="21"/>
          <w:szCs w:val="21"/>
        </w:rPr>
        <w:t xml:space="preserve"> -</w:t>
      </w:r>
      <w:r w:rsidR="00540837">
        <w:rPr>
          <w:rFonts w:cstheme="minorHAnsi"/>
          <w:sz w:val="21"/>
          <w:szCs w:val="21"/>
        </w:rPr>
        <w:t>_Leidos</w:t>
      </w:r>
      <w:r w:rsidRPr="00EF30D4">
        <w:rPr>
          <w:rFonts w:cstheme="minorHAnsi"/>
          <w:sz w:val="21"/>
          <w:szCs w:val="21"/>
        </w:rPr>
        <w:t xml:space="preserve">” </w:t>
      </w:r>
    </w:p>
    <w:p w14:paraId="530212C0" w14:textId="2F3F61D2" w:rsidR="00BF19BD" w:rsidRPr="00EF30D4" w:rsidRDefault="00E562B9" w:rsidP="00EB6DFA">
      <w:pPr>
        <w:tabs>
          <w:tab w:val="left" w:pos="3735"/>
        </w:tabs>
        <w:spacing w:line="276" w:lineRule="auto"/>
        <w:rPr>
          <w:rFonts w:cstheme="minorHAnsi"/>
          <w:sz w:val="21"/>
          <w:szCs w:val="21"/>
        </w:rPr>
      </w:pPr>
      <w:r>
        <w:rPr>
          <w:rFonts w:cstheme="minorHAnsi"/>
          <w:b/>
          <w:bCs/>
          <w:sz w:val="21"/>
          <w:szCs w:val="21"/>
        </w:rPr>
        <w:t>Exhibit</w:t>
      </w:r>
      <w:r w:rsidR="00CB2BC4" w:rsidRPr="00EB6DFA">
        <w:rPr>
          <w:rFonts w:cstheme="minorHAnsi"/>
          <w:b/>
          <w:bCs/>
          <w:sz w:val="21"/>
          <w:szCs w:val="21"/>
        </w:rPr>
        <w:t xml:space="preserve"> A</w:t>
      </w:r>
      <w:r w:rsidR="00CB2BC4" w:rsidRPr="00EF30D4">
        <w:rPr>
          <w:rFonts w:cstheme="minorHAnsi"/>
          <w:sz w:val="21"/>
          <w:szCs w:val="21"/>
        </w:rPr>
        <w:t xml:space="preserve"> – General Company Information Form (Mandatory). Bidder shall submit the General Company Information Form as part of their Intent to Bid. </w:t>
      </w:r>
    </w:p>
    <w:p w14:paraId="236F71F5" w14:textId="1357B5C7" w:rsidR="00666A07" w:rsidRDefault="00E562B9" w:rsidP="00EB6DFA">
      <w:pPr>
        <w:tabs>
          <w:tab w:val="left" w:pos="3735"/>
        </w:tabs>
        <w:spacing w:line="276" w:lineRule="auto"/>
        <w:rPr>
          <w:rFonts w:cstheme="minorHAnsi"/>
          <w:sz w:val="21"/>
          <w:szCs w:val="21"/>
        </w:rPr>
      </w:pPr>
      <w:r>
        <w:rPr>
          <w:rFonts w:cstheme="minorHAnsi"/>
          <w:b/>
          <w:bCs/>
          <w:sz w:val="21"/>
          <w:szCs w:val="21"/>
        </w:rPr>
        <w:t>Exhibi</w:t>
      </w:r>
      <w:r w:rsidR="00CB2BC4" w:rsidRPr="00EB6DFA">
        <w:rPr>
          <w:rFonts w:cstheme="minorHAnsi"/>
          <w:b/>
          <w:bCs/>
          <w:sz w:val="21"/>
          <w:szCs w:val="21"/>
        </w:rPr>
        <w:t>t B</w:t>
      </w:r>
      <w:r w:rsidR="00CB2BC4" w:rsidRPr="00EF30D4">
        <w:rPr>
          <w:rFonts w:cstheme="minorHAnsi"/>
          <w:sz w:val="21"/>
          <w:szCs w:val="21"/>
        </w:rPr>
        <w:t xml:space="preserve"> – Resumes </w:t>
      </w:r>
    </w:p>
    <w:p w14:paraId="47038C47" w14:textId="20B21C3E" w:rsidR="00E7398E" w:rsidRDefault="00E7398E" w:rsidP="00E7398E">
      <w:pPr>
        <w:tabs>
          <w:tab w:val="left" w:pos="3735"/>
        </w:tabs>
        <w:spacing w:line="276" w:lineRule="auto"/>
        <w:rPr>
          <w:rFonts w:cstheme="minorHAnsi"/>
          <w:sz w:val="21"/>
          <w:szCs w:val="21"/>
        </w:rPr>
      </w:pPr>
      <w:r>
        <w:rPr>
          <w:rFonts w:cstheme="minorHAnsi"/>
          <w:b/>
          <w:bCs/>
          <w:sz w:val="21"/>
          <w:szCs w:val="21"/>
        </w:rPr>
        <w:t>Exhibit C</w:t>
      </w:r>
      <w:r>
        <w:rPr>
          <w:rFonts w:cstheme="minorHAnsi"/>
          <w:sz w:val="21"/>
          <w:szCs w:val="21"/>
        </w:rPr>
        <w:t xml:space="preserve"> – Leidos Subcontract (Mandatory). Bidders will be required to complete the Leidos subcontract and submit this with their RFP proposal.</w:t>
      </w:r>
    </w:p>
    <w:p w14:paraId="137B68FF" w14:textId="77777777" w:rsidR="00086E2B" w:rsidRPr="00EF30D4" w:rsidRDefault="00086E2B" w:rsidP="00086E2B">
      <w:pPr>
        <w:tabs>
          <w:tab w:val="left" w:pos="3735"/>
        </w:tabs>
        <w:spacing w:line="276" w:lineRule="auto"/>
        <w:rPr>
          <w:rFonts w:cstheme="minorHAnsi"/>
          <w:sz w:val="21"/>
          <w:szCs w:val="21"/>
        </w:rPr>
      </w:pPr>
      <w:r>
        <w:rPr>
          <w:rFonts w:cstheme="minorHAnsi"/>
          <w:b/>
          <w:bCs/>
          <w:sz w:val="21"/>
          <w:szCs w:val="21"/>
        </w:rPr>
        <w:t>Exhibi</w:t>
      </w:r>
      <w:r w:rsidRPr="009227AB">
        <w:rPr>
          <w:rFonts w:cstheme="minorHAnsi"/>
          <w:b/>
          <w:bCs/>
          <w:sz w:val="21"/>
          <w:szCs w:val="21"/>
        </w:rPr>
        <w:t xml:space="preserve">t </w:t>
      </w:r>
      <w:r>
        <w:rPr>
          <w:rFonts w:cstheme="minorHAnsi"/>
          <w:b/>
          <w:bCs/>
          <w:sz w:val="21"/>
          <w:szCs w:val="21"/>
        </w:rPr>
        <w:t>D</w:t>
      </w:r>
      <w:r w:rsidRPr="009227AB">
        <w:rPr>
          <w:rFonts w:cstheme="minorHAnsi"/>
          <w:b/>
          <w:bCs/>
          <w:sz w:val="21"/>
          <w:szCs w:val="21"/>
        </w:rPr>
        <w:t xml:space="preserve"> –</w:t>
      </w:r>
      <w:r>
        <w:rPr>
          <w:rFonts w:cstheme="minorHAnsi"/>
          <w:sz w:val="21"/>
          <w:szCs w:val="21"/>
        </w:rPr>
        <w:t xml:space="preserve"> Data Mapping Questionnaire (Mandatory). Bidder is required to fill out the data mapping questionnaire with as much information as they can complete.</w:t>
      </w:r>
    </w:p>
    <w:p w14:paraId="7E7431D5" w14:textId="1CC9941B" w:rsidR="007C1158" w:rsidRPr="00EF30D4" w:rsidRDefault="00CB2BC4" w:rsidP="00EB6DFA">
      <w:pPr>
        <w:tabs>
          <w:tab w:val="left" w:pos="3735"/>
        </w:tabs>
        <w:spacing w:line="276" w:lineRule="auto"/>
        <w:rPr>
          <w:rFonts w:cstheme="minorHAnsi"/>
          <w:sz w:val="21"/>
          <w:szCs w:val="21"/>
        </w:rPr>
      </w:pPr>
      <w:r w:rsidRPr="00EB6DFA">
        <w:rPr>
          <w:rFonts w:cstheme="minorHAnsi"/>
          <w:b/>
          <w:bCs/>
          <w:sz w:val="21"/>
          <w:szCs w:val="21"/>
        </w:rPr>
        <w:t xml:space="preserve">Attachment </w:t>
      </w:r>
      <w:r w:rsidR="00E562B9">
        <w:rPr>
          <w:rFonts w:cstheme="minorHAnsi"/>
          <w:b/>
          <w:bCs/>
          <w:sz w:val="21"/>
          <w:szCs w:val="21"/>
        </w:rPr>
        <w:t>A</w:t>
      </w:r>
      <w:r w:rsidRPr="00EF30D4">
        <w:rPr>
          <w:rFonts w:cstheme="minorHAnsi"/>
          <w:sz w:val="21"/>
          <w:szCs w:val="21"/>
        </w:rPr>
        <w:t xml:space="preserve"> – Energy Efficiency Program Services Agreement </w:t>
      </w:r>
      <w:r w:rsidR="00086E2B">
        <w:rPr>
          <w:rFonts w:cstheme="minorHAnsi"/>
          <w:sz w:val="21"/>
          <w:szCs w:val="21"/>
        </w:rPr>
        <w:t xml:space="preserve">(PSAA) Flow-down Provisions </w:t>
      </w:r>
      <w:r w:rsidRPr="00EF30D4">
        <w:rPr>
          <w:rFonts w:cstheme="minorHAnsi"/>
          <w:sz w:val="21"/>
          <w:szCs w:val="21"/>
        </w:rPr>
        <w:t xml:space="preserve">(Mandatory). The contract awarded to Bidder </w:t>
      </w:r>
      <w:proofErr w:type="gramStart"/>
      <w:r w:rsidRPr="00EF30D4">
        <w:rPr>
          <w:rFonts w:cstheme="minorHAnsi"/>
          <w:sz w:val="21"/>
          <w:szCs w:val="21"/>
        </w:rPr>
        <w:t>as a result of</w:t>
      </w:r>
      <w:proofErr w:type="gramEnd"/>
      <w:r w:rsidRPr="00EF30D4">
        <w:rPr>
          <w:rFonts w:cstheme="minorHAnsi"/>
          <w:sz w:val="21"/>
          <w:szCs w:val="21"/>
        </w:rPr>
        <w:t xml:space="preserve"> this RFP will be subject to </w:t>
      </w:r>
      <w:r w:rsidR="0061247B" w:rsidRPr="00EF30D4">
        <w:rPr>
          <w:rFonts w:cstheme="minorHAnsi"/>
          <w:sz w:val="21"/>
          <w:szCs w:val="21"/>
        </w:rPr>
        <w:t xml:space="preserve">the </w:t>
      </w:r>
      <w:r w:rsidRPr="00EF30D4">
        <w:rPr>
          <w:rFonts w:cstheme="minorHAnsi"/>
          <w:sz w:val="21"/>
          <w:szCs w:val="21"/>
        </w:rPr>
        <w:t xml:space="preserve">Energy Efficiency Program Services Agreement provided in Attachment </w:t>
      </w:r>
      <w:r w:rsidR="00086E2B">
        <w:rPr>
          <w:rFonts w:cstheme="minorHAnsi"/>
          <w:sz w:val="21"/>
          <w:szCs w:val="21"/>
        </w:rPr>
        <w:t>A</w:t>
      </w:r>
      <w:r w:rsidRPr="00EF30D4">
        <w:rPr>
          <w:rFonts w:cstheme="minorHAnsi"/>
          <w:sz w:val="21"/>
          <w:szCs w:val="21"/>
        </w:rPr>
        <w:t xml:space="preserve">. Any Bidder exceptions to these terms must be specifically objected to by providing redlined version </w:t>
      </w:r>
      <w:r w:rsidR="00086E2B">
        <w:rPr>
          <w:rFonts w:cstheme="minorHAnsi"/>
          <w:sz w:val="21"/>
          <w:szCs w:val="21"/>
        </w:rPr>
        <w:t xml:space="preserve">and the rationale </w:t>
      </w:r>
      <w:r w:rsidRPr="00EF30D4">
        <w:rPr>
          <w:rFonts w:cstheme="minorHAnsi"/>
          <w:sz w:val="21"/>
          <w:szCs w:val="21"/>
        </w:rPr>
        <w:t xml:space="preserve">as Attachment </w:t>
      </w:r>
      <w:r w:rsidR="00086E2B">
        <w:rPr>
          <w:rFonts w:cstheme="minorHAnsi"/>
          <w:sz w:val="21"/>
          <w:szCs w:val="21"/>
        </w:rPr>
        <w:t>A</w:t>
      </w:r>
      <w:r w:rsidRPr="00EF30D4">
        <w:rPr>
          <w:rFonts w:cstheme="minorHAnsi"/>
          <w:sz w:val="21"/>
          <w:szCs w:val="21"/>
        </w:rPr>
        <w:t xml:space="preserve"> of this RFP response. Failure to provide exceptions in the proposal response shall be deemed a waiver of Bidder’s right to take exceptions and as an acceptance of all said terms and conditions at time of award. </w:t>
      </w:r>
    </w:p>
    <w:p w14:paraId="385E307F" w14:textId="413EB7B0" w:rsidR="00512F5A" w:rsidRPr="00EF30D4" w:rsidRDefault="00CB2BC4" w:rsidP="00EB6DFA">
      <w:pPr>
        <w:tabs>
          <w:tab w:val="left" w:pos="3735"/>
        </w:tabs>
        <w:spacing w:line="276" w:lineRule="auto"/>
        <w:rPr>
          <w:rFonts w:cstheme="minorHAnsi"/>
          <w:sz w:val="21"/>
          <w:szCs w:val="21"/>
        </w:rPr>
      </w:pPr>
      <w:r w:rsidRPr="007A0FDE">
        <w:rPr>
          <w:rFonts w:cstheme="minorHAnsi"/>
          <w:b/>
          <w:bCs/>
          <w:sz w:val="21"/>
          <w:szCs w:val="21"/>
        </w:rPr>
        <w:t xml:space="preserve">Attachment </w:t>
      </w:r>
      <w:r w:rsidR="00E562B9">
        <w:rPr>
          <w:rFonts w:cstheme="minorHAnsi"/>
          <w:b/>
          <w:bCs/>
          <w:sz w:val="21"/>
          <w:szCs w:val="21"/>
        </w:rPr>
        <w:t>B</w:t>
      </w:r>
      <w:r w:rsidRPr="00EF30D4">
        <w:rPr>
          <w:rFonts w:cstheme="minorHAnsi"/>
          <w:sz w:val="21"/>
          <w:szCs w:val="21"/>
        </w:rPr>
        <w:t xml:space="preserve"> – Cyber Security Terms and Conditions (Mandatory). Bidders will be required to have in place security protocols and policies that comply with local, </w:t>
      </w:r>
      <w:r w:rsidR="00FC17B5" w:rsidRPr="00EF30D4">
        <w:rPr>
          <w:rFonts w:cstheme="minorHAnsi"/>
          <w:sz w:val="21"/>
          <w:szCs w:val="21"/>
        </w:rPr>
        <w:t>state,</w:t>
      </w:r>
      <w:r w:rsidRPr="00EF30D4">
        <w:rPr>
          <w:rFonts w:cstheme="minorHAnsi"/>
          <w:sz w:val="21"/>
          <w:szCs w:val="21"/>
        </w:rPr>
        <w:t xml:space="preserve"> and federal law, including the Orders of the Commission, as well as </w:t>
      </w:r>
      <w:r w:rsidR="003D48E4">
        <w:rPr>
          <w:rFonts w:cstheme="minorHAnsi"/>
          <w:sz w:val="21"/>
          <w:szCs w:val="21"/>
        </w:rPr>
        <w:t xml:space="preserve">Leidos' </w:t>
      </w:r>
      <w:r w:rsidRPr="00EF30D4">
        <w:rPr>
          <w:rFonts w:cstheme="minorHAnsi"/>
          <w:sz w:val="21"/>
          <w:szCs w:val="21"/>
        </w:rPr>
        <w:t xml:space="preserve">policies on electronic data security and interchange as it relates to the security of customer information, and the appropriate treatment of customer information. The contract awarded to Bidder </w:t>
      </w:r>
      <w:proofErr w:type="gramStart"/>
      <w:r w:rsidRPr="00EF30D4">
        <w:rPr>
          <w:rFonts w:cstheme="minorHAnsi"/>
          <w:sz w:val="21"/>
          <w:szCs w:val="21"/>
        </w:rPr>
        <w:t>as a result of</w:t>
      </w:r>
      <w:proofErr w:type="gramEnd"/>
      <w:r w:rsidRPr="00EF30D4">
        <w:rPr>
          <w:rFonts w:cstheme="minorHAnsi"/>
          <w:sz w:val="21"/>
          <w:szCs w:val="21"/>
        </w:rPr>
        <w:t xml:space="preserve"> this RFP will be subject to </w:t>
      </w:r>
      <w:r w:rsidR="00C316A4">
        <w:rPr>
          <w:rFonts w:cstheme="minorHAnsi"/>
          <w:sz w:val="21"/>
          <w:szCs w:val="21"/>
        </w:rPr>
        <w:t xml:space="preserve">the </w:t>
      </w:r>
      <w:r w:rsidRPr="00EF30D4">
        <w:rPr>
          <w:rFonts w:cstheme="minorHAnsi"/>
          <w:sz w:val="21"/>
          <w:szCs w:val="21"/>
        </w:rPr>
        <w:t xml:space="preserve">Cyber Security Terms and Conditions provided in </w:t>
      </w:r>
      <w:r w:rsidRPr="00EF30D4">
        <w:rPr>
          <w:rFonts w:cstheme="minorHAnsi"/>
          <w:sz w:val="21"/>
          <w:szCs w:val="21"/>
        </w:rPr>
        <w:lastRenderedPageBreak/>
        <w:t xml:space="preserve">Attachment </w:t>
      </w:r>
      <w:r w:rsidR="00086E2B">
        <w:rPr>
          <w:rFonts w:cstheme="minorHAnsi"/>
          <w:sz w:val="21"/>
          <w:szCs w:val="21"/>
        </w:rPr>
        <w:t>B</w:t>
      </w:r>
      <w:r w:rsidRPr="00EF30D4">
        <w:rPr>
          <w:rFonts w:cstheme="minorHAnsi"/>
          <w:sz w:val="21"/>
          <w:szCs w:val="21"/>
        </w:rPr>
        <w:t xml:space="preserve">. Any Bidder exceptions to these terms must be specifically objected to by providing redlined version </w:t>
      </w:r>
      <w:r w:rsidR="00086E2B">
        <w:rPr>
          <w:rFonts w:cstheme="minorHAnsi"/>
          <w:sz w:val="21"/>
          <w:szCs w:val="21"/>
        </w:rPr>
        <w:t xml:space="preserve">and the rationale </w:t>
      </w:r>
      <w:r w:rsidRPr="00EF30D4">
        <w:rPr>
          <w:rFonts w:cstheme="minorHAnsi"/>
          <w:sz w:val="21"/>
          <w:szCs w:val="21"/>
        </w:rPr>
        <w:t xml:space="preserve">as Attachment </w:t>
      </w:r>
      <w:r w:rsidR="00086E2B">
        <w:rPr>
          <w:rFonts w:cstheme="minorHAnsi"/>
          <w:sz w:val="21"/>
          <w:szCs w:val="21"/>
        </w:rPr>
        <w:t>B</w:t>
      </w:r>
      <w:r w:rsidRPr="00EF30D4">
        <w:rPr>
          <w:rFonts w:cstheme="minorHAnsi"/>
          <w:sz w:val="21"/>
          <w:szCs w:val="21"/>
        </w:rPr>
        <w:t xml:space="preserve"> of this RFP response. Failure to provide exceptions in the proposal response shall be deemed a waiver of Bidder’s right to take exceptions and as an acceptance of all said terms and conditions at time of award. </w:t>
      </w:r>
    </w:p>
    <w:p w14:paraId="1390790D" w14:textId="30E1B772" w:rsidR="00F04810" w:rsidRDefault="00CB2BC4" w:rsidP="00EB6DFA">
      <w:pPr>
        <w:tabs>
          <w:tab w:val="left" w:pos="3735"/>
        </w:tabs>
        <w:spacing w:line="276" w:lineRule="auto"/>
        <w:rPr>
          <w:rFonts w:cstheme="minorHAnsi"/>
          <w:sz w:val="21"/>
          <w:szCs w:val="21"/>
        </w:rPr>
      </w:pPr>
      <w:r w:rsidRPr="007A0FDE">
        <w:rPr>
          <w:rFonts w:cstheme="minorHAnsi"/>
          <w:b/>
          <w:bCs/>
          <w:sz w:val="21"/>
          <w:szCs w:val="21"/>
        </w:rPr>
        <w:t xml:space="preserve">Attachment </w:t>
      </w:r>
      <w:r w:rsidR="00E562B9">
        <w:rPr>
          <w:rFonts w:cstheme="minorHAnsi"/>
          <w:b/>
          <w:bCs/>
          <w:sz w:val="21"/>
          <w:szCs w:val="21"/>
        </w:rPr>
        <w:t>D</w:t>
      </w:r>
      <w:r w:rsidRPr="00EF30D4">
        <w:rPr>
          <w:rFonts w:cstheme="minorHAnsi"/>
          <w:sz w:val="21"/>
          <w:szCs w:val="21"/>
        </w:rPr>
        <w:t xml:space="preserve"> – </w:t>
      </w:r>
      <w:r w:rsidR="00233E52" w:rsidRPr="00EF30D4">
        <w:rPr>
          <w:rFonts w:cstheme="minorHAnsi"/>
          <w:sz w:val="21"/>
          <w:szCs w:val="21"/>
        </w:rPr>
        <w:t>Powered by Diversity Guide</w:t>
      </w:r>
      <w:r w:rsidR="00CF3D59" w:rsidRPr="00EF30D4">
        <w:rPr>
          <w:rFonts w:cstheme="minorHAnsi"/>
          <w:sz w:val="21"/>
          <w:szCs w:val="21"/>
        </w:rPr>
        <w:t>.</w:t>
      </w:r>
      <w:r w:rsidRPr="00EF30D4">
        <w:rPr>
          <w:rFonts w:cstheme="minorHAnsi"/>
          <w:sz w:val="21"/>
          <w:szCs w:val="21"/>
        </w:rPr>
        <w:t xml:space="preserve"> </w:t>
      </w:r>
      <w:r w:rsidR="00CF3D59" w:rsidRPr="00EF30D4">
        <w:rPr>
          <w:rFonts w:cstheme="minorHAnsi"/>
          <w:sz w:val="21"/>
          <w:szCs w:val="21"/>
        </w:rPr>
        <w:t>Leidos</w:t>
      </w:r>
      <w:r w:rsidRPr="00EF30D4">
        <w:rPr>
          <w:rFonts w:cstheme="minorHAnsi"/>
          <w:sz w:val="21"/>
          <w:szCs w:val="21"/>
        </w:rPr>
        <w:t xml:space="preserve"> values diversity and believes in providing equal opportunity to all qualified suppliers, including diverse suppliers (i.e., minority, women, veteran, and disabled veteran owned businesses). As a valued supplier/contractor, </w:t>
      </w:r>
      <w:r w:rsidR="00CF3D59" w:rsidRPr="00EF30D4">
        <w:rPr>
          <w:rFonts w:cstheme="minorHAnsi"/>
          <w:sz w:val="21"/>
          <w:szCs w:val="21"/>
        </w:rPr>
        <w:t>Leidos</w:t>
      </w:r>
      <w:r w:rsidRPr="00EF30D4">
        <w:rPr>
          <w:rFonts w:cstheme="minorHAnsi"/>
          <w:sz w:val="21"/>
          <w:szCs w:val="21"/>
        </w:rPr>
        <w:t xml:space="preserve"> is requesting you share in our commitment to provide qualified diverse suppliers an opportunity to participate in this proposal. </w:t>
      </w:r>
      <w:r w:rsidR="00651EA8" w:rsidRPr="00EF30D4">
        <w:rPr>
          <w:rFonts w:cstheme="minorHAnsi"/>
          <w:sz w:val="21"/>
          <w:szCs w:val="21"/>
        </w:rPr>
        <w:t>Leidos</w:t>
      </w:r>
      <w:r w:rsidRPr="00EF30D4">
        <w:rPr>
          <w:rFonts w:cstheme="minorHAnsi"/>
          <w:sz w:val="21"/>
          <w:szCs w:val="21"/>
        </w:rPr>
        <w:t xml:space="preserve"> commitment to supplier diversity reflects our belief diverse supplier partnerships are vital to the economic success of our region. </w:t>
      </w:r>
    </w:p>
    <w:p w14:paraId="055BDDC9" w14:textId="1CBCC762" w:rsidR="005261E6" w:rsidRPr="00A47A74" w:rsidRDefault="005261E6" w:rsidP="005261E6">
      <w:pPr>
        <w:pStyle w:val="Heading1"/>
        <w:spacing w:before="0" w:line="276" w:lineRule="auto"/>
        <w:rPr>
          <w:rFonts w:asciiTheme="minorHAnsi" w:hAnsiTheme="minorHAnsi" w:cstheme="minorHAnsi"/>
          <w:b/>
          <w:i/>
          <w:color w:val="auto"/>
          <w:sz w:val="24"/>
          <w:szCs w:val="24"/>
        </w:rPr>
      </w:pPr>
      <w:bookmarkStart w:id="10" w:name="_Toc113463289"/>
      <w:r w:rsidRPr="00A47A74">
        <w:rPr>
          <w:rFonts w:asciiTheme="minorHAnsi" w:hAnsiTheme="minorHAnsi" w:cstheme="minorHAnsi"/>
          <w:b/>
          <w:i/>
          <w:color w:val="auto"/>
          <w:sz w:val="24"/>
          <w:szCs w:val="24"/>
        </w:rPr>
        <w:t xml:space="preserve">Task </w:t>
      </w:r>
      <w:r w:rsidR="00911B52">
        <w:rPr>
          <w:rFonts w:asciiTheme="minorHAnsi" w:hAnsiTheme="minorHAnsi" w:cstheme="minorHAnsi"/>
          <w:b/>
          <w:i/>
          <w:color w:val="auto"/>
          <w:sz w:val="24"/>
          <w:szCs w:val="24"/>
        </w:rPr>
        <w:t>5</w:t>
      </w:r>
      <w:r w:rsidRPr="00A47A74">
        <w:rPr>
          <w:rFonts w:asciiTheme="minorHAnsi" w:hAnsiTheme="minorHAnsi" w:cstheme="minorHAnsi"/>
          <w:b/>
          <w:i/>
          <w:color w:val="auto"/>
          <w:sz w:val="24"/>
          <w:szCs w:val="24"/>
        </w:rPr>
        <w:t xml:space="preserve">: </w:t>
      </w:r>
      <w:r>
        <w:rPr>
          <w:rFonts w:asciiTheme="minorHAnsi" w:hAnsiTheme="minorHAnsi" w:cstheme="minorHAnsi"/>
          <w:b/>
          <w:i/>
          <w:color w:val="auto"/>
          <w:sz w:val="24"/>
          <w:szCs w:val="24"/>
        </w:rPr>
        <w:t>Proposal Evaluation Criteria</w:t>
      </w:r>
      <w:bookmarkEnd w:id="10"/>
    </w:p>
    <w:p w14:paraId="2836DC8F" w14:textId="50BCAD42" w:rsidR="00391297" w:rsidRPr="00EF30D4" w:rsidRDefault="006C154C" w:rsidP="006C154C">
      <w:pPr>
        <w:tabs>
          <w:tab w:val="left" w:pos="3735"/>
        </w:tabs>
        <w:spacing w:line="276" w:lineRule="auto"/>
        <w:rPr>
          <w:rFonts w:cstheme="minorHAnsi"/>
          <w:sz w:val="21"/>
          <w:szCs w:val="21"/>
        </w:rPr>
      </w:pPr>
      <w:r w:rsidRPr="00EF30D4">
        <w:rPr>
          <w:rFonts w:cstheme="minorHAnsi"/>
          <w:sz w:val="21"/>
          <w:szCs w:val="21"/>
        </w:rPr>
        <w:t xml:space="preserve">Leidos </w:t>
      </w:r>
      <w:r w:rsidR="00ED0D40" w:rsidRPr="00EF30D4">
        <w:rPr>
          <w:rFonts w:cstheme="minorHAnsi"/>
          <w:sz w:val="21"/>
          <w:szCs w:val="21"/>
        </w:rPr>
        <w:t xml:space="preserve">will evaluate a Bidder’s proposal by first determining whether the information provided meets the submittal requirement set forth in this RFP. If Bidder’s proposal passes this initial assessment, the proposal will receive further consideration, which will include review and scoring by an evaluation team </w:t>
      </w:r>
      <w:r w:rsidR="0060540A" w:rsidRPr="00EF30D4">
        <w:rPr>
          <w:rFonts w:cstheme="minorHAnsi"/>
          <w:sz w:val="21"/>
          <w:szCs w:val="21"/>
        </w:rPr>
        <w:t>comprised of Leidos staff</w:t>
      </w:r>
      <w:r w:rsidR="00ED0D40" w:rsidRPr="00EF30D4">
        <w:rPr>
          <w:rFonts w:cstheme="minorHAnsi"/>
          <w:sz w:val="21"/>
          <w:szCs w:val="21"/>
        </w:rPr>
        <w:t>. Proposals will be ranked and scored based on the following criteria:</w:t>
      </w:r>
    </w:p>
    <w:p w14:paraId="65121A94" w14:textId="34B15221" w:rsidR="00AD17AB" w:rsidRPr="000B1235" w:rsidRDefault="00BA0D4A" w:rsidP="000414EE">
      <w:pPr>
        <w:tabs>
          <w:tab w:val="left" w:pos="3735"/>
        </w:tabs>
        <w:rPr>
          <w:rFonts w:cstheme="minorHAnsi"/>
          <w:b/>
          <w:sz w:val="24"/>
          <w:szCs w:val="24"/>
        </w:rPr>
      </w:pPr>
      <w:r>
        <w:rPr>
          <w:rFonts w:cstheme="minorHAnsi"/>
          <w:b/>
          <w:noProof/>
          <w:color w:val="2B579A"/>
          <w:sz w:val="24"/>
          <w:szCs w:val="24"/>
          <w:shd w:val="clear" w:color="auto" w:fill="E6E6E6"/>
        </w:rPr>
        <w:drawing>
          <wp:anchor distT="0" distB="0" distL="114300" distR="114300" simplePos="0" relativeHeight="251658240" behindDoc="1" locked="0" layoutInCell="1" allowOverlap="1" wp14:anchorId="5F4CE440" wp14:editId="2FF57EE1">
            <wp:simplePos x="0" y="0"/>
            <wp:positionH relativeFrom="column">
              <wp:posOffset>-708025</wp:posOffset>
            </wp:positionH>
            <wp:positionV relativeFrom="paragraph">
              <wp:posOffset>36830</wp:posOffset>
            </wp:positionV>
            <wp:extent cx="3689350" cy="2345055"/>
            <wp:effectExtent l="0" t="0" r="6350" b="0"/>
            <wp:wrapTight wrapText="bothSides">
              <wp:wrapPolygon edited="0">
                <wp:start x="0" y="0"/>
                <wp:lineTo x="0" y="21407"/>
                <wp:lineTo x="21526" y="21407"/>
                <wp:lineTo x="2152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6908429C" w14:textId="2410D468" w:rsidR="00F04810" w:rsidRPr="000B1235" w:rsidRDefault="00F04810" w:rsidP="000414EE">
      <w:pPr>
        <w:tabs>
          <w:tab w:val="left" w:pos="3735"/>
        </w:tabs>
        <w:rPr>
          <w:rFonts w:cstheme="minorHAnsi"/>
          <w:b/>
          <w:sz w:val="24"/>
          <w:szCs w:val="24"/>
        </w:rPr>
      </w:pPr>
    </w:p>
    <w:p w14:paraId="2AEF5FA7" w14:textId="3C355BB7" w:rsidR="00F04810" w:rsidRDefault="00F04810" w:rsidP="000414EE">
      <w:pPr>
        <w:tabs>
          <w:tab w:val="left" w:pos="3735"/>
        </w:tabs>
        <w:rPr>
          <w:rFonts w:cstheme="minorHAnsi"/>
          <w:b/>
          <w:sz w:val="24"/>
          <w:szCs w:val="24"/>
        </w:rPr>
      </w:pPr>
    </w:p>
    <w:p w14:paraId="2E1C9C75" w14:textId="77777777" w:rsidR="00BA0D4A" w:rsidRDefault="00BA0D4A" w:rsidP="000414EE">
      <w:pPr>
        <w:tabs>
          <w:tab w:val="left" w:pos="3735"/>
        </w:tabs>
        <w:rPr>
          <w:rFonts w:cstheme="minorHAnsi"/>
          <w:b/>
          <w:sz w:val="24"/>
          <w:szCs w:val="24"/>
        </w:rPr>
      </w:pPr>
    </w:p>
    <w:p w14:paraId="51DAA8F2" w14:textId="77777777" w:rsidR="00BA0D4A" w:rsidRDefault="00BA0D4A" w:rsidP="000414EE">
      <w:pPr>
        <w:tabs>
          <w:tab w:val="left" w:pos="3735"/>
        </w:tabs>
        <w:rPr>
          <w:rFonts w:cstheme="minorHAnsi"/>
          <w:b/>
          <w:sz w:val="24"/>
          <w:szCs w:val="24"/>
        </w:rPr>
      </w:pPr>
    </w:p>
    <w:p w14:paraId="524A002C" w14:textId="77777777" w:rsidR="00BA0D4A" w:rsidRDefault="00BA0D4A" w:rsidP="000414EE">
      <w:pPr>
        <w:tabs>
          <w:tab w:val="left" w:pos="3735"/>
        </w:tabs>
        <w:rPr>
          <w:rFonts w:cstheme="minorHAnsi"/>
          <w:b/>
          <w:sz w:val="24"/>
          <w:szCs w:val="24"/>
        </w:rPr>
      </w:pPr>
    </w:p>
    <w:p w14:paraId="113F2749" w14:textId="77777777" w:rsidR="00BA0D4A" w:rsidRDefault="00BA0D4A" w:rsidP="000414EE">
      <w:pPr>
        <w:tabs>
          <w:tab w:val="left" w:pos="3735"/>
        </w:tabs>
        <w:rPr>
          <w:rFonts w:cstheme="minorHAnsi"/>
          <w:b/>
          <w:sz w:val="24"/>
          <w:szCs w:val="24"/>
        </w:rPr>
      </w:pPr>
    </w:p>
    <w:p w14:paraId="39DD0CFB" w14:textId="77777777" w:rsidR="00BA0D4A" w:rsidRDefault="00BA0D4A" w:rsidP="000414EE">
      <w:pPr>
        <w:tabs>
          <w:tab w:val="left" w:pos="3735"/>
        </w:tabs>
        <w:rPr>
          <w:rFonts w:cstheme="minorHAnsi"/>
          <w:b/>
          <w:sz w:val="24"/>
          <w:szCs w:val="24"/>
        </w:rPr>
      </w:pPr>
    </w:p>
    <w:p w14:paraId="0C2179C1" w14:textId="2C202D47" w:rsidR="00BA0D4A" w:rsidRDefault="00BA0D4A" w:rsidP="000414EE">
      <w:pPr>
        <w:tabs>
          <w:tab w:val="left" w:pos="3735"/>
        </w:tabs>
        <w:rPr>
          <w:rFonts w:cstheme="minorHAnsi"/>
          <w:b/>
          <w:sz w:val="24"/>
          <w:szCs w:val="24"/>
        </w:rPr>
      </w:pPr>
    </w:p>
    <w:p w14:paraId="2C67A049" w14:textId="6975BDC1" w:rsidR="00BA0D4A" w:rsidRDefault="00E6312D" w:rsidP="000414EE">
      <w:pPr>
        <w:tabs>
          <w:tab w:val="left" w:pos="3735"/>
        </w:tabs>
        <w:rPr>
          <w:rFonts w:cstheme="minorHAnsi"/>
          <w:b/>
          <w:sz w:val="24"/>
          <w:szCs w:val="24"/>
        </w:rPr>
      </w:pPr>
      <w:r>
        <w:rPr>
          <w:rFonts w:cstheme="minorHAnsi"/>
          <w:b/>
          <w:noProof/>
          <w:color w:val="2B579A"/>
          <w:sz w:val="24"/>
          <w:szCs w:val="24"/>
          <w:shd w:val="clear" w:color="auto" w:fill="E6E6E6"/>
        </w:rPr>
        <w:drawing>
          <wp:anchor distT="0" distB="0" distL="114300" distR="114300" simplePos="0" relativeHeight="251658241" behindDoc="0" locked="0" layoutInCell="1" allowOverlap="1" wp14:anchorId="05B78E9F" wp14:editId="756C4AED">
            <wp:simplePos x="0" y="0"/>
            <wp:positionH relativeFrom="column">
              <wp:posOffset>-828675</wp:posOffset>
            </wp:positionH>
            <wp:positionV relativeFrom="paragraph">
              <wp:posOffset>194310</wp:posOffset>
            </wp:positionV>
            <wp:extent cx="7609205" cy="2303145"/>
            <wp:effectExtent l="0" t="0" r="0" b="2095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195805C4" w14:textId="799BE2C2" w:rsidR="00BA0D4A" w:rsidRDefault="00BA0D4A" w:rsidP="000414EE">
      <w:pPr>
        <w:tabs>
          <w:tab w:val="left" w:pos="3735"/>
        </w:tabs>
        <w:rPr>
          <w:rFonts w:cstheme="minorHAnsi"/>
          <w:b/>
          <w:sz w:val="24"/>
          <w:szCs w:val="24"/>
        </w:rPr>
      </w:pPr>
    </w:p>
    <w:p w14:paraId="6B54C86C" w14:textId="28BE3410" w:rsidR="00FA2A54" w:rsidRDefault="007A2199" w:rsidP="000414EE">
      <w:pPr>
        <w:tabs>
          <w:tab w:val="left" w:pos="3735"/>
        </w:tabs>
        <w:rPr>
          <w:rFonts w:cstheme="minorHAnsi"/>
          <w:b/>
          <w:bCs/>
          <w:i/>
          <w:iCs/>
        </w:rPr>
      </w:pPr>
      <w:r>
        <w:rPr>
          <w:rFonts w:cstheme="minorHAnsi"/>
          <w:b/>
          <w:bCs/>
          <w:i/>
          <w:iCs/>
        </w:rPr>
        <w:t>Proposal Review – Clarifications</w:t>
      </w:r>
    </w:p>
    <w:p w14:paraId="76C6F7AC" w14:textId="1BD28A8B" w:rsidR="007A2199" w:rsidRDefault="007A2199" w:rsidP="000414EE">
      <w:pPr>
        <w:tabs>
          <w:tab w:val="left" w:pos="3735"/>
        </w:tabs>
        <w:rPr>
          <w:rFonts w:cstheme="minorHAnsi"/>
        </w:rPr>
      </w:pPr>
      <w:r>
        <w:rPr>
          <w:rFonts w:cstheme="minorHAnsi"/>
        </w:rPr>
        <w:t>Leidos may perform clarification interviews or request clarification in writing. Bidders will not be compensated for the time spent or the costs incurred for the interview(s) or for responding to a written request for clarification.</w:t>
      </w:r>
    </w:p>
    <w:p w14:paraId="2CB56840" w14:textId="77777777" w:rsidR="00C62705" w:rsidRPr="00C62705" w:rsidRDefault="00C62705" w:rsidP="00C62705">
      <w:pPr>
        <w:rPr>
          <w:sz w:val="10"/>
          <w:szCs w:val="10"/>
        </w:rPr>
      </w:pPr>
    </w:p>
    <w:sectPr w:rsidR="00C62705" w:rsidRPr="00C62705" w:rsidSect="008534C7">
      <w:headerReference w:type="default" r:id="rId26"/>
      <w:footerReference w:type="default" r:id="rId27"/>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11D3" w14:textId="77777777" w:rsidR="007B5D35" w:rsidRDefault="007B5D35" w:rsidP="008C3C2B">
      <w:pPr>
        <w:spacing w:after="0"/>
      </w:pPr>
      <w:r>
        <w:separator/>
      </w:r>
    </w:p>
  </w:endnote>
  <w:endnote w:type="continuationSeparator" w:id="0">
    <w:p w14:paraId="752EF85C" w14:textId="77777777" w:rsidR="007B5D35" w:rsidRDefault="007B5D35" w:rsidP="008C3C2B">
      <w:pPr>
        <w:spacing w:after="0"/>
      </w:pPr>
      <w:r>
        <w:continuationSeparator/>
      </w:r>
    </w:p>
  </w:endnote>
  <w:endnote w:type="continuationNotice" w:id="1">
    <w:p w14:paraId="21FCA7EA" w14:textId="77777777" w:rsidR="007B5D35" w:rsidRDefault="007B5D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30F2" w14:textId="00A267A2" w:rsidR="001C1086" w:rsidRPr="000B1235" w:rsidRDefault="001C1086" w:rsidP="00C224FA">
    <w:pPr>
      <w:pStyle w:val="Footer"/>
      <w:rPr>
        <w:sz w:val="24"/>
        <w:szCs w:val="24"/>
      </w:rPr>
    </w:pPr>
    <w:r w:rsidRPr="000B1235">
      <w:rPr>
        <w:sz w:val="24"/>
        <w:szCs w:val="24"/>
      </w:rPr>
      <w:t>Program Year 202</w:t>
    </w:r>
    <w:r w:rsidR="003368FA">
      <w:rPr>
        <w:sz w:val="24"/>
        <w:szCs w:val="24"/>
      </w:rPr>
      <w:t>3</w:t>
    </w:r>
    <w:r w:rsidRPr="000B1235">
      <w:rPr>
        <w:sz w:val="24"/>
        <w:szCs w:val="24"/>
      </w:rPr>
      <w:t xml:space="preserve"> </w:t>
    </w:r>
    <w:r w:rsidR="00C17285">
      <w:rPr>
        <w:sz w:val="24"/>
        <w:szCs w:val="24"/>
      </w:rPr>
      <w:t>Request for Proposal</w:t>
    </w:r>
  </w:p>
  <w:p w14:paraId="08CEF57B" w14:textId="4DA71C84" w:rsidR="001C1086" w:rsidRPr="00C224FA" w:rsidRDefault="000829F3" w:rsidP="00C224FA">
    <w:pPr>
      <w:pStyle w:val="Footer"/>
      <w:rPr>
        <w:sz w:val="24"/>
        <w:szCs w:val="24"/>
      </w:rPr>
    </w:pPr>
    <w:r>
      <w:rPr>
        <w:sz w:val="24"/>
        <w:szCs w:val="24"/>
      </w:rPr>
      <w:t xml:space="preserve">Grant Writing Services                                                                </w:t>
    </w:r>
    <w:r w:rsidR="001C1086" w:rsidRPr="000B1235">
      <w:rPr>
        <w:sz w:val="24"/>
        <w:szCs w:val="24"/>
      </w:rPr>
      <w:tab/>
      <w:t xml:space="preserve">Date: </w:t>
    </w:r>
    <w:r>
      <w:rPr>
        <w:sz w:val="24"/>
        <w:szCs w:val="24"/>
      </w:rPr>
      <w:t>09/</w:t>
    </w:r>
    <w:r w:rsidR="00E6312D">
      <w:rPr>
        <w:sz w:val="24"/>
        <w:szCs w:val="24"/>
      </w:rPr>
      <w:t>07/</w:t>
    </w:r>
    <w:r w:rsidR="007754FD">
      <w:rPr>
        <w:sz w:val="24"/>
        <w:szCs w:val="2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ABFB" w14:textId="77777777" w:rsidR="007B5D35" w:rsidRDefault="007B5D35" w:rsidP="008C3C2B">
      <w:pPr>
        <w:spacing w:after="0"/>
      </w:pPr>
      <w:r>
        <w:separator/>
      </w:r>
    </w:p>
  </w:footnote>
  <w:footnote w:type="continuationSeparator" w:id="0">
    <w:p w14:paraId="1D852C8B" w14:textId="77777777" w:rsidR="007B5D35" w:rsidRDefault="007B5D35" w:rsidP="008C3C2B">
      <w:pPr>
        <w:spacing w:after="0"/>
      </w:pPr>
      <w:r>
        <w:continuationSeparator/>
      </w:r>
    </w:p>
  </w:footnote>
  <w:footnote w:type="continuationNotice" w:id="1">
    <w:p w14:paraId="44EB6851" w14:textId="77777777" w:rsidR="007B5D35" w:rsidRDefault="007B5D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8001" w14:textId="27E4223B" w:rsidR="00B67F46" w:rsidRPr="00B67F46" w:rsidRDefault="00B67F46" w:rsidP="00B67F46">
    <w:pPr>
      <w:pStyle w:val="Header"/>
      <w:jc w:val="right"/>
      <w:rPr>
        <w:i/>
        <w:iCs/>
      </w:rPr>
    </w:pPr>
    <w:r w:rsidRPr="00B67F46">
      <w:rPr>
        <w:i/>
        <w:iCs/>
      </w:rPr>
      <w:t xml:space="preserve">Request for Proposal: </w:t>
    </w:r>
    <w:r w:rsidR="000829F3">
      <w:rPr>
        <w:i/>
        <w:iCs/>
      </w:rPr>
      <w:t>Grant Writing Services in support of Market Development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395"/>
    <w:multiLevelType w:val="hybridMultilevel"/>
    <w:tmpl w:val="C3787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26FFF"/>
    <w:multiLevelType w:val="hybridMultilevel"/>
    <w:tmpl w:val="0D7EE4A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B1A1633"/>
    <w:multiLevelType w:val="hybridMultilevel"/>
    <w:tmpl w:val="AD9A8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C39"/>
    <w:multiLevelType w:val="hybridMultilevel"/>
    <w:tmpl w:val="CBE81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6D6"/>
    <w:multiLevelType w:val="hybridMultilevel"/>
    <w:tmpl w:val="93F82116"/>
    <w:lvl w:ilvl="0" w:tplc="1D48928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58F8"/>
    <w:multiLevelType w:val="hybridMultilevel"/>
    <w:tmpl w:val="D8E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6AE"/>
    <w:multiLevelType w:val="hybridMultilevel"/>
    <w:tmpl w:val="6BB0A89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5">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E7C3E39"/>
    <w:multiLevelType w:val="hybridMultilevel"/>
    <w:tmpl w:val="C93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146E0"/>
    <w:multiLevelType w:val="hybridMultilevel"/>
    <w:tmpl w:val="78DC2E6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347C015C">
      <w:start w:val="1"/>
      <w:numFmt w:val="bullet"/>
      <w:lvlText w:val="•"/>
      <w:lvlJc w:val="left"/>
      <w:pPr>
        <w:tabs>
          <w:tab w:val="num" w:pos="1440"/>
        </w:tabs>
        <w:ind w:left="1440" w:hanging="360"/>
      </w:pPr>
      <w:rPr>
        <w:rFonts w:ascii="Times New Roman" w:eastAsia="Times New Roman" w:hAnsi="Times New Roman" w:hint="default"/>
        <w:color w:val="565759"/>
        <w:sz w:val="24"/>
        <w:szCs w:val="24"/>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15E4737"/>
    <w:multiLevelType w:val="hybridMultilevel"/>
    <w:tmpl w:val="732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C98"/>
    <w:multiLevelType w:val="hybridMultilevel"/>
    <w:tmpl w:val="8A10F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0F9E"/>
    <w:multiLevelType w:val="hybridMultilevel"/>
    <w:tmpl w:val="40A6A3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3E5F07"/>
    <w:multiLevelType w:val="hybridMultilevel"/>
    <w:tmpl w:val="A8E60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E7689"/>
    <w:multiLevelType w:val="hybridMultilevel"/>
    <w:tmpl w:val="152EFFCE"/>
    <w:lvl w:ilvl="0" w:tplc="1D48928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01B7"/>
    <w:multiLevelType w:val="hybridMultilevel"/>
    <w:tmpl w:val="4CC21A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B567C"/>
    <w:multiLevelType w:val="hybridMultilevel"/>
    <w:tmpl w:val="57D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C5BA7"/>
    <w:multiLevelType w:val="hybridMultilevel"/>
    <w:tmpl w:val="4E50DABE"/>
    <w:lvl w:ilvl="0" w:tplc="04090005">
      <w:start w:val="1"/>
      <w:numFmt w:val="bullet"/>
      <w:lvlText w:val=""/>
      <w:lvlJc w:val="left"/>
      <w:pPr>
        <w:ind w:left="720" w:hanging="360"/>
      </w:pPr>
      <w:rPr>
        <w:rFonts w:ascii="Wingdings" w:hAnsi="Wingdings" w:hint="default"/>
        <w:color w:val="282828"/>
        <w:w w:val="151"/>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403BC"/>
    <w:multiLevelType w:val="hybridMultilevel"/>
    <w:tmpl w:val="0666E3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EA16FA"/>
    <w:multiLevelType w:val="hybridMultilevel"/>
    <w:tmpl w:val="700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65D58"/>
    <w:multiLevelType w:val="hybridMultilevel"/>
    <w:tmpl w:val="246CB2F0"/>
    <w:lvl w:ilvl="0" w:tplc="51B63A76">
      <w:start w:val="1"/>
      <w:numFmt w:val="bullet"/>
      <w:lvlText w:val="•"/>
      <w:lvlJc w:val="left"/>
      <w:pPr>
        <w:ind w:left="828" w:hanging="346"/>
      </w:pPr>
      <w:rPr>
        <w:rFonts w:ascii="Times New Roman" w:eastAsia="Times New Roman" w:hAnsi="Times New Roman" w:hint="default"/>
        <w:color w:val="282828"/>
        <w:w w:val="151"/>
        <w:sz w:val="23"/>
        <w:szCs w:val="23"/>
      </w:rPr>
    </w:lvl>
    <w:lvl w:ilvl="1" w:tplc="526C6D1C">
      <w:start w:val="1"/>
      <w:numFmt w:val="bullet"/>
      <w:lvlText w:val="•"/>
      <w:lvlJc w:val="left"/>
      <w:pPr>
        <w:ind w:left="1189" w:hanging="421"/>
      </w:pPr>
      <w:rPr>
        <w:rFonts w:ascii="Times New Roman" w:eastAsia="Times New Roman" w:hAnsi="Times New Roman" w:hint="default"/>
        <w:color w:val="2D2D2D"/>
        <w:w w:val="175"/>
        <w:sz w:val="23"/>
        <w:szCs w:val="23"/>
      </w:rPr>
    </w:lvl>
    <w:lvl w:ilvl="2" w:tplc="38AA31CE">
      <w:start w:val="1"/>
      <w:numFmt w:val="bullet"/>
      <w:lvlText w:val="o"/>
      <w:lvlJc w:val="left"/>
      <w:pPr>
        <w:ind w:left="1922" w:hanging="360"/>
      </w:pPr>
      <w:rPr>
        <w:rFonts w:ascii="Times New Roman" w:eastAsia="Times New Roman" w:hAnsi="Times New Roman" w:hint="default"/>
        <w:color w:val="2B2B2B"/>
        <w:w w:val="128"/>
        <w:sz w:val="23"/>
        <w:szCs w:val="23"/>
      </w:rPr>
    </w:lvl>
    <w:lvl w:ilvl="3" w:tplc="37460A88">
      <w:start w:val="1"/>
      <w:numFmt w:val="bullet"/>
      <w:lvlText w:val="•"/>
      <w:lvlJc w:val="left"/>
      <w:pPr>
        <w:ind w:left="2857" w:hanging="360"/>
      </w:pPr>
      <w:rPr>
        <w:rFonts w:hint="default"/>
      </w:rPr>
    </w:lvl>
    <w:lvl w:ilvl="4" w:tplc="85F20086">
      <w:start w:val="1"/>
      <w:numFmt w:val="bullet"/>
      <w:lvlText w:val="•"/>
      <w:lvlJc w:val="left"/>
      <w:pPr>
        <w:ind w:left="3791" w:hanging="360"/>
      </w:pPr>
      <w:rPr>
        <w:rFonts w:hint="default"/>
      </w:rPr>
    </w:lvl>
    <w:lvl w:ilvl="5" w:tplc="72BE78C8">
      <w:start w:val="1"/>
      <w:numFmt w:val="bullet"/>
      <w:lvlText w:val="•"/>
      <w:lvlJc w:val="left"/>
      <w:pPr>
        <w:ind w:left="4726" w:hanging="360"/>
      </w:pPr>
      <w:rPr>
        <w:rFonts w:hint="default"/>
      </w:rPr>
    </w:lvl>
    <w:lvl w:ilvl="6" w:tplc="13168EB4">
      <w:start w:val="1"/>
      <w:numFmt w:val="bullet"/>
      <w:lvlText w:val="•"/>
      <w:lvlJc w:val="left"/>
      <w:pPr>
        <w:ind w:left="5661" w:hanging="360"/>
      </w:pPr>
      <w:rPr>
        <w:rFonts w:hint="default"/>
      </w:rPr>
    </w:lvl>
    <w:lvl w:ilvl="7" w:tplc="3BD4879A">
      <w:start w:val="1"/>
      <w:numFmt w:val="bullet"/>
      <w:lvlText w:val="•"/>
      <w:lvlJc w:val="left"/>
      <w:pPr>
        <w:ind w:left="6595" w:hanging="360"/>
      </w:pPr>
      <w:rPr>
        <w:rFonts w:hint="default"/>
      </w:rPr>
    </w:lvl>
    <w:lvl w:ilvl="8" w:tplc="924C133A">
      <w:start w:val="1"/>
      <w:numFmt w:val="bullet"/>
      <w:lvlText w:val="•"/>
      <w:lvlJc w:val="left"/>
      <w:pPr>
        <w:ind w:left="7530" w:hanging="360"/>
      </w:pPr>
      <w:rPr>
        <w:rFonts w:hint="default"/>
      </w:rPr>
    </w:lvl>
  </w:abstractNum>
  <w:abstractNum w:abstractNumId="20" w15:restartNumberingAfterBreak="0">
    <w:nsid w:val="4BBD5153"/>
    <w:multiLevelType w:val="hybridMultilevel"/>
    <w:tmpl w:val="AB6AB1EC"/>
    <w:lvl w:ilvl="0" w:tplc="04090005">
      <w:start w:val="1"/>
      <w:numFmt w:val="bullet"/>
      <w:lvlText w:val=""/>
      <w:lvlJc w:val="left"/>
      <w:pPr>
        <w:ind w:left="720" w:hanging="360"/>
      </w:pPr>
      <w:rPr>
        <w:rFonts w:ascii="Wingdings" w:hAnsi="Wingdings" w:hint="default"/>
        <w:w w:val="12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F65EE"/>
    <w:multiLevelType w:val="hybridMultilevel"/>
    <w:tmpl w:val="5AC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7073D"/>
    <w:multiLevelType w:val="hybridMultilevel"/>
    <w:tmpl w:val="CE786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250CE"/>
    <w:multiLevelType w:val="hybridMultilevel"/>
    <w:tmpl w:val="822072D4"/>
    <w:lvl w:ilvl="0" w:tplc="AFD409C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35F10"/>
    <w:multiLevelType w:val="hybridMultilevel"/>
    <w:tmpl w:val="898C2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5B22CD"/>
    <w:multiLevelType w:val="hybridMultilevel"/>
    <w:tmpl w:val="177412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AB1E1D"/>
    <w:multiLevelType w:val="hybridMultilevel"/>
    <w:tmpl w:val="F85A1C36"/>
    <w:lvl w:ilvl="0" w:tplc="51B63A76">
      <w:start w:val="1"/>
      <w:numFmt w:val="bullet"/>
      <w:lvlText w:val="•"/>
      <w:lvlJc w:val="left"/>
      <w:pPr>
        <w:ind w:left="828" w:hanging="346"/>
      </w:pPr>
      <w:rPr>
        <w:rFonts w:ascii="Times New Roman" w:eastAsia="Times New Roman" w:hAnsi="Times New Roman" w:hint="default"/>
        <w:color w:val="282828"/>
        <w:w w:val="151"/>
        <w:sz w:val="23"/>
        <w:szCs w:val="23"/>
      </w:rPr>
    </w:lvl>
    <w:lvl w:ilvl="1" w:tplc="526C6D1C">
      <w:start w:val="1"/>
      <w:numFmt w:val="bullet"/>
      <w:lvlText w:val="•"/>
      <w:lvlJc w:val="left"/>
      <w:pPr>
        <w:ind w:left="1189" w:hanging="421"/>
      </w:pPr>
      <w:rPr>
        <w:rFonts w:ascii="Times New Roman" w:eastAsia="Times New Roman" w:hAnsi="Times New Roman" w:hint="default"/>
        <w:color w:val="2D2D2D"/>
        <w:w w:val="175"/>
        <w:sz w:val="23"/>
        <w:szCs w:val="23"/>
      </w:rPr>
    </w:lvl>
    <w:lvl w:ilvl="2" w:tplc="04090005">
      <w:start w:val="1"/>
      <w:numFmt w:val="bullet"/>
      <w:lvlText w:val=""/>
      <w:lvlJc w:val="left"/>
      <w:pPr>
        <w:ind w:left="1922" w:hanging="360"/>
      </w:pPr>
      <w:rPr>
        <w:rFonts w:ascii="Wingdings" w:hAnsi="Wingdings" w:hint="default"/>
        <w:color w:val="2B2B2B"/>
        <w:w w:val="128"/>
        <w:sz w:val="23"/>
        <w:szCs w:val="23"/>
      </w:rPr>
    </w:lvl>
    <w:lvl w:ilvl="3" w:tplc="37460A88">
      <w:start w:val="1"/>
      <w:numFmt w:val="bullet"/>
      <w:lvlText w:val="•"/>
      <w:lvlJc w:val="left"/>
      <w:pPr>
        <w:ind w:left="2857" w:hanging="360"/>
      </w:pPr>
      <w:rPr>
        <w:rFonts w:hint="default"/>
      </w:rPr>
    </w:lvl>
    <w:lvl w:ilvl="4" w:tplc="85F20086">
      <w:start w:val="1"/>
      <w:numFmt w:val="bullet"/>
      <w:lvlText w:val="•"/>
      <w:lvlJc w:val="left"/>
      <w:pPr>
        <w:ind w:left="3791" w:hanging="360"/>
      </w:pPr>
      <w:rPr>
        <w:rFonts w:hint="default"/>
      </w:rPr>
    </w:lvl>
    <w:lvl w:ilvl="5" w:tplc="72BE78C8">
      <w:start w:val="1"/>
      <w:numFmt w:val="bullet"/>
      <w:lvlText w:val="•"/>
      <w:lvlJc w:val="left"/>
      <w:pPr>
        <w:ind w:left="4726" w:hanging="360"/>
      </w:pPr>
      <w:rPr>
        <w:rFonts w:hint="default"/>
      </w:rPr>
    </w:lvl>
    <w:lvl w:ilvl="6" w:tplc="13168EB4">
      <w:start w:val="1"/>
      <w:numFmt w:val="bullet"/>
      <w:lvlText w:val="•"/>
      <w:lvlJc w:val="left"/>
      <w:pPr>
        <w:ind w:left="5661" w:hanging="360"/>
      </w:pPr>
      <w:rPr>
        <w:rFonts w:hint="default"/>
      </w:rPr>
    </w:lvl>
    <w:lvl w:ilvl="7" w:tplc="3BD4879A">
      <w:start w:val="1"/>
      <w:numFmt w:val="bullet"/>
      <w:lvlText w:val="•"/>
      <w:lvlJc w:val="left"/>
      <w:pPr>
        <w:ind w:left="6595" w:hanging="360"/>
      </w:pPr>
      <w:rPr>
        <w:rFonts w:hint="default"/>
      </w:rPr>
    </w:lvl>
    <w:lvl w:ilvl="8" w:tplc="924C133A">
      <w:start w:val="1"/>
      <w:numFmt w:val="bullet"/>
      <w:lvlText w:val="•"/>
      <w:lvlJc w:val="left"/>
      <w:pPr>
        <w:ind w:left="7530" w:hanging="360"/>
      </w:pPr>
      <w:rPr>
        <w:rFonts w:hint="default"/>
      </w:rPr>
    </w:lvl>
  </w:abstractNum>
  <w:abstractNum w:abstractNumId="27" w15:restartNumberingAfterBreak="0">
    <w:nsid w:val="5C3D5A1F"/>
    <w:multiLevelType w:val="hybridMultilevel"/>
    <w:tmpl w:val="3162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D62C9"/>
    <w:multiLevelType w:val="hybridMultilevel"/>
    <w:tmpl w:val="EB5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C3466"/>
    <w:multiLevelType w:val="hybridMultilevel"/>
    <w:tmpl w:val="67520FF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C6709C"/>
    <w:multiLevelType w:val="hybridMultilevel"/>
    <w:tmpl w:val="937A4D42"/>
    <w:lvl w:ilvl="0" w:tplc="04090005">
      <w:start w:val="1"/>
      <w:numFmt w:val="bullet"/>
      <w:lvlText w:val=""/>
      <w:lvlJc w:val="left"/>
      <w:pPr>
        <w:tabs>
          <w:tab w:val="num" w:pos="1080"/>
        </w:tabs>
        <w:ind w:left="1080" w:hanging="360"/>
      </w:pPr>
      <w:rPr>
        <w:rFonts w:ascii="Wingdings" w:hAnsi="Wingdings" w:hint="default"/>
      </w:rPr>
    </w:lvl>
    <w:lvl w:ilvl="1" w:tplc="F69AF4E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270DFA"/>
    <w:multiLevelType w:val="hybridMultilevel"/>
    <w:tmpl w:val="C3761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1E51A1"/>
    <w:multiLevelType w:val="hybridMultilevel"/>
    <w:tmpl w:val="448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250F1"/>
    <w:multiLevelType w:val="hybridMultilevel"/>
    <w:tmpl w:val="F2A07E2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3B21"/>
    <w:multiLevelType w:val="hybridMultilevel"/>
    <w:tmpl w:val="3D8A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31235C"/>
    <w:multiLevelType w:val="hybridMultilevel"/>
    <w:tmpl w:val="70A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56BF1"/>
    <w:multiLevelType w:val="hybridMultilevel"/>
    <w:tmpl w:val="D430D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25895"/>
    <w:multiLevelType w:val="hybridMultilevel"/>
    <w:tmpl w:val="F5708A4A"/>
    <w:lvl w:ilvl="0" w:tplc="76A072F8">
      <w:start w:val="1"/>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8" w15:restartNumberingAfterBreak="0">
    <w:nsid w:val="7CBF734F"/>
    <w:multiLevelType w:val="hybridMultilevel"/>
    <w:tmpl w:val="C52C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E27E7"/>
    <w:multiLevelType w:val="hybridMultilevel"/>
    <w:tmpl w:val="ED9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345FC"/>
    <w:multiLevelType w:val="hybridMultilevel"/>
    <w:tmpl w:val="1D6AB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0467915">
    <w:abstractNumId w:val="28"/>
  </w:num>
  <w:num w:numId="2" w16cid:durableId="611865208">
    <w:abstractNumId w:val="23"/>
  </w:num>
  <w:num w:numId="3" w16cid:durableId="58331246">
    <w:abstractNumId w:val="19"/>
  </w:num>
  <w:num w:numId="4" w16cid:durableId="1001277009">
    <w:abstractNumId w:val="9"/>
  </w:num>
  <w:num w:numId="5" w16cid:durableId="1395808919">
    <w:abstractNumId w:val="27"/>
  </w:num>
  <w:num w:numId="6" w16cid:durableId="1449204591">
    <w:abstractNumId w:val="6"/>
  </w:num>
  <w:num w:numId="7" w16cid:durableId="1427531110">
    <w:abstractNumId w:val="25"/>
  </w:num>
  <w:num w:numId="8" w16cid:durableId="1182663404">
    <w:abstractNumId w:val="29"/>
  </w:num>
  <w:num w:numId="9" w16cid:durableId="1208105892">
    <w:abstractNumId w:val="14"/>
  </w:num>
  <w:num w:numId="10" w16cid:durableId="1257247333">
    <w:abstractNumId w:val="2"/>
  </w:num>
  <w:num w:numId="11" w16cid:durableId="480079069">
    <w:abstractNumId w:val="1"/>
  </w:num>
  <w:num w:numId="12" w16cid:durableId="2071607743">
    <w:abstractNumId w:val="30"/>
  </w:num>
  <w:num w:numId="13" w16cid:durableId="1309170776">
    <w:abstractNumId w:val="20"/>
  </w:num>
  <w:num w:numId="14" w16cid:durableId="454101657">
    <w:abstractNumId w:val="10"/>
  </w:num>
  <w:num w:numId="15" w16cid:durableId="78214816">
    <w:abstractNumId w:val="11"/>
  </w:num>
  <w:num w:numId="16" w16cid:durableId="681274937">
    <w:abstractNumId w:val="0"/>
  </w:num>
  <w:num w:numId="17" w16cid:durableId="1316103631">
    <w:abstractNumId w:val="8"/>
  </w:num>
  <w:num w:numId="18" w16cid:durableId="2039045688">
    <w:abstractNumId w:val="37"/>
  </w:num>
  <w:num w:numId="19" w16cid:durableId="78134660">
    <w:abstractNumId w:val="26"/>
  </w:num>
  <w:num w:numId="20" w16cid:durableId="1725524364">
    <w:abstractNumId w:val="16"/>
  </w:num>
  <w:num w:numId="21" w16cid:durableId="314067055">
    <w:abstractNumId w:val="3"/>
  </w:num>
  <w:num w:numId="22" w16cid:durableId="1868368715">
    <w:abstractNumId w:val="24"/>
  </w:num>
  <w:num w:numId="23" w16cid:durableId="44570024">
    <w:abstractNumId w:val="5"/>
  </w:num>
  <w:num w:numId="24" w16cid:durableId="1173765049">
    <w:abstractNumId w:val="36"/>
  </w:num>
  <w:num w:numId="25" w16cid:durableId="436024126">
    <w:abstractNumId w:val="15"/>
  </w:num>
  <w:num w:numId="26" w16cid:durableId="1151212554">
    <w:abstractNumId w:val="40"/>
  </w:num>
  <w:num w:numId="27" w16cid:durableId="691760311">
    <w:abstractNumId w:val="7"/>
  </w:num>
  <w:num w:numId="28" w16cid:durableId="1943803355">
    <w:abstractNumId w:val="31"/>
  </w:num>
  <w:num w:numId="29" w16cid:durableId="2098865909">
    <w:abstractNumId w:val="17"/>
  </w:num>
  <w:num w:numId="30" w16cid:durableId="400181738">
    <w:abstractNumId w:val="22"/>
  </w:num>
  <w:num w:numId="31" w16cid:durableId="328142462">
    <w:abstractNumId w:val="13"/>
  </w:num>
  <w:num w:numId="32" w16cid:durableId="970403778">
    <w:abstractNumId w:val="4"/>
  </w:num>
  <w:num w:numId="33" w16cid:durableId="1166046515">
    <w:abstractNumId w:val="33"/>
  </w:num>
  <w:num w:numId="34" w16cid:durableId="1048918302">
    <w:abstractNumId w:val="18"/>
  </w:num>
  <w:num w:numId="35" w16cid:durableId="2044016819">
    <w:abstractNumId w:val="34"/>
  </w:num>
  <w:num w:numId="36" w16cid:durableId="804009397">
    <w:abstractNumId w:val="32"/>
  </w:num>
  <w:num w:numId="37" w16cid:durableId="363020123">
    <w:abstractNumId w:val="21"/>
  </w:num>
  <w:num w:numId="38" w16cid:durableId="1893348947">
    <w:abstractNumId w:val="12"/>
  </w:num>
  <w:num w:numId="39" w16cid:durableId="1971402330">
    <w:abstractNumId w:val="38"/>
  </w:num>
  <w:num w:numId="40" w16cid:durableId="682627706">
    <w:abstractNumId w:val="39"/>
  </w:num>
  <w:num w:numId="41" w16cid:durableId="170991090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2B"/>
    <w:rsid w:val="00001646"/>
    <w:rsid w:val="0000474B"/>
    <w:rsid w:val="00010CD2"/>
    <w:rsid w:val="0001762C"/>
    <w:rsid w:val="00017CB5"/>
    <w:rsid w:val="00021C85"/>
    <w:rsid w:val="00023551"/>
    <w:rsid w:val="00025A2C"/>
    <w:rsid w:val="000270CC"/>
    <w:rsid w:val="000278CD"/>
    <w:rsid w:val="0003182B"/>
    <w:rsid w:val="000357AF"/>
    <w:rsid w:val="000403C1"/>
    <w:rsid w:val="00040878"/>
    <w:rsid w:val="00040A3B"/>
    <w:rsid w:val="00040E7A"/>
    <w:rsid w:val="000414EE"/>
    <w:rsid w:val="00045D23"/>
    <w:rsid w:val="00046DE7"/>
    <w:rsid w:val="000475CA"/>
    <w:rsid w:val="00047FA0"/>
    <w:rsid w:val="00052E84"/>
    <w:rsid w:val="00053648"/>
    <w:rsid w:val="0006564B"/>
    <w:rsid w:val="00071597"/>
    <w:rsid w:val="00080E62"/>
    <w:rsid w:val="00082228"/>
    <w:rsid w:val="000829F3"/>
    <w:rsid w:val="00083524"/>
    <w:rsid w:val="00086849"/>
    <w:rsid w:val="00086E2B"/>
    <w:rsid w:val="00095206"/>
    <w:rsid w:val="000A0942"/>
    <w:rsid w:val="000A11A1"/>
    <w:rsid w:val="000A133D"/>
    <w:rsid w:val="000B1235"/>
    <w:rsid w:val="000B2BC8"/>
    <w:rsid w:val="000B2FF6"/>
    <w:rsid w:val="000B537E"/>
    <w:rsid w:val="000B5481"/>
    <w:rsid w:val="000B6F76"/>
    <w:rsid w:val="000C4649"/>
    <w:rsid w:val="000C768A"/>
    <w:rsid w:val="000D0D7D"/>
    <w:rsid w:val="000D112A"/>
    <w:rsid w:val="000D15B7"/>
    <w:rsid w:val="000D35F0"/>
    <w:rsid w:val="000D42FC"/>
    <w:rsid w:val="000D570D"/>
    <w:rsid w:val="000E20B5"/>
    <w:rsid w:val="000E2AD9"/>
    <w:rsid w:val="000F2E7E"/>
    <w:rsid w:val="000F61CC"/>
    <w:rsid w:val="000F6759"/>
    <w:rsid w:val="00101220"/>
    <w:rsid w:val="0010215B"/>
    <w:rsid w:val="001073E0"/>
    <w:rsid w:val="00112A67"/>
    <w:rsid w:val="001133F1"/>
    <w:rsid w:val="0011474E"/>
    <w:rsid w:val="001147E3"/>
    <w:rsid w:val="00116B92"/>
    <w:rsid w:val="00117483"/>
    <w:rsid w:val="00123099"/>
    <w:rsid w:val="001231FF"/>
    <w:rsid w:val="0012567B"/>
    <w:rsid w:val="001264B8"/>
    <w:rsid w:val="001568AF"/>
    <w:rsid w:val="00157179"/>
    <w:rsid w:val="00163772"/>
    <w:rsid w:val="00170554"/>
    <w:rsid w:val="00174BD2"/>
    <w:rsid w:val="00174E27"/>
    <w:rsid w:val="00176DFA"/>
    <w:rsid w:val="00177E9F"/>
    <w:rsid w:val="0019480A"/>
    <w:rsid w:val="0019503E"/>
    <w:rsid w:val="00197632"/>
    <w:rsid w:val="001B05DC"/>
    <w:rsid w:val="001B132D"/>
    <w:rsid w:val="001B3EDC"/>
    <w:rsid w:val="001B48B5"/>
    <w:rsid w:val="001B617F"/>
    <w:rsid w:val="001B767D"/>
    <w:rsid w:val="001B7899"/>
    <w:rsid w:val="001C1086"/>
    <w:rsid w:val="001C40F7"/>
    <w:rsid w:val="001C7D9E"/>
    <w:rsid w:val="001D1F2C"/>
    <w:rsid w:val="001D2B0A"/>
    <w:rsid w:val="001D327D"/>
    <w:rsid w:val="001D48BB"/>
    <w:rsid w:val="001E2930"/>
    <w:rsid w:val="001E7630"/>
    <w:rsid w:val="001E7D1B"/>
    <w:rsid w:val="001F1093"/>
    <w:rsid w:val="001F1861"/>
    <w:rsid w:val="001F1BB0"/>
    <w:rsid w:val="001F1EEA"/>
    <w:rsid w:val="001F35B1"/>
    <w:rsid w:val="001F671E"/>
    <w:rsid w:val="00200E51"/>
    <w:rsid w:val="002025F5"/>
    <w:rsid w:val="0021748B"/>
    <w:rsid w:val="002175B6"/>
    <w:rsid w:val="0022714B"/>
    <w:rsid w:val="00232F2D"/>
    <w:rsid w:val="002335D2"/>
    <w:rsid w:val="00233A3F"/>
    <w:rsid w:val="00233E52"/>
    <w:rsid w:val="002519CA"/>
    <w:rsid w:val="002521FC"/>
    <w:rsid w:val="0025363E"/>
    <w:rsid w:val="00253E22"/>
    <w:rsid w:val="00256935"/>
    <w:rsid w:val="00257D2D"/>
    <w:rsid w:val="002641C8"/>
    <w:rsid w:val="002668A6"/>
    <w:rsid w:val="00272CAA"/>
    <w:rsid w:val="00273391"/>
    <w:rsid w:val="002735FB"/>
    <w:rsid w:val="00273B15"/>
    <w:rsid w:val="00281DB0"/>
    <w:rsid w:val="0028246A"/>
    <w:rsid w:val="00282BBB"/>
    <w:rsid w:val="00287FCD"/>
    <w:rsid w:val="00290316"/>
    <w:rsid w:val="00291312"/>
    <w:rsid w:val="002924F4"/>
    <w:rsid w:val="002972FA"/>
    <w:rsid w:val="002A22D7"/>
    <w:rsid w:val="002A7880"/>
    <w:rsid w:val="002B0531"/>
    <w:rsid w:val="002B3BD3"/>
    <w:rsid w:val="002C4B92"/>
    <w:rsid w:val="002C6AC4"/>
    <w:rsid w:val="002D1573"/>
    <w:rsid w:val="002D4391"/>
    <w:rsid w:val="002E07E1"/>
    <w:rsid w:val="002E1641"/>
    <w:rsid w:val="002E4D74"/>
    <w:rsid w:val="002E52F6"/>
    <w:rsid w:val="002E62D5"/>
    <w:rsid w:val="002E678B"/>
    <w:rsid w:val="002E6F90"/>
    <w:rsid w:val="002F0D1C"/>
    <w:rsid w:val="002F383A"/>
    <w:rsid w:val="0030046E"/>
    <w:rsid w:val="00300C57"/>
    <w:rsid w:val="00304F14"/>
    <w:rsid w:val="00305348"/>
    <w:rsid w:val="00307C87"/>
    <w:rsid w:val="003255EB"/>
    <w:rsid w:val="00327265"/>
    <w:rsid w:val="003319D9"/>
    <w:rsid w:val="00334128"/>
    <w:rsid w:val="003368FA"/>
    <w:rsid w:val="00340314"/>
    <w:rsid w:val="003416FB"/>
    <w:rsid w:val="003545AD"/>
    <w:rsid w:val="0037574D"/>
    <w:rsid w:val="00376023"/>
    <w:rsid w:val="003833F8"/>
    <w:rsid w:val="00386F43"/>
    <w:rsid w:val="00387396"/>
    <w:rsid w:val="00391297"/>
    <w:rsid w:val="00392434"/>
    <w:rsid w:val="00394702"/>
    <w:rsid w:val="00395771"/>
    <w:rsid w:val="003A2819"/>
    <w:rsid w:val="003A6468"/>
    <w:rsid w:val="003B0FE1"/>
    <w:rsid w:val="003B1C99"/>
    <w:rsid w:val="003B3F2C"/>
    <w:rsid w:val="003B7116"/>
    <w:rsid w:val="003B714E"/>
    <w:rsid w:val="003C2382"/>
    <w:rsid w:val="003C4ECE"/>
    <w:rsid w:val="003D10DC"/>
    <w:rsid w:val="003D2A12"/>
    <w:rsid w:val="003D43E4"/>
    <w:rsid w:val="003D48E4"/>
    <w:rsid w:val="00400160"/>
    <w:rsid w:val="004051E6"/>
    <w:rsid w:val="00414E50"/>
    <w:rsid w:val="00417A08"/>
    <w:rsid w:val="00420738"/>
    <w:rsid w:val="00423B0B"/>
    <w:rsid w:val="00424CB9"/>
    <w:rsid w:val="00425114"/>
    <w:rsid w:val="00426CC4"/>
    <w:rsid w:val="00426F47"/>
    <w:rsid w:val="00427D9C"/>
    <w:rsid w:val="0043068A"/>
    <w:rsid w:val="00433E8F"/>
    <w:rsid w:val="00433F98"/>
    <w:rsid w:val="00440F1D"/>
    <w:rsid w:val="00444931"/>
    <w:rsid w:val="0045372A"/>
    <w:rsid w:val="0045524C"/>
    <w:rsid w:val="00455598"/>
    <w:rsid w:val="0046206F"/>
    <w:rsid w:val="00463315"/>
    <w:rsid w:val="004844FD"/>
    <w:rsid w:val="0048486B"/>
    <w:rsid w:val="004A4782"/>
    <w:rsid w:val="004A7D1F"/>
    <w:rsid w:val="004B2F02"/>
    <w:rsid w:val="004C3527"/>
    <w:rsid w:val="004C3DB5"/>
    <w:rsid w:val="004D35F0"/>
    <w:rsid w:val="004D39EF"/>
    <w:rsid w:val="004E3724"/>
    <w:rsid w:val="004E380B"/>
    <w:rsid w:val="004F269B"/>
    <w:rsid w:val="004F3B98"/>
    <w:rsid w:val="004F5F6F"/>
    <w:rsid w:val="00512F5A"/>
    <w:rsid w:val="00513E3D"/>
    <w:rsid w:val="00524E00"/>
    <w:rsid w:val="005261E6"/>
    <w:rsid w:val="00526401"/>
    <w:rsid w:val="005312B9"/>
    <w:rsid w:val="00533D90"/>
    <w:rsid w:val="00540215"/>
    <w:rsid w:val="00540837"/>
    <w:rsid w:val="00544428"/>
    <w:rsid w:val="005527C5"/>
    <w:rsid w:val="00556B4C"/>
    <w:rsid w:val="005622D9"/>
    <w:rsid w:val="0056232D"/>
    <w:rsid w:val="00564C29"/>
    <w:rsid w:val="0056702E"/>
    <w:rsid w:val="00572917"/>
    <w:rsid w:val="00581141"/>
    <w:rsid w:val="0058258D"/>
    <w:rsid w:val="00584E0B"/>
    <w:rsid w:val="00586ECF"/>
    <w:rsid w:val="0059083C"/>
    <w:rsid w:val="005972B5"/>
    <w:rsid w:val="005A02ED"/>
    <w:rsid w:val="005A0FC3"/>
    <w:rsid w:val="005A2DE8"/>
    <w:rsid w:val="005A6E99"/>
    <w:rsid w:val="005B16C1"/>
    <w:rsid w:val="005B2B72"/>
    <w:rsid w:val="005B30E2"/>
    <w:rsid w:val="005C04F5"/>
    <w:rsid w:val="005C1645"/>
    <w:rsid w:val="005C1A5F"/>
    <w:rsid w:val="005C67B4"/>
    <w:rsid w:val="005D03A0"/>
    <w:rsid w:val="005D0537"/>
    <w:rsid w:val="005D106F"/>
    <w:rsid w:val="005D1EB6"/>
    <w:rsid w:val="005D4698"/>
    <w:rsid w:val="005D5ADE"/>
    <w:rsid w:val="005E3274"/>
    <w:rsid w:val="005E4989"/>
    <w:rsid w:val="005F0867"/>
    <w:rsid w:val="005F56A3"/>
    <w:rsid w:val="0060540A"/>
    <w:rsid w:val="00606D02"/>
    <w:rsid w:val="00606EC4"/>
    <w:rsid w:val="0061024E"/>
    <w:rsid w:val="00610954"/>
    <w:rsid w:val="006109ED"/>
    <w:rsid w:val="006120E5"/>
    <w:rsid w:val="0061247B"/>
    <w:rsid w:val="006141FC"/>
    <w:rsid w:val="00614248"/>
    <w:rsid w:val="00617D87"/>
    <w:rsid w:val="00617DF9"/>
    <w:rsid w:val="0062067E"/>
    <w:rsid w:val="00620DDB"/>
    <w:rsid w:val="006224D4"/>
    <w:rsid w:val="00622638"/>
    <w:rsid w:val="0063147A"/>
    <w:rsid w:val="00635609"/>
    <w:rsid w:val="0063560E"/>
    <w:rsid w:val="00635A1F"/>
    <w:rsid w:val="00635E47"/>
    <w:rsid w:val="00642471"/>
    <w:rsid w:val="00646450"/>
    <w:rsid w:val="006478F2"/>
    <w:rsid w:val="00651EA8"/>
    <w:rsid w:val="00653CED"/>
    <w:rsid w:val="00656137"/>
    <w:rsid w:val="00661341"/>
    <w:rsid w:val="00662960"/>
    <w:rsid w:val="00662FD3"/>
    <w:rsid w:val="00663C14"/>
    <w:rsid w:val="00665824"/>
    <w:rsid w:val="00665CD5"/>
    <w:rsid w:val="00666A07"/>
    <w:rsid w:val="0067723B"/>
    <w:rsid w:val="00683F5D"/>
    <w:rsid w:val="00684C89"/>
    <w:rsid w:val="0068564C"/>
    <w:rsid w:val="00685D28"/>
    <w:rsid w:val="006876ED"/>
    <w:rsid w:val="0069504E"/>
    <w:rsid w:val="00697D16"/>
    <w:rsid w:val="006A0226"/>
    <w:rsid w:val="006A54F0"/>
    <w:rsid w:val="006A5E47"/>
    <w:rsid w:val="006A7BDF"/>
    <w:rsid w:val="006B3E87"/>
    <w:rsid w:val="006C154C"/>
    <w:rsid w:val="006C1BF0"/>
    <w:rsid w:val="006C2E57"/>
    <w:rsid w:val="006C3850"/>
    <w:rsid w:val="006C4F8C"/>
    <w:rsid w:val="006C57F0"/>
    <w:rsid w:val="006D1E28"/>
    <w:rsid w:val="006D42B3"/>
    <w:rsid w:val="006D6982"/>
    <w:rsid w:val="006D6BCD"/>
    <w:rsid w:val="006E2E30"/>
    <w:rsid w:val="006F3D7F"/>
    <w:rsid w:val="006F4EDD"/>
    <w:rsid w:val="006F5C00"/>
    <w:rsid w:val="00701C6A"/>
    <w:rsid w:val="00711DBC"/>
    <w:rsid w:val="00721995"/>
    <w:rsid w:val="00721DE5"/>
    <w:rsid w:val="00722230"/>
    <w:rsid w:val="007259B4"/>
    <w:rsid w:val="0073125F"/>
    <w:rsid w:val="00732B7B"/>
    <w:rsid w:val="00733185"/>
    <w:rsid w:val="00734036"/>
    <w:rsid w:val="007401CA"/>
    <w:rsid w:val="0074027C"/>
    <w:rsid w:val="0074029C"/>
    <w:rsid w:val="00744867"/>
    <w:rsid w:val="00745439"/>
    <w:rsid w:val="007525BC"/>
    <w:rsid w:val="007529D4"/>
    <w:rsid w:val="00755A49"/>
    <w:rsid w:val="0075761C"/>
    <w:rsid w:val="00757955"/>
    <w:rsid w:val="0076228B"/>
    <w:rsid w:val="0077079D"/>
    <w:rsid w:val="007754FD"/>
    <w:rsid w:val="0077595D"/>
    <w:rsid w:val="00777E6C"/>
    <w:rsid w:val="00781D55"/>
    <w:rsid w:val="00786129"/>
    <w:rsid w:val="00786968"/>
    <w:rsid w:val="00786BB6"/>
    <w:rsid w:val="0078702C"/>
    <w:rsid w:val="007870E3"/>
    <w:rsid w:val="007874C4"/>
    <w:rsid w:val="00787A77"/>
    <w:rsid w:val="007A0FDE"/>
    <w:rsid w:val="007A2199"/>
    <w:rsid w:val="007A2803"/>
    <w:rsid w:val="007B085E"/>
    <w:rsid w:val="007B08FB"/>
    <w:rsid w:val="007B18F8"/>
    <w:rsid w:val="007B2B0A"/>
    <w:rsid w:val="007B577B"/>
    <w:rsid w:val="007B5D35"/>
    <w:rsid w:val="007C1158"/>
    <w:rsid w:val="007C1EAC"/>
    <w:rsid w:val="007C27E5"/>
    <w:rsid w:val="007C6934"/>
    <w:rsid w:val="007C6F4E"/>
    <w:rsid w:val="007D0B58"/>
    <w:rsid w:val="007D3D9F"/>
    <w:rsid w:val="007E1EBE"/>
    <w:rsid w:val="007E33DA"/>
    <w:rsid w:val="007E3757"/>
    <w:rsid w:val="007E7521"/>
    <w:rsid w:val="007F4BAA"/>
    <w:rsid w:val="007F7350"/>
    <w:rsid w:val="0080108C"/>
    <w:rsid w:val="008054FD"/>
    <w:rsid w:val="008064DA"/>
    <w:rsid w:val="0081047A"/>
    <w:rsid w:val="008155F7"/>
    <w:rsid w:val="00815B24"/>
    <w:rsid w:val="00821E70"/>
    <w:rsid w:val="008234A7"/>
    <w:rsid w:val="00824285"/>
    <w:rsid w:val="008257D5"/>
    <w:rsid w:val="00833DE8"/>
    <w:rsid w:val="0083503F"/>
    <w:rsid w:val="00836441"/>
    <w:rsid w:val="00843406"/>
    <w:rsid w:val="00843ADB"/>
    <w:rsid w:val="008468EC"/>
    <w:rsid w:val="008534C7"/>
    <w:rsid w:val="0085690B"/>
    <w:rsid w:val="00861944"/>
    <w:rsid w:val="00866C23"/>
    <w:rsid w:val="00867E83"/>
    <w:rsid w:val="00873BCD"/>
    <w:rsid w:val="00873E6F"/>
    <w:rsid w:val="008756BE"/>
    <w:rsid w:val="00880729"/>
    <w:rsid w:val="00897190"/>
    <w:rsid w:val="00897340"/>
    <w:rsid w:val="008A3358"/>
    <w:rsid w:val="008A365D"/>
    <w:rsid w:val="008A3FE5"/>
    <w:rsid w:val="008B0883"/>
    <w:rsid w:val="008B391D"/>
    <w:rsid w:val="008C008C"/>
    <w:rsid w:val="008C012D"/>
    <w:rsid w:val="008C3C2B"/>
    <w:rsid w:val="008C78FD"/>
    <w:rsid w:val="008E024F"/>
    <w:rsid w:val="008E1841"/>
    <w:rsid w:val="008E2A55"/>
    <w:rsid w:val="008E492B"/>
    <w:rsid w:val="008E4DE8"/>
    <w:rsid w:val="008F03E5"/>
    <w:rsid w:val="008F257F"/>
    <w:rsid w:val="008F6714"/>
    <w:rsid w:val="00901C0D"/>
    <w:rsid w:val="00904D0D"/>
    <w:rsid w:val="0090562C"/>
    <w:rsid w:val="00906D8D"/>
    <w:rsid w:val="00911B52"/>
    <w:rsid w:val="00913B42"/>
    <w:rsid w:val="00914F30"/>
    <w:rsid w:val="009227AB"/>
    <w:rsid w:val="00923FE5"/>
    <w:rsid w:val="0092460D"/>
    <w:rsid w:val="00932338"/>
    <w:rsid w:val="0093398A"/>
    <w:rsid w:val="00942382"/>
    <w:rsid w:val="009432F7"/>
    <w:rsid w:val="00947CEE"/>
    <w:rsid w:val="00950B46"/>
    <w:rsid w:val="00952466"/>
    <w:rsid w:val="009525CD"/>
    <w:rsid w:val="00954A3E"/>
    <w:rsid w:val="00955D27"/>
    <w:rsid w:val="0095672D"/>
    <w:rsid w:val="0096066E"/>
    <w:rsid w:val="0096067B"/>
    <w:rsid w:val="0096241F"/>
    <w:rsid w:val="009655DB"/>
    <w:rsid w:val="00967E22"/>
    <w:rsid w:val="00971D6E"/>
    <w:rsid w:val="009811A7"/>
    <w:rsid w:val="00981964"/>
    <w:rsid w:val="0098205B"/>
    <w:rsid w:val="00983473"/>
    <w:rsid w:val="00984C99"/>
    <w:rsid w:val="00984D54"/>
    <w:rsid w:val="00993326"/>
    <w:rsid w:val="009A0404"/>
    <w:rsid w:val="009A1F8A"/>
    <w:rsid w:val="009A509F"/>
    <w:rsid w:val="009A529A"/>
    <w:rsid w:val="009A6B16"/>
    <w:rsid w:val="009A7924"/>
    <w:rsid w:val="009A7FE4"/>
    <w:rsid w:val="009B131E"/>
    <w:rsid w:val="009B2719"/>
    <w:rsid w:val="009B280B"/>
    <w:rsid w:val="009B4934"/>
    <w:rsid w:val="009C752D"/>
    <w:rsid w:val="009D0476"/>
    <w:rsid w:val="009D0744"/>
    <w:rsid w:val="009D0915"/>
    <w:rsid w:val="009D1848"/>
    <w:rsid w:val="009D1C94"/>
    <w:rsid w:val="009D2461"/>
    <w:rsid w:val="009D569E"/>
    <w:rsid w:val="009D68AB"/>
    <w:rsid w:val="009D7237"/>
    <w:rsid w:val="009E6A49"/>
    <w:rsid w:val="009F476C"/>
    <w:rsid w:val="009F5167"/>
    <w:rsid w:val="009F606A"/>
    <w:rsid w:val="00A05A44"/>
    <w:rsid w:val="00A11362"/>
    <w:rsid w:val="00A114CB"/>
    <w:rsid w:val="00A12069"/>
    <w:rsid w:val="00A12071"/>
    <w:rsid w:val="00A23407"/>
    <w:rsid w:val="00A24A1C"/>
    <w:rsid w:val="00A26E49"/>
    <w:rsid w:val="00A27560"/>
    <w:rsid w:val="00A300B3"/>
    <w:rsid w:val="00A30767"/>
    <w:rsid w:val="00A30CFA"/>
    <w:rsid w:val="00A34B17"/>
    <w:rsid w:val="00A41B7B"/>
    <w:rsid w:val="00A44798"/>
    <w:rsid w:val="00A47A74"/>
    <w:rsid w:val="00A56FEF"/>
    <w:rsid w:val="00A57C15"/>
    <w:rsid w:val="00A57CC2"/>
    <w:rsid w:val="00A65743"/>
    <w:rsid w:val="00A657FE"/>
    <w:rsid w:val="00A71CE9"/>
    <w:rsid w:val="00A72F9B"/>
    <w:rsid w:val="00A75DFE"/>
    <w:rsid w:val="00A90A1E"/>
    <w:rsid w:val="00A94876"/>
    <w:rsid w:val="00A948D2"/>
    <w:rsid w:val="00A94CA4"/>
    <w:rsid w:val="00A971C2"/>
    <w:rsid w:val="00AA4218"/>
    <w:rsid w:val="00AB3C02"/>
    <w:rsid w:val="00AB6B67"/>
    <w:rsid w:val="00AC0D7F"/>
    <w:rsid w:val="00AC132B"/>
    <w:rsid w:val="00AC6BF8"/>
    <w:rsid w:val="00AC6FFB"/>
    <w:rsid w:val="00AC7EAF"/>
    <w:rsid w:val="00AD17AB"/>
    <w:rsid w:val="00AD5166"/>
    <w:rsid w:val="00AD53F7"/>
    <w:rsid w:val="00AE5FAF"/>
    <w:rsid w:val="00AE65BB"/>
    <w:rsid w:val="00AE6621"/>
    <w:rsid w:val="00AF06A6"/>
    <w:rsid w:val="00AF2C2D"/>
    <w:rsid w:val="00AF37FB"/>
    <w:rsid w:val="00AF74C8"/>
    <w:rsid w:val="00AF7FB8"/>
    <w:rsid w:val="00B02773"/>
    <w:rsid w:val="00B057C0"/>
    <w:rsid w:val="00B11966"/>
    <w:rsid w:val="00B1223C"/>
    <w:rsid w:val="00B13FC7"/>
    <w:rsid w:val="00B15345"/>
    <w:rsid w:val="00B165EC"/>
    <w:rsid w:val="00B177B0"/>
    <w:rsid w:val="00B20F37"/>
    <w:rsid w:val="00B24B5F"/>
    <w:rsid w:val="00B25AB2"/>
    <w:rsid w:val="00B26A55"/>
    <w:rsid w:val="00B3794A"/>
    <w:rsid w:val="00B37F46"/>
    <w:rsid w:val="00B401E1"/>
    <w:rsid w:val="00B450A0"/>
    <w:rsid w:val="00B4530E"/>
    <w:rsid w:val="00B45A84"/>
    <w:rsid w:val="00B47B5F"/>
    <w:rsid w:val="00B549C5"/>
    <w:rsid w:val="00B55EA5"/>
    <w:rsid w:val="00B65E05"/>
    <w:rsid w:val="00B679EB"/>
    <w:rsid w:val="00B67F46"/>
    <w:rsid w:val="00B758B3"/>
    <w:rsid w:val="00B775B5"/>
    <w:rsid w:val="00B77CE9"/>
    <w:rsid w:val="00B84915"/>
    <w:rsid w:val="00B96724"/>
    <w:rsid w:val="00B973EE"/>
    <w:rsid w:val="00B979E2"/>
    <w:rsid w:val="00BA0D4A"/>
    <w:rsid w:val="00BA28F1"/>
    <w:rsid w:val="00BA3C07"/>
    <w:rsid w:val="00BA514A"/>
    <w:rsid w:val="00BA61B0"/>
    <w:rsid w:val="00BA624E"/>
    <w:rsid w:val="00BA7D87"/>
    <w:rsid w:val="00BB15D6"/>
    <w:rsid w:val="00BB201C"/>
    <w:rsid w:val="00BB2EDA"/>
    <w:rsid w:val="00BC534C"/>
    <w:rsid w:val="00BD097C"/>
    <w:rsid w:val="00BD56A1"/>
    <w:rsid w:val="00BE2672"/>
    <w:rsid w:val="00BE5FCA"/>
    <w:rsid w:val="00BE610B"/>
    <w:rsid w:val="00BE8E53"/>
    <w:rsid w:val="00BF0A75"/>
    <w:rsid w:val="00BF19BD"/>
    <w:rsid w:val="00BF2C4E"/>
    <w:rsid w:val="00BF44C3"/>
    <w:rsid w:val="00BF4E1E"/>
    <w:rsid w:val="00BF7F12"/>
    <w:rsid w:val="00C07364"/>
    <w:rsid w:val="00C11FB4"/>
    <w:rsid w:val="00C1359E"/>
    <w:rsid w:val="00C17285"/>
    <w:rsid w:val="00C17544"/>
    <w:rsid w:val="00C17719"/>
    <w:rsid w:val="00C224FA"/>
    <w:rsid w:val="00C27CE0"/>
    <w:rsid w:val="00C316A4"/>
    <w:rsid w:val="00C33BEA"/>
    <w:rsid w:val="00C343E9"/>
    <w:rsid w:val="00C3615F"/>
    <w:rsid w:val="00C3652B"/>
    <w:rsid w:val="00C36692"/>
    <w:rsid w:val="00C3678F"/>
    <w:rsid w:val="00C36A6F"/>
    <w:rsid w:val="00C36B04"/>
    <w:rsid w:val="00C41E62"/>
    <w:rsid w:val="00C46831"/>
    <w:rsid w:val="00C505F7"/>
    <w:rsid w:val="00C61646"/>
    <w:rsid w:val="00C62705"/>
    <w:rsid w:val="00C63DF3"/>
    <w:rsid w:val="00C65BAA"/>
    <w:rsid w:val="00C66965"/>
    <w:rsid w:val="00C7463F"/>
    <w:rsid w:val="00C74F81"/>
    <w:rsid w:val="00C77BC2"/>
    <w:rsid w:val="00C96F10"/>
    <w:rsid w:val="00CA0238"/>
    <w:rsid w:val="00CA21FE"/>
    <w:rsid w:val="00CA7908"/>
    <w:rsid w:val="00CA7F20"/>
    <w:rsid w:val="00CB2BC4"/>
    <w:rsid w:val="00CB4189"/>
    <w:rsid w:val="00CC0E43"/>
    <w:rsid w:val="00CC3CD7"/>
    <w:rsid w:val="00CC4088"/>
    <w:rsid w:val="00CC5A93"/>
    <w:rsid w:val="00CC6457"/>
    <w:rsid w:val="00CF225D"/>
    <w:rsid w:val="00CF3D59"/>
    <w:rsid w:val="00CF3E5C"/>
    <w:rsid w:val="00D022B1"/>
    <w:rsid w:val="00D03B0F"/>
    <w:rsid w:val="00D20D49"/>
    <w:rsid w:val="00D2380F"/>
    <w:rsid w:val="00D36EA4"/>
    <w:rsid w:val="00D37FA5"/>
    <w:rsid w:val="00D403BA"/>
    <w:rsid w:val="00D41A34"/>
    <w:rsid w:val="00D42EB1"/>
    <w:rsid w:val="00D446B4"/>
    <w:rsid w:val="00D46238"/>
    <w:rsid w:val="00D47593"/>
    <w:rsid w:val="00D512D8"/>
    <w:rsid w:val="00D535BD"/>
    <w:rsid w:val="00D537B4"/>
    <w:rsid w:val="00D556BF"/>
    <w:rsid w:val="00D62CEB"/>
    <w:rsid w:val="00D64FF1"/>
    <w:rsid w:val="00D67205"/>
    <w:rsid w:val="00D7118D"/>
    <w:rsid w:val="00D777FF"/>
    <w:rsid w:val="00D80F31"/>
    <w:rsid w:val="00D823AB"/>
    <w:rsid w:val="00D861F6"/>
    <w:rsid w:val="00D932CC"/>
    <w:rsid w:val="00D9656E"/>
    <w:rsid w:val="00DA236D"/>
    <w:rsid w:val="00DA3291"/>
    <w:rsid w:val="00DA649E"/>
    <w:rsid w:val="00DB6399"/>
    <w:rsid w:val="00DC22B6"/>
    <w:rsid w:val="00DC2C7B"/>
    <w:rsid w:val="00DC59C9"/>
    <w:rsid w:val="00DC6159"/>
    <w:rsid w:val="00DC64AF"/>
    <w:rsid w:val="00DC7DBA"/>
    <w:rsid w:val="00DD3A29"/>
    <w:rsid w:val="00DD6019"/>
    <w:rsid w:val="00DE142A"/>
    <w:rsid w:val="00DE5D08"/>
    <w:rsid w:val="00DF3B5D"/>
    <w:rsid w:val="00E1228D"/>
    <w:rsid w:val="00E13222"/>
    <w:rsid w:val="00E15472"/>
    <w:rsid w:val="00E20CA3"/>
    <w:rsid w:val="00E2789C"/>
    <w:rsid w:val="00E441FA"/>
    <w:rsid w:val="00E44C39"/>
    <w:rsid w:val="00E503EE"/>
    <w:rsid w:val="00E54D92"/>
    <w:rsid w:val="00E562B9"/>
    <w:rsid w:val="00E565E1"/>
    <w:rsid w:val="00E6198C"/>
    <w:rsid w:val="00E6312D"/>
    <w:rsid w:val="00E679BF"/>
    <w:rsid w:val="00E7398E"/>
    <w:rsid w:val="00E77CFF"/>
    <w:rsid w:val="00E80C5A"/>
    <w:rsid w:val="00E83691"/>
    <w:rsid w:val="00E84353"/>
    <w:rsid w:val="00E84D52"/>
    <w:rsid w:val="00E87C2D"/>
    <w:rsid w:val="00E87DAE"/>
    <w:rsid w:val="00E905D4"/>
    <w:rsid w:val="00E91121"/>
    <w:rsid w:val="00E9692D"/>
    <w:rsid w:val="00EA3F43"/>
    <w:rsid w:val="00EA40C6"/>
    <w:rsid w:val="00EA4CE3"/>
    <w:rsid w:val="00EB12CA"/>
    <w:rsid w:val="00EB2AB7"/>
    <w:rsid w:val="00EB6DFA"/>
    <w:rsid w:val="00EB7EA9"/>
    <w:rsid w:val="00EC1FFE"/>
    <w:rsid w:val="00EC271A"/>
    <w:rsid w:val="00EC3DC4"/>
    <w:rsid w:val="00ED0843"/>
    <w:rsid w:val="00ED0D40"/>
    <w:rsid w:val="00ED2797"/>
    <w:rsid w:val="00ED2CCE"/>
    <w:rsid w:val="00ED5669"/>
    <w:rsid w:val="00ED756B"/>
    <w:rsid w:val="00EE5B39"/>
    <w:rsid w:val="00EF0CCC"/>
    <w:rsid w:val="00EF0F5A"/>
    <w:rsid w:val="00EF30D4"/>
    <w:rsid w:val="00F004BA"/>
    <w:rsid w:val="00F01D40"/>
    <w:rsid w:val="00F030F7"/>
    <w:rsid w:val="00F04810"/>
    <w:rsid w:val="00F104A9"/>
    <w:rsid w:val="00F11362"/>
    <w:rsid w:val="00F14794"/>
    <w:rsid w:val="00F15726"/>
    <w:rsid w:val="00F15760"/>
    <w:rsid w:val="00F1598F"/>
    <w:rsid w:val="00F210BF"/>
    <w:rsid w:val="00F225F1"/>
    <w:rsid w:val="00F26CF6"/>
    <w:rsid w:val="00F316AF"/>
    <w:rsid w:val="00F323DC"/>
    <w:rsid w:val="00F3456E"/>
    <w:rsid w:val="00F469DA"/>
    <w:rsid w:val="00F52140"/>
    <w:rsid w:val="00F5362D"/>
    <w:rsid w:val="00F5394A"/>
    <w:rsid w:val="00F63844"/>
    <w:rsid w:val="00F63C40"/>
    <w:rsid w:val="00F64CB0"/>
    <w:rsid w:val="00F65BE4"/>
    <w:rsid w:val="00F80C96"/>
    <w:rsid w:val="00F92076"/>
    <w:rsid w:val="00F961ED"/>
    <w:rsid w:val="00FA206C"/>
    <w:rsid w:val="00FA2A54"/>
    <w:rsid w:val="00FA2D57"/>
    <w:rsid w:val="00FA4FC5"/>
    <w:rsid w:val="00FA560C"/>
    <w:rsid w:val="00FA5CC6"/>
    <w:rsid w:val="00FB12BB"/>
    <w:rsid w:val="00FB25CC"/>
    <w:rsid w:val="00FB42F0"/>
    <w:rsid w:val="00FB6E77"/>
    <w:rsid w:val="00FC17B5"/>
    <w:rsid w:val="00FC2A13"/>
    <w:rsid w:val="00FC300D"/>
    <w:rsid w:val="00FC3A28"/>
    <w:rsid w:val="00FC51B3"/>
    <w:rsid w:val="00FC5876"/>
    <w:rsid w:val="00FC632C"/>
    <w:rsid w:val="00FD3DB6"/>
    <w:rsid w:val="00FD4C52"/>
    <w:rsid w:val="00FD695D"/>
    <w:rsid w:val="00FD76FD"/>
    <w:rsid w:val="00FE0297"/>
    <w:rsid w:val="00FF1829"/>
    <w:rsid w:val="00FF336D"/>
    <w:rsid w:val="00FF713D"/>
    <w:rsid w:val="00FF7533"/>
    <w:rsid w:val="01072838"/>
    <w:rsid w:val="0155855B"/>
    <w:rsid w:val="0174954C"/>
    <w:rsid w:val="019B3328"/>
    <w:rsid w:val="01C4E59E"/>
    <w:rsid w:val="01EDBDD3"/>
    <w:rsid w:val="021CE3CE"/>
    <w:rsid w:val="023CC1A6"/>
    <w:rsid w:val="0286CA9A"/>
    <w:rsid w:val="02E3447D"/>
    <w:rsid w:val="030FCDD0"/>
    <w:rsid w:val="037C4E70"/>
    <w:rsid w:val="03EC26D0"/>
    <w:rsid w:val="0455CF87"/>
    <w:rsid w:val="047D0153"/>
    <w:rsid w:val="0489D5EA"/>
    <w:rsid w:val="04FA27A1"/>
    <w:rsid w:val="05181ED1"/>
    <w:rsid w:val="053BE9C0"/>
    <w:rsid w:val="053D528C"/>
    <w:rsid w:val="0557FBED"/>
    <w:rsid w:val="055996F3"/>
    <w:rsid w:val="0580B752"/>
    <w:rsid w:val="0594FB7C"/>
    <w:rsid w:val="05A0FD3A"/>
    <w:rsid w:val="05B2D2A3"/>
    <w:rsid w:val="062587E5"/>
    <w:rsid w:val="06977AF4"/>
    <w:rsid w:val="06E53F72"/>
    <w:rsid w:val="075FF24B"/>
    <w:rsid w:val="076D1B70"/>
    <w:rsid w:val="077CD147"/>
    <w:rsid w:val="079E8F90"/>
    <w:rsid w:val="07FC9B5C"/>
    <w:rsid w:val="0849A25C"/>
    <w:rsid w:val="084E6355"/>
    <w:rsid w:val="08592E15"/>
    <w:rsid w:val="08A8B8C8"/>
    <w:rsid w:val="08A8ED90"/>
    <w:rsid w:val="08EAB00F"/>
    <w:rsid w:val="09B71027"/>
    <w:rsid w:val="09E7450D"/>
    <w:rsid w:val="0A0D239B"/>
    <w:rsid w:val="0A233C88"/>
    <w:rsid w:val="0A4D1890"/>
    <w:rsid w:val="0A50C96C"/>
    <w:rsid w:val="0ADF56EB"/>
    <w:rsid w:val="0AFFD057"/>
    <w:rsid w:val="0B609E61"/>
    <w:rsid w:val="0B73F415"/>
    <w:rsid w:val="0BB587B0"/>
    <w:rsid w:val="0C0CE491"/>
    <w:rsid w:val="0C10693F"/>
    <w:rsid w:val="0C16FD82"/>
    <w:rsid w:val="0C2E9424"/>
    <w:rsid w:val="0C39EE80"/>
    <w:rsid w:val="0C49DADF"/>
    <w:rsid w:val="0C5A62E6"/>
    <w:rsid w:val="0C8CCDFD"/>
    <w:rsid w:val="0CAE66E9"/>
    <w:rsid w:val="0CCEFB25"/>
    <w:rsid w:val="0D3AACC3"/>
    <w:rsid w:val="0D7FBB90"/>
    <w:rsid w:val="0D8F8D42"/>
    <w:rsid w:val="0E22A33D"/>
    <w:rsid w:val="0E646D85"/>
    <w:rsid w:val="0E7C3301"/>
    <w:rsid w:val="0E95D2EE"/>
    <w:rsid w:val="0EFE58BA"/>
    <w:rsid w:val="0EFE9B31"/>
    <w:rsid w:val="0F06CBB9"/>
    <w:rsid w:val="0F0CB976"/>
    <w:rsid w:val="0F318D00"/>
    <w:rsid w:val="0F43CA04"/>
    <w:rsid w:val="0F5A8087"/>
    <w:rsid w:val="0F6A5A87"/>
    <w:rsid w:val="0F83FD4F"/>
    <w:rsid w:val="0FBBB79B"/>
    <w:rsid w:val="1006A128"/>
    <w:rsid w:val="100FE2BE"/>
    <w:rsid w:val="10345523"/>
    <w:rsid w:val="10CC5F89"/>
    <w:rsid w:val="10E64C10"/>
    <w:rsid w:val="110F95A1"/>
    <w:rsid w:val="1134E92D"/>
    <w:rsid w:val="1161A0F2"/>
    <w:rsid w:val="11A3DAED"/>
    <w:rsid w:val="11A5803E"/>
    <w:rsid w:val="11DBE10B"/>
    <w:rsid w:val="1231B7BD"/>
    <w:rsid w:val="1242A34C"/>
    <w:rsid w:val="136BF5E5"/>
    <w:rsid w:val="1391B38E"/>
    <w:rsid w:val="139F674B"/>
    <w:rsid w:val="13FCF8DF"/>
    <w:rsid w:val="140F5B09"/>
    <w:rsid w:val="141321FC"/>
    <w:rsid w:val="142B43A3"/>
    <w:rsid w:val="1456FE42"/>
    <w:rsid w:val="1460A8BF"/>
    <w:rsid w:val="1492FBC1"/>
    <w:rsid w:val="14B22982"/>
    <w:rsid w:val="14C83D8F"/>
    <w:rsid w:val="14D6412C"/>
    <w:rsid w:val="1510FABD"/>
    <w:rsid w:val="1527D50D"/>
    <w:rsid w:val="156479EA"/>
    <w:rsid w:val="15EF0C97"/>
    <w:rsid w:val="160C3FA8"/>
    <w:rsid w:val="1616AB34"/>
    <w:rsid w:val="163F27A9"/>
    <w:rsid w:val="16487922"/>
    <w:rsid w:val="164C66F5"/>
    <w:rsid w:val="167EDCB8"/>
    <w:rsid w:val="168BE3F9"/>
    <w:rsid w:val="1709AD16"/>
    <w:rsid w:val="170BD1A6"/>
    <w:rsid w:val="1711DD9E"/>
    <w:rsid w:val="174367B7"/>
    <w:rsid w:val="176E48FE"/>
    <w:rsid w:val="1772A710"/>
    <w:rsid w:val="178E5EF8"/>
    <w:rsid w:val="17F94D6C"/>
    <w:rsid w:val="18263EAB"/>
    <w:rsid w:val="1853802A"/>
    <w:rsid w:val="18CF6D87"/>
    <w:rsid w:val="1968E3B0"/>
    <w:rsid w:val="197B39F7"/>
    <w:rsid w:val="19C20822"/>
    <w:rsid w:val="19C20F0C"/>
    <w:rsid w:val="1A123ACA"/>
    <w:rsid w:val="1A39ACA8"/>
    <w:rsid w:val="1A94E67F"/>
    <w:rsid w:val="1B20F00F"/>
    <w:rsid w:val="1B2A6269"/>
    <w:rsid w:val="1B42D6C5"/>
    <w:rsid w:val="1B6854E1"/>
    <w:rsid w:val="1B807311"/>
    <w:rsid w:val="1BA5C07F"/>
    <w:rsid w:val="1BADCA6F"/>
    <w:rsid w:val="1C1034DF"/>
    <w:rsid w:val="1C4BD2C3"/>
    <w:rsid w:val="1C6F7A5C"/>
    <w:rsid w:val="1C9BF4C5"/>
    <w:rsid w:val="1D2A187B"/>
    <w:rsid w:val="1D68C10E"/>
    <w:rsid w:val="1D7E1248"/>
    <w:rsid w:val="1D8D82BE"/>
    <w:rsid w:val="1DA5B851"/>
    <w:rsid w:val="1DB61307"/>
    <w:rsid w:val="1DCEF583"/>
    <w:rsid w:val="1DD83BDB"/>
    <w:rsid w:val="1DF6D5F4"/>
    <w:rsid w:val="1F20A774"/>
    <w:rsid w:val="1F425F2C"/>
    <w:rsid w:val="1F69C006"/>
    <w:rsid w:val="1F75FF12"/>
    <w:rsid w:val="1F8CBFC5"/>
    <w:rsid w:val="1FAFBF77"/>
    <w:rsid w:val="1FBF643A"/>
    <w:rsid w:val="1FEB15EE"/>
    <w:rsid w:val="201AEDFD"/>
    <w:rsid w:val="207497E1"/>
    <w:rsid w:val="20815CF4"/>
    <w:rsid w:val="209766FF"/>
    <w:rsid w:val="20996657"/>
    <w:rsid w:val="209F9787"/>
    <w:rsid w:val="20AB3EC3"/>
    <w:rsid w:val="20FDB445"/>
    <w:rsid w:val="213ED28F"/>
    <w:rsid w:val="2160CA6F"/>
    <w:rsid w:val="21C05CF1"/>
    <w:rsid w:val="21E5DB17"/>
    <w:rsid w:val="2222CE06"/>
    <w:rsid w:val="227599D7"/>
    <w:rsid w:val="22C37735"/>
    <w:rsid w:val="22E5D54C"/>
    <w:rsid w:val="231E066C"/>
    <w:rsid w:val="2398D421"/>
    <w:rsid w:val="239C0B2C"/>
    <w:rsid w:val="23CFDB6B"/>
    <w:rsid w:val="24A64ABB"/>
    <w:rsid w:val="24AC735C"/>
    <w:rsid w:val="2594EA17"/>
    <w:rsid w:val="25D0EB13"/>
    <w:rsid w:val="25D6A257"/>
    <w:rsid w:val="261DB871"/>
    <w:rsid w:val="262181B2"/>
    <w:rsid w:val="265EECC7"/>
    <w:rsid w:val="26E3D965"/>
    <w:rsid w:val="27D16CA4"/>
    <w:rsid w:val="27EA987F"/>
    <w:rsid w:val="27FFE31A"/>
    <w:rsid w:val="2869D650"/>
    <w:rsid w:val="28E8D033"/>
    <w:rsid w:val="2909698C"/>
    <w:rsid w:val="291C88A9"/>
    <w:rsid w:val="2925A71D"/>
    <w:rsid w:val="2942AC57"/>
    <w:rsid w:val="295BE971"/>
    <w:rsid w:val="2977F338"/>
    <w:rsid w:val="29855D94"/>
    <w:rsid w:val="299EF6F2"/>
    <w:rsid w:val="29BBCB8D"/>
    <w:rsid w:val="29D14B2D"/>
    <w:rsid w:val="29E92435"/>
    <w:rsid w:val="2A3F8E49"/>
    <w:rsid w:val="2A460AD9"/>
    <w:rsid w:val="2A745A6A"/>
    <w:rsid w:val="2B34262E"/>
    <w:rsid w:val="2B6E6AFB"/>
    <w:rsid w:val="2B7B0E04"/>
    <w:rsid w:val="2B8B7F1B"/>
    <w:rsid w:val="2BD4142C"/>
    <w:rsid w:val="2C4AD4EC"/>
    <w:rsid w:val="2C68AC47"/>
    <w:rsid w:val="2CACBD33"/>
    <w:rsid w:val="2CCB3AFA"/>
    <w:rsid w:val="2CD4FC23"/>
    <w:rsid w:val="2CFB59AC"/>
    <w:rsid w:val="2D16B205"/>
    <w:rsid w:val="2E06854B"/>
    <w:rsid w:val="2E72C443"/>
    <w:rsid w:val="2EC580D3"/>
    <w:rsid w:val="2EEE4E34"/>
    <w:rsid w:val="2F05C991"/>
    <w:rsid w:val="2F06A892"/>
    <w:rsid w:val="2F42C69F"/>
    <w:rsid w:val="2F778535"/>
    <w:rsid w:val="2FD0D62B"/>
    <w:rsid w:val="3004C19D"/>
    <w:rsid w:val="300A422E"/>
    <w:rsid w:val="301CD339"/>
    <w:rsid w:val="3086FD05"/>
    <w:rsid w:val="30A670EF"/>
    <w:rsid w:val="30C544BB"/>
    <w:rsid w:val="310BED9D"/>
    <w:rsid w:val="3188255F"/>
    <w:rsid w:val="32130063"/>
    <w:rsid w:val="32DDBDEE"/>
    <w:rsid w:val="32F9773D"/>
    <w:rsid w:val="33385447"/>
    <w:rsid w:val="3358C80F"/>
    <w:rsid w:val="3362E51A"/>
    <w:rsid w:val="3381EFC6"/>
    <w:rsid w:val="33969758"/>
    <w:rsid w:val="33B55050"/>
    <w:rsid w:val="33E4E0FC"/>
    <w:rsid w:val="33F54999"/>
    <w:rsid w:val="3406246C"/>
    <w:rsid w:val="34442A93"/>
    <w:rsid w:val="34783280"/>
    <w:rsid w:val="34C7F6A9"/>
    <w:rsid w:val="35323199"/>
    <w:rsid w:val="353D14E8"/>
    <w:rsid w:val="3553790F"/>
    <w:rsid w:val="35BE7834"/>
    <w:rsid w:val="3663C70A"/>
    <w:rsid w:val="3674BEDF"/>
    <w:rsid w:val="36B48A9F"/>
    <w:rsid w:val="36D56D12"/>
    <w:rsid w:val="3752D14D"/>
    <w:rsid w:val="3754A375"/>
    <w:rsid w:val="37B5EC7D"/>
    <w:rsid w:val="37D239E5"/>
    <w:rsid w:val="380BC0DD"/>
    <w:rsid w:val="38481546"/>
    <w:rsid w:val="38A8E07C"/>
    <w:rsid w:val="38E5FC14"/>
    <w:rsid w:val="38FCBA61"/>
    <w:rsid w:val="391DFABA"/>
    <w:rsid w:val="396369E2"/>
    <w:rsid w:val="3995FAEC"/>
    <w:rsid w:val="3A23CBFE"/>
    <w:rsid w:val="3AFF4295"/>
    <w:rsid w:val="3B0C3887"/>
    <w:rsid w:val="3B188CEF"/>
    <w:rsid w:val="3B5BA080"/>
    <w:rsid w:val="3B885B83"/>
    <w:rsid w:val="3BC6AA3E"/>
    <w:rsid w:val="3C17BC89"/>
    <w:rsid w:val="3C22D8BA"/>
    <w:rsid w:val="3C577837"/>
    <w:rsid w:val="3C863887"/>
    <w:rsid w:val="3C9C78BC"/>
    <w:rsid w:val="3CB35BEE"/>
    <w:rsid w:val="3D2F44B7"/>
    <w:rsid w:val="3D3CA77B"/>
    <w:rsid w:val="3D8720BF"/>
    <w:rsid w:val="3F433C36"/>
    <w:rsid w:val="3F869C21"/>
    <w:rsid w:val="3F8C0C53"/>
    <w:rsid w:val="3FAD7DB9"/>
    <w:rsid w:val="3FD880FD"/>
    <w:rsid w:val="3FE16600"/>
    <w:rsid w:val="4026C690"/>
    <w:rsid w:val="4028F512"/>
    <w:rsid w:val="4065CEAC"/>
    <w:rsid w:val="40D039DC"/>
    <w:rsid w:val="40E7218A"/>
    <w:rsid w:val="410A0BF3"/>
    <w:rsid w:val="4130E271"/>
    <w:rsid w:val="417C3A50"/>
    <w:rsid w:val="41BD615A"/>
    <w:rsid w:val="41EF29C9"/>
    <w:rsid w:val="422A15EE"/>
    <w:rsid w:val="42A61F4B"/>
    <w:rsid w:val="42D960D4"/>
    <w:rsid w:val="43176E3A"/>
    <w:rsid w:val="4371426B"/>
    <w:rsid w:val="43D0E78D"/>
    <w:rsid w:val="43E410F0"/>
    <w:rsid w:val="4410766C"/>
    <w:rsid w:val="4418015D"/>
    <w:rsid w:val="4419D00E"/>
    <w:rsid w:val="441C49CD"/>
    <w:rsid w:val="441E51AC"/>
    <w:rsid w:val="445F3E65"/>
    <w:rsid w:val="44B658EC"/>
    <w:rsid w:val="45036727"/>
    <w:rsid w:val="450EADFA"/>
    <w:rsid w:val="45863996"/>
    <w:rsid w:val="45AA32A7"/>
    <w:rsid w:val="460B90EA"/>
    <w:rsid w:val="461A216E"/>
    <w:rsid w:val="467C6A59"/>
    <w:rsid w:val="46C80282"/>
    <w:rsid w:val="47173007"/>
    <w:rsid w:val="47705EDD"/>
    <w:rsid w:val="4776798B"/>
    <w:rsid w:val="47D19332"/>
    <w:rsid w:val="4867D615"/>
    <w:rsid w:val="48AD5395"/>
    <w:rsid w:val="491F13C0"/>
    <w:rsid w:val="494EF2EC"/>
    <w:rsid w:val="49CA53EF"/>
    <w:rsid w:val="4A89D7AD"/>
    <w:rsid w:val="4AEF20A6"/>
    <w:rsid w:val="4AFB7862"/>
    <w:rsid w:val="4B00253F"/>
    <w:rsid w:val="4B0CAFC8"/>
    <w:rsid w:val="4B0E91F6"/>
    <w:rsid w:val="4B7F4EB4"/>
    <w:rsid w:val="4BC8F6C4"/>
    <w:rsid w:val="4BE67B7E"/>
    <w:rsid w:val="4C390C82"/>
    <w:rsid w:val="4C578936"/>
    <w:rsid w:val="4CBEEA72"/>
    <w:rsid w:val="4D551DF1"/>
    <w:rsid w:val="4DBD5BAB"/>
    <w:rsid w:val="4DCB7147"/>
    <w:rsid w:val="4DE068C1"/>
    <w:rsid w:val="4DE16DEE"/>
    <w:rsid w:val="4E035113"/>
    <w:rsid w:val="4E18F16D"/>
    <w:rsid w:val="4E44F318"/>
    <w:rsid w:val="4E4D768D"/>
    <w:rsid w:val="4E5A64E1"/>
    <w:rsid w:val="4EA21BBA"/>
    <w:rsid w:val="4EA822C9"/>
    <w:rsid w:val="4F28AFED"/>
    <w:rsid w:val="4F33B449"/>
    <w:rsid w:val="4F745A0D"/>
    <w:rsid w:val="4F7CF67D"/>
    <w:rsid w:val="4F82CF8F"/>
    <w:rsid w:val="4F8797A9"/>
    <w:rsid w:val="4F9ECEE3"/>
    <w:rsid w:val="4FB71920"/>
    <w:rsid w:val="4FE054E3"/>
    <w:rsid w:val="503662B0"/>
    <w:rsid w:val="506FA7A4"/>
    <w:rsid w:val="50DACF25"/>
    <w:rsid w:val="50EAA40A"/>
    <w:rsid w:val="50F06E11"/>
    <w:rsid w:val="5167B312"/>
    <w:rsid w:val="5196730E"/>
    <w:rsid w:val="520B0B13"/>
    <w:rsid w:val="520F00C0"/>
    <w:rsid w:val="52495F59"/>
    <w:rsid w:val="52714828"/>
    <w:rsid w:val="52A1081D"/>
    <w:rsid w:val="52D57608"/>
    <w:rsid w:val="534FF2C5"/>
    <w:rsid w:val="536E4A40"/>
    <w:rsid w:val="53E30AC2"/>
    <w:rsid w:val="53E5FCEC"/>
    <w:rsid w:val="5417259E"/>
    <w:rsid w:val="54672BAD"/>
    <w:rsid w:val="546840FC"/>
    <w:rsid w:val="546E8F3E"/>
    <w:rsid w:val="5483012E"/>
    <w:rsid w:val="54904E9A"/>
    <w:rsid w:val="54B8B26B"/>
    <w:rsid w:val="54CAFFE7"/>
    <w:rsid w:val="54D4BCF7"/>
    <w:rsid w:val="54F3FB3B"/>
    <w:rsid w:val="556153E8"/>
    <w:rsid w:val="559BBE1A"/>
    <w:rsid w:val="55AC3F24"/>
    <w:rsid w:val="55C5C3CA"/>
    <w:rsid w:val="55CD36C2"/>
    <w:rsid w:val="55DC5A33"/>
    <w:rsid w:val="562AA32B"/>
    <w:rsid w:val="564827F5"/>
    <w:rsid w:val="5653D421"/>
    <w:rsid w:val="5684B6E8"/>
    <w:rsid w:val="56DB4A87"/>
    <w:rsid w:val="5719E38D"/>
    <w:rsid w:val="573D7224"/>
    <w:rsid w:val="57905E54"/>
    <w:rsid w:val="57A0916B"/>
    <w:rsid w:val="58467829"/>
    <w:rsid w:val="58FBAC34"/>
    <w:rsid w:val="592095A7"/>
    <w:rsid w:val="59506F65"/>
    <w:rsid w:val="59AD2802"/>
    <w:rsid w:val="59EC3891"/>
    <w:rsid w:val="5A41B3CE"/>
    <w:rsid w:val="5A9DC351"/>
    <w:rsid w:val="5AA2BBA1"/>
    <w:rsid w:val="5AC15153"/>
    <w:rsid w:val="5AE3E930"/>
    <w:rsid w:val="5B24E764"/>
    <w:rsid w:val="5BB79194"/>
    <w:rsid w:val="5C3919BF"/>
    <w:rsid w:val="5CAB67D6"/>
    <w:rsid w:val="5CC06F25"/>
    <w:rsid w:val="5D7991D7"/>
    <w:rsid w:val="5D84E2DE"/>
    <w:rsid w:val="5DA40888"/>
    <w:rsid w:val="5E6A5F9A"/>
    <w:rsid w:val="5E93D013"/>
    <w:rsid w:val="5F2610ED"/>
    <w:rsid w:val="5F343D3C"/>
    <w:rsid w:val="5F573FCE"/>
    <w:rsid w:val="5F882E37"/>
    <w:rsid w:val="5F9B07CD"/>
    <w:rsid w:val="5FA52447"/>
    <w:rsid w:val="5FA9EF51"/>
    <w:rsid w:val="6042B06E"/>
    <w:rsid w:val="6044E189"/>
    <w:rsid w:val="609D9F43"/>
    <w:rsid w:val="6136D82E"/>
    <w:rsid w:val="617637F9"/>
    <w:rsid w:val="619FC2B5"/>
    <w:rsid w:val="61B9B0B2"/>
    <w:rsid w:val="61D31E22"/>
    <w:rsid w:val="61DC2134"/>
    <w:rsid w:val="61E4841F"/>
    <w:rsid w:val="62052D46"/>
    <w:rsid w:val="6214A86D"/>
    <w:rsid w:val="6234A3EE"/>
    <w:rsid w:val="624D90F9"/>
    <w:rsid w:val="624FB588"/>
    <w:rsid w:val="625F0D03"/>
    <w:rsid w:val="62AD18D9"/>
    <w:rsid w:val="62BF37BF"/>
    <w:rsid w:val="63065028"/>
    <w:rsid w:val="632121B2"/>
    <w:rsid w:val="63730F51"/>
    <w:rsid w:val="639EF609"/>
    <w:rsid w:val="6454B041"/>
    <w:rsid w:val="6466AF5A"/>
    <w:rsid w:val="646FBD20"/>
    <w:rsid w:val="648C65B5"/>
    <w:rsid w:val="649202EC"/>
    <w:rsid w:val="64A22089"/>
    <w:rsid w:val="64CC1773"/>
    <w:rsid w:val="657B8EF1"/>
    <w:rsid w:val="658D66F2"/>
    <w:rsid w:val="65F120F4"/>
    <w:rsid w:val="6655F8C9"/>
    <w:rsid w:val="666F8791"/>
    <w:rsid w:val="66DE5CC5"/>
    <w:rsid w:val="6745A86C"/>
    <w:rsid w:val="67A64B88"/>
    <w:rsid w:val="67BFAEE5"/>
    <w:rsid w:val="67C522D0"/>
    <w:rsid w:val="67CC6075"/>
    <w:rsid w:val="67D655E6"/>
    <w:rsid w:val="67EEF8BD"/>
    <w:rsid w:val="689B92AF"/>
    <w:rsid w:val="690FC7F1"/>
    <w:rsid w:val="691EAAEB"/>
    <w:rsid w:val="6933E96F"/>
    <w:rsid w:val="6980553D"/>
    <w:rsid w:val="69D8BCAA"/>
    <w:rsid w:val="6A92FDC0"/>
    <w:rsid w:val="6AA7451F"/>
    <w:rsid w:val="6AAC003F"/>
    <w:rsid w:val="6AC05B46"/>
    <w:rsid w:val="6B1003BB"/>
    <w:rsid w:val="6B288B98"/>
    <w:rsid w:val="6C00896B"/>
    <w:rsid w:val="6C36ACA4"/>
    <w:rsid w:val="6C9B32EB"/>
    <w:rsid w:val="6CAB0276"/>
    <w:rsid w:val="6CD57AC9"/>
    <w:rsid w:val="6D01B8F4"/>
    <w:rsid w:val="6D1209BC"/>
    <w:rsid w:val="6D21BC33"/>
    <w:rsid w:val="6D9D9EB6"/>
    <w:rsid w:val="6D9DD0BB"/>
    <w:rsid w:val="6DB17625"/>
    <w:rsid w:val="6DED9AB1"/>
    <w:rsid w:val="6E06D405"/>
    <w:rsid w:val="6E09FC3F"/>
    <w:rsid w:val="6E0C7847"/>
    <w:rsid w:val="6E50CB52"/>
    <w:rsid w:val="6E7A9976"/>
    <w:rsid w:val="6E9BD60D"/>
    <w:rsid w:val="6EAE780B"/>
    <w:rsid w:val="6EC0740E"/>
    <w:rsid w:val="6ECC5F4F"/>
    <w:rsid w:val="6ED8E011"/>
    <w:rsid w:val="6EF005B1"/>
    <w:rsid w:val="6F0C5D15"/>
    <w:rsid w:val="6F85A7FC"/>
    <w:rsid w:val="6FB041C6"/>
    <w:rsid w:val="6FE3C0EA"/>
    <w:rsid w:val="702101A8"/>
    <w:rsid w:val="702CB236"/>
    <w:rsid w:val="70423534"/>
    <w:rsid w:val="7096E688"/>
    <w:rsid w:val="709F7723"/>
    <w:rsid w:val="70C9F2D8"/>
    <w:rsid w:val="7142EDC5"/>
    <w:rsid w:val="71CDF85E"/>
    <w:rsid w:val="71E0EEED"/>
    <w:rsid w:val="71F52D56"/>
    <w:rsid w:val="72412F18"/>
    <w:rsid w:val="7268C9B6"/>
    <w:rsid w:val="727615E2"/>
    <w:rsid w:val="72AC0FA6"/>
    <w:rsid w:val="72E2A163"/>
    <w:rsid w:val="734825B2"/>
    <w:rsid w:val="73E0DC7E"/>
    <w:rsid w:val="746523E6"/>
    <w:rsid w:val="74958553"/>
    <w:rsid w:val="74A76543"/>
    <w:rsid w:val="74E95241"/>
    <w:rsid w:val="74EC5CA8"/>
    <w:rsid w:val="75294926"/>
    <w:rsid w:val="752CCE18"/>
    <w:rsid w:val="75C71C2D"/>
    <w:rsid w:val="75C7F61C"/>
    <w:rsid w:val="75F3CFF7"/>
    <w:rsid w:val="76027AC2"/>
    <w:rsid w:val="768045AF"/>
    <w:rsid w:val="76AD59EE"/>
    <w:rsid w:val="76CA1A39"/>
    <w:rsid w:val="76D329C0"/>
    <w:rsid w:val="775AB64B"/>
    <w:rsid w:val="77D65EFB"/>
    <w:rsid w:val="78051A03"/>
    <w:rsid w:val="781FDFB8"/>
    <w:rsid w:val="782599F1"/>
    <w:rsid w:val="782D805D"/>
    <w:rsid w:val="7835B3A8"/>
    <w:rsid w:val="78745B5F"/>
    <w:rsid w:val="787B4BED"/>
    <w:rsid w:val="788A70B9"/>
    <w:rsid w:val="78C33D6C"/>
    <w:rsid w:val="790A0C2D"/>
    <w:rsid w:val="79223526"/>
    <w:rsid w:val="79323398"/>
    <w:rsid w:val="794306CF"/>
    <w:rsid w:val="798E87C5"/>
    <w:rsid w:val="79A52075"/>
    <w:rsid w:val="79C96880"/>
    <w:rsid w:val="79D225B7"/>
    <w:rsid w:val="7A0FDB44"/>
    <w:rsid w:val="7A26411A"/>
    <w:rsid w:val="7A430ABD"/>
    <w:rsid w:val="7A617431"/>
    <w:rsid w:val="7AA74F9E"/>
    <w:rsid w:val="7ABAC779"/>
    <w:rsid w:val="7AC3C83A"/>
    <w:rsid w:val="7B41EE12"/>
    <w:rsid w:val="7B74C750"/>
    <w:rsid w:val="7BD62B41"/>
    <w:rsid w:val="7BDE0D48"/>
    <w:rsid w:val="7C0CD100"/>
    <w:rsid w:val="7C290C2A"/>
    <w:rsid w:val="7CE9FCF4"/>
    <w:rsid w:val="7D1FE5B4"/>
    <w:rsid w:val="7D480E5D"/>
    <w:rsid w:val="7D526A2C"/>
    <w:rsid w:val="7DDF6186"/>
    <w:rsid w:val="7E14D185"/>
    <w:rsid w:val="7E1E48DF"/>
    <w:rsid w:val="7E1F3807"/>
    <w:rsid w:val="7E9BDDCA"/>
    <w:rsid w:val="7EFE6EFF"/>
    <w:rsid w:val="7F77D441"/>
    <w:rsid w:val="7FC96E42"/>
    <w:rsid w:val="7FE55AA4"/>
    <w:rsid w:val="7FFFC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C8941"/>
  <w15:chartTrackingRefBased/>
  <w15:docId w15:val="{F17F6493-8021-477B-BCA4-F958535C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30"/>
  </w:style>
  <w:style w:type="paragraph" w:styleId="Heading1">
    <w:name w:val="heading 1"/>
    <w:basedOn w:val="Normal"/>
    <w:next w:val="Normal"/>
    <w:link w:val="Heading1Char"/>
    <w:uiPriority w:val="9"/>
    <w:qFormat/>
    <w:rsid w:val="006E2E3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E2E30"/>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E2E30"/>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E2E3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E2E3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E2E3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E2E3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E2E3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aliases w:val="Style 27"/>
    <w:basedOn w:val="Normal"/>
    <w:next w:val="Normal"/>
    <w:link w:val="Heading9Char"/>
    <w:uiPriority w:val="9"/>
    <w:unhideWhenUsed/>
    <w:qFormat/>
    <w:rsid w:val="006E2E3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2B"/>
    <w:pPr>
      <w:tabs>
        <w:tab w:val="center" w:pos="4680"/>
        <w:tab w:val="right" w:pos="9360"/>
      </w:tabs>
      <w:spacing w:after="0"/>
    </w:pPr>
  </w:style>
  <w:style w:type="character" w:customStyle="1" w:styleId="HeaderChar">
    <w:name w:val="Header Char"/>
    <w:basedOn w:val="DefaultParagraphFont"/>
    <w:link w:val="Header"/>
    <w:uiPriority w:val="99"/>
    <w:rsid w:val="008C3C2B"/>
  </w:style>
  <w:style w:type="paragraph" w:styleId="Footer">
    <w:name w:val="footer"/>
    <w:basedOn w:val="Normal"/>
    <w:link w:val="FooterChar"/>
    <w:uiPriority w:val="99"/>
    <w:unhideWhenUsed/>
    <w:rsid w:val="008C3C2B"/>
    <w:pPr>
      <w:tabs>
        <w:tab w:val="center" w:pos="4680"/>
        <w:tab w:val="right" w:pos="9360"/>
      </w:tabs>
      <w:spacing w:after="0"/>
    </w:pPr>
  </w:style>
  <w:style w:type="character" w:customStyle="1" w:styleId="FooterChar">
    <w:name w:val="Footer Char"/>
    <w:basedOn w:val="DefaultParagraphFont"/>
    <w:link w:val="Footer"/>
    <w:uiPriority w:val="99"/>
    <w:rsid w:val="008C3C2B"/>
  </w:style>
  <w:style w:type="character" w:styleId="Strong">
    <w:name w:val="Strong"/>
    <w:basedOn w:val="DefaultParagraphFont"/>
    <w:uiPriority w:val="22"/>
    <w:qFormat/>
    <w:rsid w:val="006E2E30"/>
    <w:rPr>
      <w:b/>
      <w:bCs/>
    </w:rPr>
  </w:style>
  <w:style w:type="paragraph" w:styleId="ListParagraph">
    <w:name w:val="List Paragraph"/>
    <w:basedOn w:val="Normal"/>
    <w:uiPriority w:val="34"/>
    <w:qFormat/>
    <w:rsid w:val="0056702E"/>
    <w:pPr>
      <w:ind w:left="720"/>
      <w:contextualSpacing/>
    </w:pPr>
  </w:style>
  <w:style w:type="paragraph" w:styleId="BodyText">
    <w:name w:val="Body Text"/>
    <w:basedOn w:val="Normal"/>
    <w:link w:val="BodyTextChar"/>
    <w:uiPriority w:val="1"/>
    <w:rsid w:val="00B758B3"/>
    <w:pPr>
      <w:widowControl w:val="0"/>
      <w:spacing w:after="0"/>
      <w:ind w:left="120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758B3"/>
    <w:rPr>
      <w:rFonts w:ascii="Times New Roman" w:eastAsia="Times New Roman" w:hAnsi="Times New Roman"/>
      <w:sz w:val="23"/>
      <w:szCs w:val="23"/>
    </w:rPr>
  </w:style>
  <w:style w:type="character" w:styleId="CommentReference">
    <w:name w:val="annotation reference"/>
    <w:aliases w:val="Style 10"/>
    <w:basedOn w:val="DefaultParagraphFont"/>
    <w:semiHidden/>
    <w:unhideWhenUsed/>
    <w:rsid w:val="00CC6457"/>
    <w:rPr>
      <w:sz w:val="16"/>
      <w:szCs w:val="16"/>
    </w:rPr>
  </w:style>
  <w:style w:type="paragraph" w:styleId="CommentText">
    <w:name w:val="annotation text"/>
    <w:basedOn w:val="Normal"/>
    <w:link w:val="CommentTextChar"/>
    <w:uiPriority w:val="99"/>
    <w:unhideWhenUsed/>
    <w:rsid w:val="00CC6457"/>
    <w:rPr>
      <w:sz w:val="20"/>
      <w:szCs w:val="20"/>
    </w:rPr>
  </w:style>
  <w:style w:type="character" w:customStyle="1" w:styleId="CommentTextChar">
    <w:name w:val="Comment Text Char"/>
    <w:basedOn w:val="DefaultParagraphFont"/>
    <w:link w:val="CommentText"/>
    <w:uiPriority w:val="99"/>
    <w:semiHidden/>
    <w:rsid w:val="00CC6457"/>
    <w:rPr>
      <w:sz w:val="20"/>
      <w:szCs w:val="20"/>
    </w:rPr>
  </w:style>
  <w:style w:type="paragraph" w:styleId="CommentSubject">
    <w:name w:val="annotation subject"/>
    <w:basedOn w:val="CommentText"/>
    <w:next w:val="CommentText"/>
    <w:link w:val="CommentSubjectChar"/>
    <w:uiPriority w:val="99"/>
    <w:semiHidden/>
    <w:unhideWhenUsed/>
    <w:rsid w:val="00CC6457"/>
    <w:rPr>
      <w:b/>
      <w:bCs/>
    </w:rPr>
  </w:style>
  <w:style w:type="character" w:customStyle="1" w:styleId="CommentSubjectChar">
    <w:name w:val="Comment Subject Char"/>
    <w:basedOn w:val="CommentTextChar"/>
    <w:link w:val="CommentSubject"/>
    <w:uiPriority w:val="99"/>
    <w:semiHidden/>
    <w:rsid w:val="00CC6457"/>
    <w:rPr>
      <w:b/>
      <w:bCs/>
      <w:sz w:val="20"/>
      <w:szCs w:val="20"/>
    </w:rPr>
  </w:style>
  <w:style w:type="paragraph" w:styleId="BalloonText">
    <w:name w:val="Balloon Text"/>
    <w:basedOn w:val="Normal"/>
    <w:link w:val="BalloonTextChar"/>
    <w:uiPriority w:val="99"/>
    <w:semiHidden/>
    <w:unhideWhenUsed/>
    <w:rsid w:val="00CC64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57"/>
    <w:rPr>
      <w:rFonts w:ascii="Segoe UI" w:hAnsi="Segoe UI" w:cs="Segoe UI"/>
      <w:sz w:val="18"/>
      <w:szCs w:val="18"/>
    </w:rPr>
  </w:style>
  <w:style w:type="character" w:customStyle="1" w:styleId="Heading9Char">
    <w:name w:val="Heading 9 Char"/>
    <w:aliases w:val="Style 27 Char"/>
    <w:basedOn w:val="DefaultParagraphFont"/>
    <w:link w:val="Heading9"/>
    <w:uiPriority w:val="9"/>
    <w:rsid w:val="006E2E30"/>
    <w:rPr>
      <w:rFonts w:asciiTheme="majorHAnsi" w:eastAsiaTheme="majorEastAsia" w:hAnsiTheme="majorHAnsi" w:cstheme="majorBidi"/>
      <w:i/>
      <w:iCs/>
      <w:color w:val="1F4E79" w:themeColor="accent1" w:themeShade="80"/>
    </w:rPr>
  </w:style>
  <w:style w:type="table" w:styleId="ListTable3-Accent1">
    <w:name w:val="List Table 3 Accent 1"/>
    <w:basedOn w:val="TableNormal"/>
    <w:uiPriority w:val="48"/>
    <w:rsid w:val="009D2461"/>
    <w:pPr>
      <w:spacing w:after="0"/>
    </w:pPr>
    <w:rPr>
      <w:rFonts w:ascii="Times New Roman" w:eastAsia="Times New Roman"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1">
    <w:name w:val="Grid Table 4 Accent 1"/>
    <w:basedOn w:val="TableNormal"/>
    <w:uiPriority w:val="49"/>
    <w:rsid w:val="009D2461"/>
    <w:pPr>
      <w:spacing w:after="0"/>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9D2461"/>
    <w:pPr>
      <w:spacing w:after="0"/>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6E2E30"/>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6E2E30"/>
    <w:rPr>
      <w:rFonts w:asciiTheme="majorHAnsi" w:eastAsiaTheme="majorEastAsia" w:hAnsiTheme="majorHAnsi" w:cstheme="majorBidi"/>
      <w:b/>
      <w:bCs/>
      <w:i/>
      <w:iCs/>
      <w:color w:val="1F4E79" w:themeColor="accent1" w:themeShade="80"/>
    </w:rPr>
  </w:style>
  <w:style w:type="table" w:styleId="GridTable5Dark-Accent5">
    <w:name w:val="Grid Table 5 Dark Accent 5"/>
    <w:basedOn w:val="TableNormal"/>
    <w:uiPriority w:val="50"/>
    <w:rsid w:val="0028246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6E2E30"/>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6E2E30"/>
    <w:pPr>
      <w:outlineLvl w:val="9"/>
    </w:pPr>
  </w:style>
  <w:style w:type="paragraph" w:styleId="TOC2">
    <w:name w:val="toc 2"/>
    <w:basedOn w:val="Normal"/>
    <w:next w:val="Normal"/>
    <w:autoRedefine/>
    <w:uiPriority w:val="39"/>
    <w:unhideWhenUsed/>
    <w:rsid w:val="00786BB6"/>
    <w:pPr>
      <w:spacing w:after="0"/>
      <w:ind w:left="220"/>
    </w:pPr>
    <w:rPr>
      <w:rFonts w:cstheme="minorHAnsi"/>
      <w:smallCaps/>
      <w:sz w:val="20"/>
      <w:szCs w:val="20"/>
    </w:rPr>
  </w:style>
  <w:style w:type="character" w:styleId="Hyperlink">
    <w:name w:val="Hyperlink"/>
    <w:basedOn w:val="DefaultParagraphFont"/>
    <w:uiPriority w:val="99"/>
    <w:unhideWhenUsed/>
    <w:rsid w:val="00786BB6"/>
    <w:rPr>
      <w:color w:val="0563C1" w:themeColor="hyperlink"/>
      <w:u w:val="single"/>
    </w:rPr>
  </w:style>
  <w:style w:type="paragraph" w:styleId="TOC1">
    <w:name w:val="toc 1"/>
    <w:basedOn w:val="Normal"/>
    <w:next w:val="Normal"/>
    <w:autoRedefine/>
    <w:uiPriority w:val="39"/>
    <w:unhideWhenUsed/>
    <w:rsid w:val="00B177B0"/>
    <w:pPr>
      <w:spacing w:before="120" w:after="120"/>
    </w:pPr>
    <w:rPr>
      <w:rFonts w:cstheme="minorHAnsi"/>
      <w:b/>
      <w:bCs/>
      <w:i/>
      <w:caps/>
      <w:sz w:val="29"/>
      <w:szCs w:val="29"/>
    </w:rPr>
  </w:style>
  <w:style w:type="paragraph" w:styleId="TOC3">
    <w:name w:val="toc 3"/>
    <w:basedOn w:val="Normal"/>
    <w:next w:val="Normal"/>
    <w:autoRedefine/>
    <w:uiPriority w:val="39"/>
    <w:unhideWhenUsed/>
    <w:rsid w:val="00786BB6"/>
    <w:pPr>
      <w:spacing w:after="0"/>
      <w:ind w:left="440"/>
    </w:pPr>
    <w:rPr>
      <w:rFonts w:cstheme="minorHAnsi"/>
      <w:i/>
      <w:iCs/>
      <w:sz w:val="20"/>
      <w:szCs w:val="20"/>
    </w:rPr>
  </w:style>
  <w:style w:type="paragraph" w:styleId="TOC4">
    <w:name w:val="toc 4"/>
    <w:basedOn w:val="Normal"/>
    <w:next w:val="Normal"/>
    <w:autoRedefine/>
    <w:uiPriority w:val="39"/>
    <w:unhideWhenUsed/>
    <w:rsid w:val="0074027C"/>
    <w:pPr>
      <w:spacing w:after="0"/>
      <w:ind w:left="660"/>
    </w:pPr>
    <w:rPr>
      <w:rFonts w:cstheme="minorHAnsi"/>
      <w:sz w:val="18"/>
      <w:szCs w:val="18"/>
    </w:rPr>
  </w:style>
  <w:style w:type="paragraph" w:styleId="TOC5">
    <w:name w:val="toc 5"/>
    <w:basedOn w:val="Normal"/>
    <w:next w:val="Normal"/>
    <w:autoRedefine/>
    <w:uiPriority w:val="39"/>
    <w:unhideWhenUsed/>
    <w:rsid w:val="0074027C"/>
    <w:pPr>
      <w:spacing w:after="0"/>
      <w:ind w:left="880"/>
    </w:pPr>
    <w:rPr>
      <w:rFonts w:cstheme="minorHAnsi"/>
      <w:sz w:val="18"/>
      <w:szCs w:val="18"/>
    </w:rPr>
  </w:style>
  <w:style w:type="paragraph" w:styleId="TOC6">
    <w:name w:val="toc 6"/>
    <w:basedOn w:val="Normal"/>
    <w:next w:val="Normal"/>
    <w:autoRedefine/>
    <w:uiPriority w:val="39"/>
    <w:unhideWhenUsed/>
    <w:rsid w:val="0074027C"/>
    <w:pPr>
      <w:spacing w:after="0"/>
      <w:ind w:left="1100"/>
    </w:pPr>
    <w:rPr>
      <w:rFonts w:cstheme="minorHAnsi"/>
      <w:sz w:val="18"/>
      <w:szCs w:val="18"/>
    </w:rPr>
  </w:style>
  <w:style w:type="paragraph" w:styleId="TOC7">
    <w:name w:val="toc 7"/>
    <w:basedOn w:val="Normal"/>
    <w:next w:val="Normal"/>
    <w:autoRedefine/>
    <w:uiPriority w:val="39"/>
    <w:unhideWhenUsed/>
    <w:rsid w:val="0074027C"/>
    <w:pPr>
      <w:spacing w:after="0"/>
      <w:ind w:left="1320"/>
    </w:pPr>
    <w:rPr>
      <w:rFonts w:cstheme="minorHAnsi"/>
      <w:sz w:val="18"/>
      <w:szCs w:val="18"/>
    </w:rPr>
  </w:style>
  <w:style w:type="paragraph" w:styleId="TOC8">
    <w:name w:val="toc 8"/>
    <w:basedOn w:val="Normal"/>
    <w:next w:val="Normal"/>
    <w:autoRedefine/>
    <w:uiPriority w:val="39"/>
    <w:unhideWhenUsed/>
    <w:rsid w:val="0074027C"/>
    <w:pPr>
      <w:spacing w:after="0"/>
      <w:ind w:left="1540"/>
    </w:pPr>
    <w:rPr>
      <w:rFonts w:cstheme="minorHAnsi"/>
      <w:sz w:val="18"/>
      <w:szCs w:val="18"/>
    </w:rPr>
  </w:style>
  <w:style w:type="paragraph" w:styleId="TOC9">
    <w:name w:val="toc 9"/>
    <w:basedOn w:val="Normal"/>
    <w:next w:val="Normal"/>
    <w:autoRedefine/>
    <w:uiPriority w:val="39"/>
    <w:unhideWhenUsed/>
    <w:rsid w:val="0074027C"/>
    <w:pPr>
      <w:spacing w:after="0"/>
      <w:ind w:left="1760"/>
    </w:pPr>
    <w:rPr>
      <w:rFonts w:cstheme="minorHAnsi"/>
      <w:sz w:val="18"/>
      <w:szCs w:val="18"/>
    </w:rPr>
  </w:style>
  <w:style w:type="paragraph" w:styleId="Title">
    <w:name w:val="Title"/>
    <w:basedOn w:val="Normal"/>
    <w:next w:val="Normal"/>
    <w:link w:val="TitleChar"/>
    <w:uiPriority w:val="10"/>
    <w:qFormat/>
    <w:rsid w:val="006E2E3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E2E30"/>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6E2E3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E2E3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E2E3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E2E3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E2E30"/>
    <w:rPr>
      <w:rFonts w:asciiTheme="majorHAnsi" w:eastAsiaTheme="majorEastAsia" w:hAnsiTheme="majorHAnsi" w:cstheme="majorBidi"/>
      <w:b/>
      <w:bCs/>
      <w:color w:val="1F4E79" w:themeColor="accent1" w:themeShade="80"/>
    </w:rPr>
  </w:style>
  <w:style w:type="paragraph" w:styleId="Caption">
    <w:name w:val="caption"/>
    <w:basedOn w:val="Normal"/>
    <w:next w:val="Normal"/>
    <w:uiPriority w:val="35"/>
    <w:semiHidden/>
    <w:unhideWhenUsed/>
    <w:qFormat/>
    <w:rsid w:val="006E2E30"/>
    <w:rPr>
      <w:b/>
      <w:bCs/>
      <w:smallCaps/>
      <w:color w:val="44546A" w:themeColor="text2"/>
    </w:rPr>
  </w:style>
  <w:style w:type="paragraph" w:styleId="Subtitle">
    <w:name w:val="Subtitle"/>
    <w:basedOn w:val="Normal"/>
    <w:next w:val="Normal"/>
    <w:link w:val="SubtitleChar"/>
    <w:uiPriority w:val="11"/>
    <w:qFormat/>
    <w:rsid w:val="006E2E30"/>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E2E3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6E2E30"/>
    <w:rPr>
      <w:i/>
      <w:iCs/>
    </w:rPr>
  </w:style>
  <w:style w:type="paragraph" w:styleId="NoSpacing">
    <w:name w:val="No Spacing"/>
    <w:uiPriority w:val="1"/>
    <w:qFormat/>
    <w:rsid w:val="006E2E30"/>
    <w:pPr>
      <w:spacing w:after="0"/>
    </w:pPr>
  </w:style>
  <w:style w:type="paragraph" w:styleId="Quote">
    <w:name w:val="Quote"/>
    <w:basedOn w:val="Normal"/>
    <w:next w:val="Normal"/>
    <w:link w:val="QuoteChar"/>
    <w:uiPriority w:val="29"/>
    <w:qFormat/>
    <w:rsid w:val="006E2E3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E2E30"/>
    <w:rPr>
      <w:color w:val="44546A" w:themeColor="text2"/>
      <w:sz w:val="24"/>
      <w:szCs w:val="24"/>
    </w:rPr>
  </w:style>
  <w:style w:type="paragraph" w:styleId="IntenseQuote">
    <w:name w:val="Intense Quote"/>
    <w:basedOn w:val="Normal"/>
    <w:next w:val="Normal"/>
    <w:link w:val="IntenseQuoteChar"/>
    <w:uiPriority w:val="30"/>
    <w:qFormat/>
    <w:rsid w:val="006E2E3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E2E3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E2E30"/>
    <w:rPr>
      <w:i/>
      <w:iCs/>
      <w:color w:val="595959" w:themeColor="text1" w:themeTint="A6"/>
    </w:rPr>
  </w:style>
  <w:style w:type="character" w:styleId="IntenseEmphasis">
    <w:name w:val="Intense Emphasis"/>
    <w:basedOn w:val="DefaultParagraphFont"/>
    <w:uiPriority w:val="21"/>
    <w:qFormat/>
    <w:rsid w:val="006E2E30"/>
    <w:rPr>
      <w:b/>
      <w:bCs/>
      <w:i/>
      <w:iCs/>
    </w:rPr>
  </w:style>
  <w:style w:type="character" w:styleId="SubtleReference">
    <w:name w:val="Subtle Reference"/>
    <w:basedOn w:val="DefaultParagraphFont"/>
    <w:uiPriority w:val="31"/>
    <w:qFormat/>
    <w:rsid w:val="006E2E3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2E30"/>
    <w:rPr>
      <w:b/>
      <w:bCs/>
      <w:smallCaps/>
      <w:color w:val="44546A" w:themeColor="text2"/>
      <w:u w:val="single"/>
    </w:rPr>
  </w:style>
  <w:style w:type="character" w:styleId="BookTitle">
    <w:name w:val="Book Title"/>
    <w:basedOn w:val="DefaultParagraphFont"/>
    <w:uiPriority w:val="33"/>
    <w:qFormat/>
    <w:rsid w:val="006E2E30"/>
    <w:rPr>
      <w:b/>
      <w:bCs/>
      <w:smallCaps/>
      <w:spacing w:val="10"/>
    </w:rPr>
  </w:style>
  <w:style w:type="character" w:styleId="UnresolvedMention">
    <w:name w:val="Unresolved Mention"/>
    <w:basedOn w:val="DefaultParagraphFont"/>
    <w:uiPriority w:val="99"/>
    <w:unhideWhenUsed/>
    <w:rsid w:val="00AB6B67"/>
    <w:rPr>
      <w:color w:val="605E5C"/>
      <w:shd w:val="clear" w:color="auto" w:fill="E1DFDD"/>
    </w:rPr>
  </w:style>
  <w:style w:type="paragraph" w:styleId="Revision">
    <w:name w:val="Revision"/>
    <w:hidden/>
    <w:uiPriority w:val="99"/>
    <w:semiHidden/>
    <w:rsid w:val="005A2DE8"/>
    <w:pPr>
      <w:spacing w:after="0"/>
    </w:pPr>
  </w:style>
  <w:style w:type="character" w:styleId="Mention">
    <w:name w:val="Mention"/>
    <w:basedOn w:val="DefaultParagraphFont"/>
    <w:uiPriority w:val="99"/>
    <w:unhideWhenUsed/>
    <w:rPr>
      <w:color w:val="2B579A"/>
      <w:shd w:val="clear" w:color="auto" w:fill="E6E6E6"/>
    </w:rPr>
  </w:style>
  <w:style w:type="table" w:styleId="GridTable4-Accent5">
    <w:name w:val="Grid Table 4 Accent 5"/>
    <w:basedOn w:val="TableNormal"/>
    <w:uiPriority w:val="49"/>
    <w:rsid w:val="005D4698"/>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73677">
      <w:bodyDiv w:val="1"/>
      <w:marLeft w:val="0"/>
      <w:marRight w:val="0"/>
      <w:marTop w:val="0"/>
      <w:marBottom w:val="0"/>
      <w:divBdr>
        <w:top w:val="none" w:sz="0" w:space="0" w:color="auto"/>
        <w:left w:val="none" w:sz="0" w:space="0" w:color="auto"/>
        <w:bottom w:val="none" w:sz="0" w:space="0" w:color="auto"/>
        <w:right w:val="none" w:sz="0" w:space="0" w:color="auto"/>
      </w:divBdr>
    </w:div>
    <w:div w:id="1714112578">
      <w:bodyDiv w:val="1"/>
      <w:marLeft w:val="0"/>
      <w:marRight w:val="0"/>
      <w:marTop w:val="0"/>
      <w:marBottom w:val="0"/>
      <w:divBdr>
        <w:top w:val="none" w:sz="0" w:space="0" w:color="auto"/>
        <w:left w:val="none" w:sz="0" w:space="0" w:color="auto"/>
        <w:bottom w:val="none" w:sz="0" w:space="0" w:color="auto"/>
        <w:right w:val="none" w:sz="0" w:space="0" w:color="auto"/>
      </w:divBdr>
    </w:div>
    <w:div w:id="1927575511">
      <w:bodyDiv w:val="1"/>
      <w:marLeft w:val="0"/>
      <w:marRight w:val="0"/>
      <w:marTop w:val="0"/>
      <w:marBottom w:val="0"/>
      <w:divBdr>
        <w:top w:val="none" w:sz="0" w:space="0" w:color="auto"/>
        <w:left w:val="none" w:sz="0" w:space="0" w:color="auto"/>
        <w:bottom w:val="none" w:sz="0" w:space="0" w:color="auto"/>
        <w:right w:val="none" w:sz="0" w:space="0" w:color="auto"/>
      </w:divBdr>
    </w:div>
    <w:div w:id="21038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eams.microsoft.com/l/meetup-join/19%3ameeting_YmJlMTFiZDUtYWY3MS00YTI1LTk1NTYtMDE4N2FhZGZmNWMx%40thread.v2/0?context=%7b%22Tid%22%3a%22fa91b29d-ba21-402f-b47a-c225ae57ffe9%22%2c%22Oid%22%3a%22a5a5a972-1dba-49ea-9e4a-d2bc7e54c2f2%22%7d" TargetMode="External"/><Relationship Id="rId18" Type="http://schemas.openxmlformats.org/officeDocument/2006/relationships/hyperlink" Target="mailto:tod.j.comin@leidos.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athleen.D.Miller@leidos.com"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tod.j.comin@leidos.com"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hyperlink" Target="mailto:Kathleen.D.Miller@leidos.com"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athleen.D.Miller@leido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od.j.comin@leidos.com" TargetMode="External"/><Relationship Id="rId22" Type="http://schemas.openxmlformats.org/officeDocument/2006/relationships/diagramLayout" Target="diagrams/layout1.xml"/><Relationship Id="rId27" Type="http://schemas.openxmlformats.org/officeDocument/2006/relationships/footer" Target="footer1.xml"/><Relationship Id="rId30"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1-3BC7-4532-91D1-1C98F64758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C7-4532-91D1-1C98F647585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BC7-4532-91D1-1C98F6475855}"/>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3BC7-4532-91D1-1C98F6475855}"/>
              </c:ext>
            </c:extLst>
          </c:dPt>
          <c:dLbls>
            <c:dLbl>
              <c:idx val="0"/>
              <c:layout>
                <c:manualLayout>
                  <c:x val="-0.17863848965634704"/>
                  <c:y val="0.27215010822059943"/>
                </c:manualLayout>
              </c:layout>
              <c:tx>
                <c:rich>
                  <a:bodyPr/>
                  <a:lstStyle/>
                  <a:p>
                    <a:fld id="{25BC2719-434C-405D-896C-6A7A006B41EA}" type="CATEGORYNAME">
                      <a:rPr lang="en-US"/>
                      <a:pPr/>
                      <a:t>[CATEGORY NAME]</a:t>
                    </a:fld>
                    <a:r>
                      <a:rPr lang="en-US" baseline="0"/>
                      <a:t>, </a:t>
                    </a:r>
                    <a:fld id="{17496438-89E1-421D-A975-3B68279140CE}" type="VALUE">
                      <a:rPr lang="en-US" i="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BC7-4532-91D1-1C98F6475855}"/>
                </c:ext>
              </c:extLst>
            </c:dLbl>
            <c:dLbl>
              <c:idx val="1"/>
              <c:layout>
                <c:manualLayout>
                  <c:x val="-0.1612680042901615"/>
                  <c:y val="-0.27609198619757785"/>
                </c:manualLayout>
              </c:layout>
              <c:tx>
                <c:rich>
                  <a:bodyPr/>
                  <a:lstStyle/>
                  <a:p>
                    <a:fld id="{C310BCE8-844E-4DF2-9148-CB53BEED600A}" type="CATEGORYNAME">
                      <a:rPr lang="en-US"/>
                      <a:pPr/>
                      <a:t>[CATEGORY NAME]</a:t>
                    </a:fld>
                    <a:r>
                      <a:rPr lang="en-US" i="1" baseline="0"/>
                      <a:t>, </a:t>
                    </a:r>
                    <a:fld id="{D85E12EA-7A7F-4892-A9C2-9703C55E7E1B}" type="VALUE">
                      <a:rPr lang="en-US" i="1" baseline="0"/>
                      <a:pPr/>
                      <a:t>[VALUE]</a:t>
                    </a:fld>
                    <a:endParaRPr lang="en-US" i="1"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BC7-4532-91D1-1C98F6475855}"/>
                </c:ext>
              </c:extLst>
            </c:dLbl>
            <c:dLbl>
              <c:idx val="2"/>
              <c:tx>
                <c:rich>
                  <a:bodyPr/>
                  <a:lstStyle/>
                  <a:p>
                    <a:fld id="{0371795C-85D4-4292-B937-CCF1D0657FA9}" type="CATEGORYNAME">
                      <a:rPr lang="en-US"/>
                      <a:pPr/>
                      <a:t>[CATEGORY NAME]</a:t>
                    </a:fld>
                    <a:r>
                      <a:rPr lang="en-US" baseline="0"/>
                      <a:t>, </a:t>
                    </a:r>
                    <a:fld id="{1262AE1E-0037-4F41-839B-53545C94E256}" type="VALUE">
                      <a:rPr lang="en-US" i="1" baseline="0"/>
                      <a:pPr/>
                      <a:t>[VALUE]</a:t>
                    </a:fld>
                    <a:endParaRPr lang="en-US" baseline="0"/>
                  </a:p>
                </c:rich>
              </c:tx>
              <c:dLblPos val="ct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BC7-4532-91D1-1C98F6475855}"/>
                </c:ext>
              </c:extLst>
            </c:dLbl>
            <c:dLbl>
              <c:idx val="3"/>
              <c:layout>
                <c:manualLayout>
                  <c:x val="0.16838423104088734"/>
                  <c:y val="0.28925888872185906"/>
                </c:manualLayout>
              </c:layout>
              <c:tx>
                <c:rich>
                  <a:bodyPr/>
                  <a:lstStyle/>
                  <a:p>
                    <a:fld id="{5AACFF62-01F0-48A2-B65F-F02CE52CD449}" type="CATEGORYNAME">
                      <a:rPr lang="en-US"/>
                      <a:pPr/>
                      <a:t>[CATEGORY NAME]</a:t>
                    </a:fld>
                    <a:r>
                      <a:rPr lang="en-US" baseline="0"/>
                      <a:t>, </a:t>
                    </a:r>
                    <a:fld id="{67B43739-74D5-4151-A0A2-4ACAA8B67B09}" type="VALUE">
                      <a:rPr lang="en-US" i="1"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BC7-4532-91D1-1C98F6475855}"/>
                </c:ext>
              </c:extLst>
            </c:dLbl>
            <c:spPr>
              <a:solidFill>
                <a:sysClr val="window" lastClr="FFFFFF"/>
              </a:solid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Capabilities &amp; Experience</c:v>
                </c:pt>
                <c:pt idx="1">
                  <c:v>Initiative Approach</c:v>
                </c:pt>
                <c:pt idx="2">
                  <c:v>Cost</c:v>
                </c:pt>
                <c:pt idx="3">
                  <c:v>Supplier Diversity</c:v>
                </c:pt>
              </c:strCache>
            </c:strRef>
          </c:cat>
          <c:val>
            <c:numRef>
              <c:f>Sheet1!$B$2:$B$5</c:f>
              <c:numCache>
                <c:formatCode>0%</c:formatCode>
                <c:ptCount val="4"/>
                <c:pt idx="0">
                  <c:v>0.25</c:v>
                </c:pt>
                <c:pt idx="1">
                  <c:v>0.25</c:v>
                </c:pt>
                <c:pt idx="2">
                  <c:v>0.25</c:v>
                </c:pt>
                <c:pt idx="3">
                  <c:v>0.25</c:v>
                </c:pt>
              </c:numCache>
            </c:numRef>
          </c:val>
          <c:extLst>
            <c:ext xmlns:c16="http://schemas.microsoft.com/office/drawing/2014/chart" uri="{C3380CC4-5D6E-409C-BE32-E72D297353CC}">
              <c16:uniqueId val="{00000008-3BC7-4532-91D1-1C98F6475855}"/>
            </c:ext>
          </c:extLst>
        </c:ser>
        <c:dLbls>
          <c:showLegendKey val="0"/>
          <c:showVal val="1"/>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92394-59A2-4F85-846F-52EA062DDF1B}"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DCDB5474-F73B-4E73-A894-71F275C03D69}">
      <dgm:prSet phldrT="[Text]" custT="1"/>
      <dgm:spPr>
        <a:solidFill>
          <a:srgbClr val="7030A0"/>
        </a:solidFill>
      </dgm:spPr>
      <dgm:t>
        <a:bodyPr/>
        <a:lstStyle/>
        <a:p>
          <a:r>
            <a:rPr lang="en-US" sz="1300" b="1"/>
            <a:t>Capabilities &amp; Experience (25%)</a:t>
          </a:r>
        </a:p>
      </dgm:t>
    </dgm:pt>
    <dgm:pt modelId="{B3B12EB5-CEBC-464F-A94F-856F846638D1}" type="parTrans" cxnId="{461BD3C7-FA13-4587-95AF-D44E761D986C}">
      <dgm:prSet/>
      <dgm:spPr/>
      <dgm:t>
        <a:bodyPr/>
        <a:lstStyle/>
        <a:p>
          <a:endParaRPr lang="en-US"/>
        </a:p>
      </dgm:t>
    </dgm:pt>
    <dgm:pt modelId="{33795202-1196-412B-9A63-99E98DF9A657}" type="sibTrans" cxnId="{461BD3C7-FA13-4587-95AF-D44E761D986C}">
      <dgm:prSet/>
      <dgm:spPr/>
      <dgm:t>
        <a:bodyPr/>
        <a:lstStyle/>
        <a:p>
          <a:endParaRPr lang="en-US"/>
        </a:p>
      </dgm:t>
    </dgm:pt>
    <dgm:pt modelId="{DACADA5B-E3F4-46CF-A8B4-74D3CB21B5A2}">
      <dgm:prSet phldrT="[Text]" custT="1"/>
      <dgm:spPr/>
      <dgm:t>
        <a:bodyPr/>
        <a:lstStyle/>
        <a:p>
          <a:r>
            <a:rPr lang="en-US" sz="800"/>
            <a:t>Necessary resources, including financial strength, staff systems, and strong client recommendations.</a:t>
          </a:r>
        </a:p>
      </dgm:t>
    </dgm:pt>
    <dgm:pt modelId="{F8976469-84D2-453C-850F-AB42A0A935DE}" type="parTrans" cxnId="{9367D6F4-DB73-4E10-B2F4-0FE8C50CBB42}">
      <dgm:prSet/>
      <dgm:spPr/>
      <dgm:t>
        <a:bodyPr/>
        <a:lstStyle/>
        <a:p>
          <a:endParaRPr lang="en-US"/>
        </a:p>
      </dgm:t>
    </dgm:pt>
    <dgm:pt modelId="{36B9358B-7848-4CC0-85B4-5AB6C8050608}" type="sibTrans" cxnId="{9367D6F4-DB73-4E10-B2F4-0FE8C50CBB42}">
      <dgm:prSet/>
      <dgm:spPr/>
      <dgm:t>
        <a:bodyPr/>
        <a:lstStyle/>
        <a:p>
          <a:endParaRPr lang="en-US"/>
        </a:p>
      </dgm:t>
    </dgm:pt>
    <dgm:pt modelId="{014F72FD-E1C3-4000-B1A7-8CD6E22CA791}">
      <dgm:prSet phldrT="[Text]" custT="1"/>
      <dgm:spPr/>
      <dgm:t>
        <a:bodyPr/>
        <a:lstStyle/>
        <a:p>
          <a:r>
            <a:rPr lang="en-US" sz="800"/>
            <a:t>Demonstrates past skill, competence and experience implementing grant writing services.</a:t>
          </a:r>
        </a:p>
      </dgm:t>
    </dgm:pt>
    <dgm:pt modelId="{0A747729-F09F-4549-89E7-1C320FA9C169}" type="parTrans" cxnId="{7C9E2F3B-90AF-4EC8-892F-4E5894736204}">
      <dgm:prSet/>
      <dgm:spPr/>
      <dgm:t>
        <a:bodyPr/>
        <a:lstStyle/>
        <a:p>
          <a:endParaRPr lang="en-US"/>
        </a:p>
      </dgm:t>
    </dgm:pt>
    <dgm:pt modelId="{6AD6E960-C692-4615-921D-475BEC66EFA7}" type="sibTrans" cxnId="{7C9E2F3B-90AF-4EC8-892F-4E5894736204}">
      <dgm:prSet/>
      <dgm:spPr/>
      <dgm:t>
        <a:bodyPr/>
        <a:lstStyle/>
        <a:p>
          <a:endParaRPr lang="en-US"/>
        </a:p>
      </dgm:t>
    </dgm:pt>
    <dgm:pt modelId="{DD55AF41-1C71-4826-9F3F-CC0AD8626E72}">
      <dgm:prSet phldrT="[Text]" custT="1"/>
      <dgm:spPr>
        <a:solidFill>
          <a:schemeClr val="accent2"/>
        </a:solidFill>
      </dgm:spPr>
      <dgm:t>
        <a:bodyPr/>
        <a:lstStyle/>
        <a:p>
          <a:r>
            <a:rPr lang="en-US" sz="1500" b="1"/>
            <a:t>Initiative </a:t>
          </a:r>
          <a:r>
            <a:rPr lang="en-US" sz="1300" b="1"/>
            <a:t>Approach</a:t>
          </a:r>
          <a:r>
            <a:rPr lang="en-US" sz="1500" b="1"/>
            <a:t> (25%)</a:t>
          </a:r>
        </a:p>
      </dgm:t>
    </dgm:pt>
    <dgm:pt modelId="{DE805940-1FD9-4E9D-ACBE-321F96ACCD74}" type="parTrans" cxnId="{C373EF18-79D4-4A11-8D76-926B31AD7881}">
      <dgm:prSet/>
      <dgm:spPr/>
      <dgm:t>
        <a:bodyPr/>
        <a:lstStyle/>
        <a:p>
          <a:endParaRPr lang="en-US"/>
        </a:p>
      </dgm:t>
    </dgm:pt>
    <dgm:pt modelId="{9C1F9E02-FDEA-4FF6-959B-F50365E360A9}" type="sibTrans" cxnId="{C373EF18-79D4-4A11-8D76-926B31AD7881}">
      <dgm:prSet/>
      <dgm:spPr/>
      <dgm:t>
        <a:bodyPr/>
        <a:lstStyle/>
        <a:p>
          <a:endParaRPr lang="en-US"/>
        </a:p>
      </dgm:t>
    </dgm:pt>
    <dgm:pt modelId="{ED87F1B6-CC80-4860-B7B8-FF9CA83E9EA6}">
      <dgm:prSet phldrT="[Text]" custT="1"/>
      <dgm:spPr>
        <a:solidFill>
          <a:schemeClr val="accent2">
            <a:lumMod val="20000"/>
            <a:lumOff val="80000"/>
            <a:alpha val="90000"/>
          </a:schemeClr>
        </a:solidFill>
      </dgm:spPr>
      <dgm:t>
        <a:bodyPr/>
        <a:lstStyle/>
        <a:p>
          <a:r>
            <a:rPr lang="en-US" sz="800"/>
            <a:t>Approach to the statement of work is clear and reasonable and addresses all of the tasks identified in this RFP. The approach demonstrates specific plans that will meet all of the channel objectives and goals.</a:t>
          </a:r>
        </a:p>
      </dgm:t>
    </dgm:pt>
    <dgm:pt modelId="{356C8684-5FD1-4C67-BCCF-30EAEA3B2B1E}" type="parTrans" cxnId="{8662C3B7-58A8-4FD3-9021-0811209DAC28}">
      <dgm:prSet/>
      <dgm:spPr/>
      <dgm:t>
        <a:bodyPr/>
        <a:lstStyle/>
        <a:p>
          <a:endParaRPr lang="en-US"/>
        </a:p>
      </dgm:t>
    </dgm:pt>
    <dgm:pt modelId="{E67A6425-C17F-476F-84B6-7C57D0D41DB1}" type="sibTrans" cxnId="{8662C3B7-58A8-4FD3-9021-0811209DAC28}">
      <dgm:prSet/>
      <dgm:spPr/>
      <dgm:t>
        <a:bodyPr/>
        <a:lstStyle/>
        <a:p>
          <a:endParaRPr lang="en-US"/>
        </a:p>
      </dgm:t>
    </dgm:pt>
    <dgm:pt modelId="{7C1D52F5-86FA-4233-A223-18EFDF26B459}">
      <dgm:prSet phldrT="[Text]" custT="1"/>
      <dgm:spPr>
        <a:solidFill>
          <a:schemeClr val="accent2">
            <a:lumMod val="20000"/>
            <a:lumOff val="80000"/>
            <a:alpha val="90000"/>
          </a:schemeClr>
        </a:solidFill>
      </dgm:spPr>
      <dgm:t>
        <a:bodyPr/>
        <a:lstStyle/>
        <a:p>
          <a:r>
            <a:rPr lang="en-US" sz="800"/>
            <a:t>Bidder clearly describes the approach to coordinating with Ameren Illinois and Leidos.</a:t>
          </a:r>
        </a:p>
      </dgm:t>
    </dgm:pt>
    <dgm:pt modelId="{E4D768B5-1005-4882-B4A9-0EB1F765085D}" type="parTrans" cxnId="{0F8FB2DF-9108-454D-83EC-2B19D83CDD6D}">
      <dgm:prSet/>
      <dgm:spPr/>
      <dgm:t>
        <a:bodyPr/>
        <a:lstStyle/>
        <a:p>
          <a:endParaRPr lang="en-US"/>
        </a:p>
      </dgm:t>
    </dgm:pt>
    <dgm:pt modelId="{A19ED8BA-A06C-44F0-9063-F59E42984E7C}" type="sibTrans" cxnId="{0F8FB2DF-9108-454D-83EC-2B19D83CDD6D}">
      <dgm:prSet/>
      <dgm:spPr/>
      <dgm:t>
        <a:bodyPr/>
        <a:lstStyle/>
        <a:p>
          <a:endParaRPr lang="en-US"/>
        </a:p>
      </dgm:t>
    </dgm:pt>
    <dgm:pt modelId="{AA220EA4-691C-4E8A-9EF6-CF06F3BAA101}">
      <dgm:prSet phldrT="[Text]" custT="1"/>
      <dgm:spPr>
        <a:solidFill>
          <a:schemeClr val="accent6"/>
        </a:solidFill>
      </dgm:spPr>
      <dgm:t>
        <a:bodyPr/>
        <a:lstStyle/>
        <a:p>
          <a:r>
            <a:rPr lang="en-US" sz="1300" b="1"/>
            <a:t>Cost (25%)</a:t>
          </a:r>
        </a:p>
      </dgm:t>
    </dgm:pt>
    <dgm:pt modelId="{403118CD-65D1-4DC5-B17E-C8F4E9D91264}" type="parTrans" cxnId="{312305ED-2770-4F8C-9DA7-D12DBEDC5B91}">
      <dgm:prSet/>
      <dgm:spPr/>
      <dgm:t>
        <a:bodyPr/>
        <a:lstStyle/>
        <a:p>
          <a:endParaRPr lang="en-US"/>
        </a:p>
      </dgm:t>
    </dgm:pt>
    <dgm:pt modelId="{71E16733-ADDB-4E1F-BD19-8A60B8E695AB}" type="sibTrans" cxnId="{312305ED-2770-4F8C-9DA7-D12DBEDC5B91}">
      <dgm:prSet/>
      <dgm:spPr/>
      <dgm:t>
        <a:bodyPr/>
        <a:lstStyle/>
        <a:p>
          <a:endParaRPr lang="en-US"/>
        </a:p>
      </dgm:t>
    </dgm:pt>
    <dgm:pt modelId="{BBCFF793-B028-4082-8B27-2853EA8F4B6F}">
      <dgm:prSet phldrT="[Text]" custT="1"/>
      <dgm:spPr>
        <a:solidFill>
          <a:schemeClr val="accent6">
            <a:lumMod val="20000"/>
            <a:lumOff val="80000"/>
            <a:alpha val="90000"/>
          </a:schemeClr>
        </a:solidFill>
      </dgm:spPr>
      <dgm:t>
        <a:bodyPr/>
        <a:lstStyle/>
        <a:p>
          <a:r>
            <a:rPr lang="en-US" sz="800"/>
            <a:t>Bidder's total Initiative cost and cost components will be evaluated.</a:t>
          </a:r>
        </a:p>
      </dgm:t>
    </dgm:pt>
    <dgm:pt modelId="{725AE09C-6431-48B6-BFAF-16A51C134FF6}" type="parTrans" cxnId="{ADAE3C95-2BCE-41E9-A6F3-B7B6057FF115}">
      <dgm:prSet/>
      <dgm:spPr/>
      <dgm:t>
        <a:bodyPr/>
        <a:lstStyle/>
        <a:p>
          <a:endParaRPr lang="en-US"/>
        </a:p>
      </dgm:t>
    </dgm:pt>
    <dgm:pt modelId="{887295CC-337E-4030-B498-3677A9BB9A67}" type="sibTrans" cxnId="{ADAE3C95-2BCE-41E9-A6F3-B7B6057FF115}">
      <dgm:prSet/>
      <dgm:spPr/>
      <dgm:t>
        <a:bodyPr/>
        <a:lstStyle/>
        <a:p>
          <a:endParaRPr lang="en-US"/>
        </a:p>
      </dgm:t>
    </dgm:pt>
    <dgm:pt modelId="{478FB60E-64A9-4638-BA22-DAA48BD46E4F}">
      <dgm:prSet phldrT="[Text]" custT="1"/>
      <dgm:spPr>
        <a:solidFill>
          <a:schemeClr val="accent6">
            <a:lumMod val="20000"/>
            <a:lumOff val="80000"/>
            <a:alpha val="90000"/>
          </a:schemeClr>
        </a:solidFill>
      </dgm:spPr>
      <dgm:t>
        <a:bodyPr/>
        <a:lstStyle/>
        <a:p>
          <a:r>
            <a:rPr lang="en-US" sz="800"/>
            <a:t>Bidder's proposed compensation structure will be reviewed based on the ability to tie payments to deliverables and Initiative outcomes.</a:t>
          </a:r>
        </a:p>
      </dgm:t>
    </dgm:pt>
    <dgm:pt modelId="{FBA1A5F5-D3AF-40D3-8149-F9453D6F8142}" type="parTrans" cxnId="{6BAE517A-C65A-42AC-998E-79B44341A95A}">
      <dgm:prSet/>
      <dgm:spPr/>
      <dgm:t>
        <a:bodyPr/>
        <a:lstStyle/>
        <a:p>
          <a:endParaRPr lang="en-US"/>
        </a:p>
      </dgm:t>
    </dgm:pt>
    <dgm:pt modelId="{1CF5F62E-0AB9-424C-A214-34AAA3C5D3E2}" type="sibTrans" cxnId="{6BAE517A-C65A-42AC-998E-79B44341A95A}">
      <dgm:prSet/>
      <dgm:spPr/>
      <dgm:t>
        <a:bodyPr/>
        <a:lstStyle/>
        <a:p>
          <a:endParaRPr lang="en-US"/>
        </a:p>
      </dgm:t>
    </dgm:pt>
    <dgm:pt modelId="{322BCDD5-1AEE-485C-B67E-49E5EFD78E9C}">
      <dgm:prSet phldrT="[Text]" custT="1"/>
      <dgm:spPr/>
      <dgm:t>
        <a:bodyPr/>
        <a:lstStyle/>
        <a:p>
          <a:r>
            <a:rPr lang="en-US" sz="800"/>
            <a:t>Staff members meet all qualifications.</a:t>
          </a:r>
        </a:p>
      </dgm:t>
    </dgm:pt>
    <dgm:pt modelId="{9BAC8D08-94A7-4E34-B1EE-30A0CA7A04E8}" type="parTrans" cxnId="{F3171715-F0BC-48CB-A99C-4409A492AAF9}">
      <dgm:prSet/>
      <dgm:spPr/>
      <dgm:t>
        <a:bodyPr/>
        <a:lstStyle/>
        <a:p>
          <a:endParaRPr lang="en-US"/>
        </a:p>
      </dgm:t>
    </dgm:pt>
    <dgm:pt modelId="{67B3B4DB-3381-4547-91DD-9CA78190B659}" type="sibTrans" cxnId="{F3171715-F0BC-48CB-A99C-4409A492AAF9}">
      <dgm:prSet/>
      <dgm:spPr/>
      <dgm:t>
        <a:bodyPr/>
        <a:lstStyle/>
        <a:p>
          <a:endParaRPr lang="en-US"/>
        </a:p>
      </dgm:t>
    </dgm:pt>
    <dgm:pt modelId="{C7C37CB0-52CA-4091-BEAE-806C18199E51}">
      <dgm:prSet phldrT="[Text]" custT="1"/>
      <dgm:spPr>
        <a:solidFill>
          <a:schemeClr val="accent1">
            <a:lumMod val="75000"/>
          </a:schemeClr>
        </a:solidFill>
      </dgm:spPr>
      <dgm:t>
        <a:bodyPr/>
        <a:lstStyle/>
        <a:p>
          <a:r>
            <a:rPr lang="en-US" sz="1300" b="1"/>
            <a:t>Supplier Diversity (25%)</a:t>
          </a:r>
        </a:p>
      </dgm:t>
    </dgm:pt>
    <dgm:pt modelId="{799E483D-CD4C-4D5D-8866-18B232AB2F8E}" type="parTrans" cxnId="{F19FB0E5-9409-41B2-A132-AA9B7F58AA95}">
      <dgm:prSet/>
      <dgm:spPr/>
      <dgm:t>
        <a:bodyPr/>
        <a:lstStyle/>
        <a:p>
          <a:endParaRPr lang="en-US"/>
        </a:p>
      </dgm:t>
    </dgm:pt>
    <dgm:pt modelId="{A32BAADD-1CBD-4064-BFB8-F5D926E148E0}" type="sibTrans" cxnId="{F19FB0E5-9409-41B2-A132-AA9B7F58AA95}">
      <dgm:prSet/>
      <dgm:spPr/>
      <dgm:t>
        <a:bodyPr/>
        <a:lstStyle/>
        <a:p>
          <a:endParaRPr lang="en-US"/>
        </a:p>
      </dgm:t>
    </dgm:pt>
    <dgm:pt modelId="{DB5758AE-0BD0-4C5B-8318-149EBEC8F343}">
      <dgm:prSet phldrT="[Text]" custT="1"/>
      <dgm:spPr>
        <a:solidFill>
          <a:schemeClr val="accent1">
            <a:lumMod val="20000"/>
            <a:lumOff val="80000"/>
            <a:alpha val="90000"/>
          </a:schemeClr>
        </a:solidFill>
      </dgm:spPr>
      <dgm:t>
        <a:bodyPr/>
        <a:lstStyle/>
        <a:p>
          <a:r>
            <a:rPr lang="en-US" sz="800"/>
            <a:t>Leidos seeks subcontractor that is certified as Diverse Suppliers (WBE, MBE, VET, LGTBQ+).</a:t>
          </a:r>
        </a:p>
      </dgm:t>
    </dgm:pt>
    <dgm:pt modelId="{18EF4A6D-3457-494B-8CC5-C47EE04C5231}" type="parTrans" cxnId="{3ADE3043-98F8-43CD-9FF9-8C0BEA7C1561}">
      <dgm:prSet/>
      <dgm:spPr/>
      <dgm:t>
        <a:bodyPr/>
        <a:lstStyle/>
        <a:p>
          <a:endParaRPr lang="en-US"/>
        </a:p>
      </dgm:t>
    </dgm:pt>
    <dgm:pt modelId="{E8FB8C3F-56D3-435E-A49A-DBCA7E3C11A4}" type="sibTrans" cxnId="{3ADE3043-98F8-43CD-9FF9-8C0BEA7C1561}">
      <dgm:prSet/>
      <dgm:spPr/>
      <dgm:t>
        <a:bodyPr/>
        <a:lstStyle/>
        <a:p>
          <a:endParaRPr lang="en-US"/>
        </a:p>
      </dgm:t>
    </dgm:pt>
    <dgm:pt modelId="{33E45838-AFEF-4177-801D-3C8D29394682}">
      <dgm:prSet phldrT="[Text]" custT="1"/>
      <dgm:spPr>
        <a:solidFill>
          <a:schemeClr val="accent1">
            <a:lumMod val="20000"/>
            <a:lumOff val="80000"/>
            <a:alpha val="90000"/>
          </a:schemeClr>
        </a:solidFill>
      </dgm:spPr>
      <dgm:t>
        <a:bodyPr/>
        <a:lstStyle/>
        <a:p>
          <a:r>
            <a:rPr lang="en-US" sz="800"/>
            <a:t>Leidos seeks subcontractors that provide subcontracting opportunities to Diverse Suppliers.</a:t>
          </a:r>
        </a:p>
      </dgm:t>
    </dgm:pt>
    <dgm:pt modelId="{DA829591-DFFB-4B8D-A6BF-58E1A75E6FD4}" type="parTrans" cxnId="{A055B5C7-41A2-4630-BCFE-33D6C42F8276}">
      <dgm:prSet/>
      <dgm:spPr/>
      <dgm:t>
        <a:bodyPr/>
        <a:lstStyle/>
        <a:p>
          <a:endParaRPr lang="en-US"/>
        </a:p>
      </dgm:t>
    </dgm:pt>
    <dgm:pt modelId="{BFA2D758-86A3-40D7-8DBC-A36C999CD8BF}" type="sibTrans" cxnId="{A055B5C7-41A2-4630-BCFE-33D6C42F8276}">
      <dgm:prSet/>
      <dgm:spPr/>
      <dgm:t>
        <a:bodyPr/>
        <a:lstStyle/>
        <a:p>
          <a:endParaRPr lang="en-US"/>
        </a:p>
      </dgm:t>
    </dgm:pt>
    <dgm:pt modelId="{B70E7533-56C5-4BCF-A9D0-A005B274AD4B}">
      <dgm:prSet phldrT="[Text]" custT="1"/>
      <dgm:spPr>
        <a:solidFill>
          <a:schemeClr val="accent1">
            <a:lumMod val="20000"/>
            <a:lumOff val="80000"/>
            <a:alpha val="90000"/>
          </a:schemeClr>
        </a:solidFill>
      </dgm:spPr>
      <dgm:t>
        <a:bodyPr/>
        <a:lstStyle/>
        <a:p>
          <a:r>
            <a:rPr lang="en-US" sz="800"/>
            <a:t>Bidder's that demonstrate tangilbe strategies and plans that include, foster, and mentor local diverse business and employees into implementation delivery.</a:t>
          </a:r>
        </a:p>
      </dgm:t>
    </dgm:pt>
    <dgm:pt modelId="{D4208383-C0B6-4893-8F3F-2DE45F7E7724}" type="parTrans" cxnId="{7ADC9E07-B2AB-4F8A-95EE-F1EA62D36776}">
      <dgm:prSet/>
      <dgm:spPr/>
      <dgm:t>
        <a:bodyPr/>
        <a:lstStyle/>
        <a:p>
          <a:endParaRPr lang="en-US"/>
        </a:p>
      </dgm:t>
    </dgm:pt>
    <dgm:pt modelId="{73FD3061-95D4-4BA8-9E93-B2EB135FA153}" type="sibTrans" cxnId="{7ADC9E07-B2AB-4F8A-95EE-F1EA62D36776}">
      <dgm:prSet/>
      <dgm:spPr/>
      <dgm:t>
        <a:bodyPr/>
        <a:lstStyle/>
        <a:p>
          <a:endParaRPr lang="en-US"/>
        </a:p>
      </dgm:t>
    </dgm:pt>
    <dgm:pt modelId="{C5C364E5-5561-41BB-993E-410F2EB18CDF}" type="pres">
      <dgm:prSet presAssocID="{16C92394-59A2-4F85-846F-52EA062DDF1B}" presName="Name0" presStyleCnt="0">
        <dgm:presLayoutVars>
          <dgm:dir/>
          <dgm:animLvl val="lvl"/>
          <dgm:resizeHandles val="exact"/>
        </dgm:presLayoutVars>
      </dgm:prSet>
      <dgm:spPr/>
    </dgm:pt>
    <dgm:pt modelId="{68EA4F33-8B4B-4FA4-8441-07051BCC724B}" type="pres">
      <dgm:prSet presAssocID="{DCDB5474-F73B-4E73-A894-71F275C03D69}" presName="linNode" presStyleCnt="0"/>
      <dgm:spPr/>
    </dgm:pt>
    <dgm:pt modelId="{3FFBD767-B9A4-483B-AD59-657051B0700D}" type="pres">
      <dgm:prSet presAssocID="{DCDB5474-F73B-4E73-A894-71F275C03D69}" presName="parentText" presStyleLbl="node1" presStyleIdx="0" presStyleCnt="4" custScaleX="85735" custLinFactNeighborX="-490" custLinFactNeighborY="-37453">
        <dgm:presLayoutVars>
          <dgm:chMax val="1"/>
          <dgm:bulletEnabled val="1"/>
        </dgm:presLayoutVars>
      </dgm:prSet>
      <dgm:spPr/>
    </dgm:pt>
    <dgm:pt modelId="{646411D3-E6BC-4533-BF11-3F10AC114595}" type="pres">
      <dgm:prSet presAssocID="{DCDB5474-F73B-4E73-A894-71F275C03D69}" presName="descendantText" presStyleLbl="alignAccFollowNode1" presStyleIdx="0" presStyleCnt="4" custScaleX="103949">
        <dgm:presLayoutVars>
          <dgm:bulletEnabled val="1"/>
        </dgm:presLayoutVars>
      </dgm:prSet>
      <dgm:spPr/>
    </dgm:pt>
    <dgm:pt modelId="{44C55BF7-395D-4AE3-89B3-523E5ADD6CD5}" type="pres">
      <dgm:prSet presAssocID="{33795202-1196-412B-9A63-99E98DF9A657}" presName="sp" presStyleCnt="0"/>
      <dgm:spPr/>
    </dgm:pt>
    <dgm:pt modelId="{70CB9A36-92D0-4B73-B84E-68F1EDE40F51}" type="pres">
      <dgm:prSet presAssocID="{DD55AF41-1C71-4826-9F3F-CC0AD8626E72}" presName="linNode" presStyleCnt="0"/>
      <dgm:spPr/>
    </dgm:pt>
    <dgm:pt modelId="{06A0286B-4C85-48FB-A56F-3EB3D5ABE5C3}" type="pres">
      <dgm:prSet presAssocID="{DD55AF41-1C71-4826-9F3F-CC0AD8626E72}" presName="parentText" presStyleLbl="node1" presStyleIdx="1" presStyleCnt="4" custScaleX="85703">
        <dgm:presLayoutVars>
          <dgm:chMax val="1"/>
          <dgm:bulletEnabled val="1"/>
        </dgm:presLayoutVars>
      </dgm:prSet>
      <dgm:spPr/>
    </dgm:pt>
    <dgm:pt modelId="{D9C41CCA-E0A6-4BEC-8B13-82302742357D}" type="pres">
      <dgm:prSet presAssocID="{DD55AF41-1C71-4826-9F3F-CC0AD8626E72}" presName="descendantText" presStyleLbl="alignAccFollowNode1" presStyleIdx="1" presStyleCnt="4" custScaleX="103805">
        <dgm:presLayoutVars>
          <dgm:bulletEnabled val="1"/>
        </dgm:presLayoutVars>
      </dgm:prSet>
      <dgm:spPr/>
    </dgm:pt>
    <dgm:pt modelId="{B95990F7-A8E3-4106-82A4-0D504E34C66F}" type="pres">
      <dgm:prSet presAssocID="{9C1F9E02-FDEA-4FF6-959B-F50365E360A9}" presName="sp" presStyleCnt="0"/>
      <dgm:spPr/>
    </dgm:pt>
    <dgm:pt modelId="{7A187BAD-E689-4AF0-93FB-833F11E22E4A}" type="pres">
      <dgm:prSet presAssocID="{AA220EA4-691C-4E8A-9EF6-CF06F3BAA101}" presName="linNode" presStyleCnt="0"/>
      <dgm:spPr/>
    </dgm:pt>
    <dgm:pt modelId="{04694B0F-C5E4-4763-984F-AF47092073DE}" type="pres">
      <dgm:prSet presAssocID="{AA220EA4-691C-4E8A-9EF6-CF06F3BAA101}" presName="parentText" presStyleLbl="node1" presStyleIdx="2" presStyleCnt="4" custScaleX="86161">
        <dgm:presLayoutVars>
          <dgm:chMax val="1"/>
          <dgm:bulletEnabled val="1"/>
        </dgm:presLayoutVars>
      </dgm:prSet>
      <dgm:spPr/>
    </dgm:pt>
    <dgm:pt modelId="{4784A16E-76A2-44B0-82E9-17DEAE8852E8}" type="pres">
      <dgm:prSet presAssocID="{AA220EA4-691C-4E8A-9EF6-CF06F3BAA101}" presName="descendantText" presStyleLbl="alignAccFollowNode1" presStyleIdx="2" presStyleCnt="4" custScaleX="102894">
        <dgm:presLayoutVars>
          <dgm:bulletEnabled val="1"/>
        </dgm:presLayoutVars>
      </dgm:prSet>
      <dgm:spPr/>
    </dgm:pt>
    <dgm:pt modelId="{AE033A62-D170-4B55-B7E4-BB729ABEA969}" type="pres">
      <dgm:prSet presAssocID="{71E16733-ADDB-4E1F-BD19-8A60B8E695AB}" presName="sp" presStyleCnt="0"/>
      <dgm:spPr/>
    </dgm:pt>
    <dgm:pt modelId="{36A37788-4293-4EE4-BEB5-A7EC7F266AC9}" type="pres">
      <dgm:prSet presAssocID="{C7C37CB0-52CA-4091-BEAE-806C18199E51}" presName="linNode" presStyleCnt="0"/>
      <dgm:spPr/>
    </dgm:pt>
    <dgm:pt modelId="{C0A56DEA-F41D-4F2B-B144-4DF9FE60946B}" type="pres">
      <dgm:prSet presAssocID="{C7C37CB0-52CA-4091-BEAE-806C18199E51}" presName="parentText" presStyleLbl="node1" presStyleIdx="3" presStyleCnt="4" custScaleX="87185">
        <dgm:presLayoutVars>
          <dgm:chMax val="1"/>
          <dgm:bulletEnabled val="1"/>
        </dgm:presLayoutVars>
      </dgm:prSet>
      <dgm:spPr/>
    </dgm:pt>
    <dgm:pt modelId="{56EC2A5F-A346-478C-AA2A-E0F192D3CDCD}" type="pres">
      <dgm:prSet presAssocID="{C7C37CB0-52CA-4091-BEAE-806C18199E51}" presName="descendantText" presStyleLbl="alignAccFollowNode1" presStyleIdx="3" presStyleCnt="4" custScaleX="102677" custScaleY="123380">
        <dgm:presLayoutVars>
          <dgm:bulletEnabled val="1"/>
        </dgm:presLayoutVars>
      </dgm:prSet>
      <dgm:spPr/>
    </dgm:pt>
  </dgm:ptLst>
  <dgm:cxnLst>
    <dgm:cxn modelId="{7ADC9E07-B2AB-4F8A-95EE-F1EA62D36776}" srcId="{C7C37CB0-52CA-4091-BEAE-806C18199E51}" destId="{B70E7533-56C5-4BCF-A9D0-A005B274AD4B}" srcOrd="2" destOrd="0" parTransId="{D4208383-C0B6-4893-8F3F-2DE45F7E7724}" sibTransId="{73FD3061-95D4-4BA8-9E93-B2EB135FA153}"/>
    <dgm:cxn modelId="{91B6950B-F021-4903-82E1-FB5757478662}" type="presOf" srcId="{C7C37CB0-52CA-4091-BEAE-806C18199E51}" destId="{C0A56DEA-F41D-4F2B-B144-4DF9FE60946B}" srcOrd="0" destOrd="0" presId="urn:microsoft.com/office/officeart/2005/8/layout/vList5"/>
    <dgm:cxn modelId="{F3171715-F0BC-48CB-A99C-4409A492AAF9}" srcId="{DCDB5474-F73B-4E73-A894-71F275C03D69}" destId="{322BCDD5-1AEE-485C-B67E-49E5EFD78E9C}" srcOrd="2" destOrd="0" parTransId="{9BAC8D08-94A7-4E34-B1EE-30A0CA7A04E8}" sibTransId="{67B3B4DB-3381-4547-91DD-9CA78190B659}"/>
    <dgm:cxn modelId="{C373EF18-79D4-4A11-8D76-926B31AD7881}" srcId="{16C92394-59A2-4F85-846F-52EA062DDF1B}" destId="{DD55AF41-1C71-4826-9F3F-CC0AD8626E72}" srcOrd="1" destOrd="0" parTransId="{DE805940-1FD9-4E9D-ACBE-321F96ACCD74}" sibTransId="{9C1F9E02-FDEA-4FF6-959B-F50365E360A9}"/>
    <dgm:cxn modelId="{7C9E2F3B-90AF-4EC8-892F-4E5894736204}" srcId="{DCDB5474-F73B-4E73-A894-71F275C03D69}" destId="{014F72FD-E1C3-4000-B1A7-8CD6E22CA791}" srcOrd="1" destOrd="0" parTransId="{0A747729-F09F-4549-89E7-1C320FA9C169}" sibTransId="{6AD6E960-C692-4615-921D-475BEC66EFA7}"/>
    <dgm:cxn modelId="{0E465960-47A0-4D37-B562-002D115C7F2E}" type="presOf" srcId="{DB5758AE-0BD0-4C5B-8318-149EBEC8F343}" destId="{56EC2A5F-A346-478C-AA2A-E0F192D3CDCD}" srcOrd="0" destOrd="0" presId="urn:microsoft.com/office/officeart/2005/8/layout/vList5"/>
    <dgm:cxn modelId="{3ADE3043-98F8-43CD-9FF9-8C0BEA7C1561}" srcId="{C7C37CB0-52CA-4091-BEAE-806C18199E51}" destId="{DB5758AE-0BD0-4C5B-8318-149EBEC8F343}" srcOrd="0" destOrd="0" parTransId="{18EF4A6D-3457-494B-8CC5-C47EE04C5231}" sibTransId="{E8FB8C3F-56D3-435E-A49A-DBCA7E3C11A4}"/>
    <dgm:cxn modelId="{9133C065-B03B-47EA-A00A-DA515D3903BA}" type="presOf" srcId="{16C92394-59A2-4F85-846F-52EA062DDF1B}" destId="{C5C364E5-5561-41BB-993E-410F2EB18CDF}" srcOrd="0" destOrd="0" presId="urn:microsoft.com/office/officeart/2005/8/layout/vList5"/>
    <dgm:cxn modelId="{F849DF4C-4F50-4848-9383-FAE0424B35FC}" type="presOf" srcId="{DD55AF41-1C71-4826-9F3F-CC0AD8626E72}" destId="{06A0286B-4C85-48FB-A56F-3EB3D5ABE5C3}" srcOrd="0" destOrd="0" presId="urn:microsoft.com/office/officeart/2005/8/layout/vList5"/>
    <dgm:cxn modelId="{CF6BB678-624A-40A8-808B-86C009EFC6DB}" type="presOf" srcId="{33E45838-AFEF-4177-801D-3C8D29394682}" destId="{56EC2A5F-A346-478C-AA2A-E0F192D3CDCD}" srcOrd="0" destOrd="1" presId="urn:microsoft.com/office/officeart/2005/8/layout/vList5"/>
    <dgm:cxn modelId="{6BAE517A-C65A-42AC-998E-79B44341A95A}" srcId="{AA220EA4-691C-4E8A-9EF6-CF06F3BAA101}" destId="{478FB60E-64A9-4638-BA22-DAA48BD46E4F}" srcOrd="1" destOrd="0" parTransId="{FBA1A5F5-D3AF-40D3-8149-F9453D6F8142}" sibTransId="{1CF5F62E-0AB9-424C-A214-34AAA3C5D3E2}"/>
    <dgm:cxn modelId="{A140A47F-536E-4D50-8BC3-FEBF7DCE08DC}" type="presOf" srcId="{478FB60E-64A9-4638-BA22-DAA48BD46E4F}" destId="{4784A16E-76A2-44B0-82E9-17DEAE8852E8}" srcOrd="0" destOrd="1" presId="urn:microsoft.com/office/officeart/2005/8/layout/vList5"/>
    <dgm:cxn modelId="{ADAE3C95-2BCE-41E9-A6F3-B7B6057FF115}" srcId="{AA220EA4-691C-4E8A-9EF6-CF06F3BAA101}" destId="{BBCFF793-B028-4082-8B27-2853EA8F4B6F}" srcOrd="0" destOrd="0" parTransId="{725AE09C-6431-48B6-BFAF-16A51C134FF6}" sibTransId="{887295CC-337E-4030-B498-3677A9BB9A67}"/>
    <dgm:cxn modelId="{6E358CA2-338A-4BFD-9EAF-9F9A88827A88}" type="presOf" srcId="{AA220EA4-691C-4E8A-9EF6-CF06F3BAA101}" destId="{04694B0F-C5E4-4763-984F-AF47092073DE}" srcOrd="0" destOrd="0" presId="urn:microsoft.com/office/officeart/2005/8/layout/vList5"/>
    <dgm:cxn modelId="{D48DA1A6-DBF1-4696-B991-4B7336339BD1}" type="presOf" srcId="{7C1D52F5-86FA-4233-A223-18EFDF26B459}" destId="{D9C41CCA-E0A6-4BEC-8B13-82302742357D}" srcOrd="0" destOrd="1" presId="urn:microsoft.com/office/officeart/2005/8/layout/vList5"/>
    <dgm:cxn modelId="{CADB88AB-C3BD-416B-955B-9E79A7415970}" type="presOf" srcId="{ED87F1B6-CC80-4860-B7B8-FF9CA83E9EA6}" destId="{D9C41CCA-E0A6-4BEC-8B13-82302742357D}" srcOrd="0" destOrd="0" presId="urn:microsoft.com/office/officeart/2005/8/layout/vList5"/>
    <dgm:cxn modelId="{414E35B6-9C40-4D99-83F7-B3955C964B93}" type="presOf" srcId="{322BCDD5-1AEE-485C-B67E-49E5EFD78E9C}" destId="{646411D3-E6BC-4533-BF11-3F10AC114595}" srcOrd="0" destOrd="2" presId="urn:microsoft.com/office/officeart/2005/8/layout/vList5"/>
    <dgm:cxn modelId="{8662C3B7-58A8-4FD3-9021-0811209DAC28}" srcId="{DD55AF41-1C71-4826-9F3F-CC0AD8626E72}" destId="{ED87F1B6-CC80-4860-B7B8-FF9CA83E9EA6}" srcOrd="0" destOrd="0" parTransId="{356C8684-5FD1-4C67-BCCF-30EAEA3B2B1E}" sibTransId="{E67A6425-C17F-476F-84B6-7C57D0D41DB1}"/>
    <dgm:cxn modelId="{A055B5C7-41A2-4630-BCFE-33D6C42F8276}" srcId="{C7C37CB0-52CA-4091-BEAE-806C18199E51}" destId="{33E45838-AFEF-4177-801D-3C8D29394682}" srcOrd="1" destOrd="0" parTransId="{DA829591-DFFB-4B8D-A6BF-58E1A75E6FD4}" sibTransId="{BFA2D758-86A3-40D7-8DBC-A36C999CD8BF}"/>
    <dgm:cxn modelId="{461BD3C7-FA13-4587-95AF-D44E761D986C}" srcId="{16C92394-59A2-4F85-846F-52EA062DDF1B}" destId="{DCDB5474-F73B-4E73-A894-71F275C03D69}" srcOrd="0" destOrd="0" parTransId="{B3B12EB5-CEBC-464F-A94F-856F846638D1}" sibTransId="{33795202-1196-412B-9A63-99E98DF9A657}"/>
    <dgm:cxn modelId="{B90BD4D4-908D-4F0F-9A70-F03446902AD9}" type="presOf" srcId="{DCDB5474-F73B-4E73-A894-71F275C03D69}" destId="{3FFBD767-B9A4-483B-AD59-657051B0700D}" srcOrd="0" destOrd="0" presId="urn:microsoft.com/office/officeart/2005/8/layout/vList5"/>
    <dgm:cxn modelId="{373CBFDB-DDF9-4D93-B675-761E7DE45013}" type="presOf" srcId="{DACADA5B-E3F4-46CF-A8B4-74D3CB21B5A2}" destId="{646411D3-E6BC-4533-BF11-3F10AC114595}" srcOrd="0" destOrd="0" presId="urn:microsoft.com/office/officeart/2005/8/layout/vList5"/>
    <dgm:cxn modelId="{0F8FB2DF-9108-454D-83EC-2B19D83CDD6D}" srcId="{DD55AF41-1C71-4826-9F3F-CC0AD8626E72}" destId="{7C1D52F5-86FA-4233-A223-18EFDF26B459}" srcOrd="1" destOrd="0" parTransId="{E4D768B5-1005-4882-B4A9-0EB1F765085D}" sibTransId="{A19ED8BA-A06C-44F0-9063-F59E42984E7C}"/>
    <dgm:cxn modelId="{F19FB0E5-9409-41B2-A132-AA9B7F58AA95}" srcId="{16C92394-59A2-4F85-846F-52EA062DDF1B}" destId="{C7C37CB0-52CA-4091-BEAE-806C18199E51}" srcOrd="3" destOrd="0" parTransId="{799E483D-CD4C-4D5D-8866-18B232AB2F8E}" sibTransId="{A32BAADD-1CBD-4064-BFB8-F5D926E148E0}"/>
    <dgm:cxn modelId="{8F1961E6-6522-4907-98F2-0CCADF2CB487}" type="presOf" srcId="{B70E7533-56C5-4BCF-A9D0-A005B274AD4B}" destId="{56EC2A5F-A346-478C-AA2A-E0F192D3CDCD}" srcOrd="0" destOrd="2" presId="urn:microsoft.com/office/officeart/2005/8/layout/vList5"/>
    <dgm:cxn modelId="{312305ED-2770-4F8C-9DA7-D12DBEDC5B91}" srcId="{16C92394-59A2-4F85-846F-52EA062DDF1B}" destId="{AA220EA4-691C-4E8A-9EF6-CF06F3BAA101}" srcOrd="2" destOrd="0" parTransId="{403118CD-65D1-4DC5-B17E-C8F4E9D91264}" sibTransId="{71E16733-ADDB-4E1F-BD19-8A60B8E695AB}"/>
    <dgm:cxn modelId="{E28128ED-32DF-409E-A983-31EA52753298}" type="presOf" srcId="{BBCFF793-B028-4082-8B27-2853EA8F4B6F}" destId="{4784A16E-76A2-44B0-82E9-17DEAE8852E8}" srcOrd="0" destOrd="0" presId="urn:microsoft.com/office/officeart/2005/8/layout/vList5"/>
    <dgm:cxn modelId="{9367D6F4-DB73-4E10-B2F4-0FE8C50CBB42}" srcId="{DCDB5474-F73B-4E73-A894-71F275C03D69}" destId="{DACADA5B-E3F4-46CF-A8B4-74D3CB21B5A2}" srcOrd="0" destOrd="0" parTransId="{F8976469-84D2-453C-850F-AB42A0A935DE}" sibTransId="{36B9358B-7848-4CC0-85B4-5AB6C8050608}"/>
    <dgm:cxn modelId="{946758FF-F60B-4C75-A445-DB7FEDFF3AB5}" type="presOf" srcId="{014F72FD-E1C3-4000-B1A7-8CD6E22CA791}" destId="{646411D3-E6BC-4533-BF11-3F10AC114595}" srcOrd="0" destOrd="1" presId="urn:microsoft.com/office/officeart/2005/8/layout/vList5"/>
    <dgm:cxn modelId="{8BFD2FA0-95A6-4128-88B5-904905376D63}" type="presParOf" srcId="{C5C364E5-5561-41BB-993E-410F2EB18CDF}" destId="{68EA4F33-8B4B-4FA4-8441-07051BCC724B}" srcOrd="0" destOrd="0" presId="urn:microsoft.com/office/officeart/2005/8/layout/vList5"/>
    <dgm:cxn modelId="{E6C4DB07-C237-47A0-867A-2EDF0ECEE4F8}" type="presParOf" srcId="{68EA4F33-8B4B-4FA4-8441-07051BCC724B}" destId="{3FFBD767-B9A4-483B-AD59-657051B0700D}" srcOrd="0" destOrd="0" presId="urn:microsoft.com/office/officeart/2005/8/layout/vList5"/>
    <dgm:cxn modelId="{187D0B5B-BFD0-4585-9A05-D8444D9CB793}" type="presParOf" srcId="{68EA4F33-8B4B-4FA4-8441-07051BCC724B}" destId="{646411D3-E6BC-4533-BF11-3F10AC114595}" srcOrd="1" destOrd="0" presId="urn:microsoft.com/office/officeart/2005/8/layout/vList5"/>
    <dgm:cxn modelId="{98538B46-9B8B-4BF2-A4FC-ACE998F55697}" type="presParOf" srcId="{C5C364E5-5561-41BB-993E-410F2EB18CDF}" destId="{44C55BF7-395D-4AE3-89B3-523E5ADD6CD5}" srcOrd="1" destOrd="0" presId="urn:microsoft.com/office/officeart/2005/8/layout/vList5"/>
    <dgm:cxn modelId="{0BB73FD4-0778-4530-A345-20F574DDD54B}" type="presParOf" srcId="{C5C364E5-5561-41BB-993E-410F2EB18CDF}" destId="{70CB9A36-92D0-4B73-B84E-68F1EDE40F51}" srcOrd="2" destOrd="0" presId="urn:microsoft.com/office/officeart/2005/8/layout/vList5"/>
    <dgm:cxn modelId="{63F1D5E6-3609-4B29-8544-B59596479BCD}" type="presParOf" srcId="{70CB9A36-92D0-4B73-B84E-68F1EDE40F51}" destId="{06A0286B-4C85-48FB-A56F-3EB3D5ABE5C3}" srcOrd="0" destOrd="0" presId="urn:microsoft.com/office/officeart/2005/8/layout/vList5"/>
    <dgm:cxn modelId="{EE045F6C-43B9-4A6C-8B8A-CE1673B91565}" type="presParOf" srcId="{70CB9A36-92D0-4B73-B84E-68F1EDE40F51}" destId="{D9C41CCA-E0A6-4BEC-8B13-82302742357D}" srcOrd="1" destOrd="0" presId="urn:microsoft.com/office/officeart/2005/8/layout/vList5"/>
    <dgm:cxn modelId="{4A2633AA-FAC2-4546-B5FE-D497389FA401}" type="presParOf" srcId="{C5C364E5-5561-41BB-993E-410F2EB18CDF}" destId="{B95990F7-A8E3-4106-82A4-0D504E34C66F}" srcOrd="3" destOrd="0" presId="urn:microsoft.com/office/officeart/2005/8/layout/vList5"/>
    <dgm:cxn modelId="{8304246E-AECE-4908-8390-68AB540EDFF7}" type="presParOf" srcId="{C5C364E5-5561-41BB-993E-410F2EB18CDF}" destId="{7A187BAD-E689-4AF0-93FB-833F11E22E4A}" srcOrd="4" destOrd="0" presId="urn:microsoft.com/office/officeart/2005/8/layout/vList5"/>
    <dgm:cxn modelId="{DA54278D-7148-4937-B535-9962F4FFF1A5}" type="presParOf" srcId="{7A187BAD-E689-4AF0-93FB-833F11E22E4A}" destId="{04694B0F-C5E4-4763-984F-AF47092073DE}" srcOrd="0" destOrd="0" presId="urn:microsoft.com/office/officeart/2005/8/layout/vList5"/>
    <dgm:cxn modelId="{F89A44C4-3C42-4D83-9F95-7BBAB7E01E00}" type="presParOf" srcId="{7A187BAD-E689-4AF0-93FB-833F11E22E4A}" destId="{4784A16E-76A2-44B0-82E9-17DEAE8852E8}" srcOrd="1" destOrd="0" presId="urn:microsoft.com/office/officeart/2005/8/layout/vList5"/>
    <dgm:cxn modelId="{91285E83-84C6-4696-8818-7C403B0699E4}" type="presParOf" srcId="{C5C364E5-5561-41BB-993E-410F2EB18CDF}" destId="{AE033A62-D170-4B55-B7E4-BB729ABEA969}" srcOrd="5" destOrd="0" presId="urn:microsoft.com/office/officeart/2005/8/layout/vList5"/>
    <dgm:cxn modelId="{7DAFD052-3B2D-445C-865F-9DD399028AB2}" type="presParOf" srcId="{C5C364E5-5561-41BB-993E-410F2EB18CDF}" destId="{36A37788-4293-4EE4-BEB5-A7EC7F266AC9}" srcOrd="6" destOrd="0" presId="urn:microsoft.com/office/officeart/2005/8/layout/vList5"/>
    <dgm:cxn modelId="{CA90A885-88C7-4124-997D-F8E0E4D6C4C8}" type="presParOf" srcId="{36A37788-4293-4EE4-BEB5-A7EC7F266AC9}" destId="{C0A56DEA-F41D-4F2B-B144-4DF9FE60946B}" srcOrd="0" destOrd="0" presId="urn:microsoft.com/office/officeart/2005/8/layout/vList5"/>
    <dgm:cxn modelId="{12C5E7C0-865F-4C42-8779-BEF47019EABB}" type="presParOf" srcId="{36A37788-4293-4EE4-BEB5-A7EC7F266AC9}" destId="{56EC2A5F-A346-478C-AA2A-E0F192D3CDCD}" srcOrd="1"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411D3-E6BC-4533-BF11-3F10AC114595}">
      <dsp:nvSpPr>
        <dsp:cNvPr id="0" name=""/>
        <dsp:cNvSpPr/>
      </dsp:nvSpPr>
      <dsp:spPr>
        <a:xfrm rot="5400000">
          <a:off x="4757110" y="-2252739"/>
          <a:ext cx="443535" cy="5062203"/>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Necessary resources, including financial strength, staff systems, and strong client recommendations.</a:t>
          </a:r>
        </a:p>
        <a:p>
          <a:pPr marL="57150" lvl="1" indent="-57150" algn="l" defTabSz="355600">
            <a:lnSpc>
              <a:spcPct val="90000"/>
            </a:lnSpc>
            <a:spcBef>
              <a:spcPct val="0"/>
            </a:spcBef>
            <a:spcAft>
              <a:spcPct val="15000"/>
            </a:spcAft>
            <a:buChar char="•"/>
          </a:pPr>
          <a:r>
            <a:rPr lang="en-US" sz="800" kern="1200"/>
            <a:t>Demonstrates past skill, competence and experience implementing grant writing services.</a:t>
          </a:r>
        </a:p>
        <a:p>
          <a:pPr marL="57150" lvl="1" indent="-57150" algn="l" defTabSz="355600">
            <a:lnSpc>
              <a:spcPct val="90000"/>
            </a:lnSpc>
            <a:spcBef>
              <a:spcPct val="0"/>
            </a:spcBef>
            <a:spcAft>
              <a:spcPct val="15000"/>
            </a:spcAft>
            <a:buChar char="•"/>
          </a:pPr>
          <a:r>
            <a:rPr lang="en-US" sz="800" kern="1200"/>
            <a:t>Staff members meet all qualifications.</a:t>
          </a:r>
        </a:p>
      </dsp:txBody>
      <dsp:txXfrm rot="-5400000">
        <a:off x="2447776" y="78247"/>
        <a:ext cx="5040551" cy="400231"/>
      </dsp:txXfrm>
    </dsp:sp>
    <dsp:sp modelId="{3FFBD767-B9A4-483B-AD59-657051B0700D}">
      <dsp:nvSpPr>
        <dsp:cNvPr id="0" name=""/>
        <dsp:cNvSpPr/>
      </dsp:nvSpPr>
      <dsp:spPr>
        <a:xfrm>
          <a:off x="75363" y="0"/>
          <a:ext cx="2348550" cy="554419"/>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Capabilities &amp; Experience (25%)</a:t>
          </a:r>
        </a:p>
      </dsp:txBody>
      <dsp:txXfrm>
        <a:off x="102428" y="27065"/>
        <a:ext cx="2294420" cy="500289"/>
      </dsp:txXfrm>
    </dsp:sp>
    <dsp:sp modelId="{D9C41CCA-E0A6-4BEC-8B13-82302742357D}">
      <dsp:nvSpPr>
        <dsp:cNvPr id="0" name=""/>
        <dsp:cNvSpPr/>
      </dsp:nvSpPr>
      <dsp:spPr>
        <a:xfrm rot="5400000">
          <a:off x="4752727" y="-1667092"/>
          <a:ext cx="443535" cy="5055190"/>
        </a:xfrm>
        <a:prstGeom prst="round2SameRect">
          <a:avLst/>
        </a:prstGeom>
        <a:solidFill>
          <a:schemeClr val="accent2">
            <a:lumMod val="20000"/>
            <a:lumOff val="80000"/>
            <a:alpha val="9000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Approach to the statement of work is clear and reasonable and addresses all of the tasks identified in this RFP. The approach demonstrates specific plans that will meet all of the channel objectives and goals.</a:t>
          </a:r>
        </a:p>
        <a:p>
          <a:pPr marL="57150" lvl="1" indent="-57150" algn="l" defTabSz="355600">
            <a:lnSpc>
              <a:spcPct val="90000"/>
            </a:lnSpc>
            <a:spcBef>
              <a:spcPct val="0"/>
            </a:spcBef>
            <a:spcAft>
              <a:spcPct val="15000"/>
            </a:spcAft>
            <a:buChar char="•"/>
          </a:pPr>
          <a:r>
            <a:rPr lang="en-US" sz="800" kern="1200"/>
            <a:t>Bidder clearly describes the approach to coordinating with Ameren Illinois and Leidos.</a:t>
          </a:r>
        </a:p>
      </dsp:txBody>
      <dsp:txXfrm rot="-5400000">
        <a:off x="2446900" y="660387"/>
        <a:ext cx="5033538" cy="400231"/>
      </dsp:txXfrm>
    </dsp:sp>
    <dsp:sp modelId="{06A0286B-4C85-48FB-A56F-3EB3D5ABE5C3}">
      <dsp:nvSpPr>
        <dsp:cNvPr id="0" name=""/>
        <dsp:cNvSpPr/>
      </dsp:nvSpPr>
      <dsp:spPr>
        <a:xfrm>
          <a:off x="99225" y="583292"/>
          <a:ext cx="2347674" cy="554419"/>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b="1" kern="1200"/>
            <a:t>Initiative </a:t>
          </a:r>
          <a:r>
            <a:rPr lang="en-US" sz="1300" b="1" kern="1200"/>
            <a:t>Approach</a:t>
          </a:r>
          <a:r>
            <a:rPr lang="en-US" sz="1500" b="1" kern="1200"/>
            <a:t> (25%)</a:t>
          </a:r>
        </a:p>
      </dsp:txBody>
      <dsp:txXfrm>
        <a:off x="126290" y="610357"/>
        <a:ext cx="2293544" cy="500289"/>
      </dsp:txXfrm>
    </dsp:sp>
    <dsp:sp modelId="{4784A16E-76A2-44B0-82E9-17DEAE8852E8}">
      <dsp:nvSpPr>
        <dsp:cNvPr id="0" name=""/>
        <dsp:cNvSpPr/>
      </dsp:nvSpPr>
      <dsp:spPr>
        <a:xfrm rot="5400000">
          <a:off x="4743090" y="-1062770"/>
          <a:ext cx="443535" cy="5010825"/>
        </a:xfrm>
        <a:prstGeom prst="round2SameRect">
          <a:avLst/>
        </a:prstGeom>
        <a:solidFill>
          <a:schemeClr val="accent6">
            <a:lumMod val="20000"/>
            <a:lumOff val="80000"/>
            <a:alpha val="9000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Bidder's total Initiative cost and cost components will be evaluated.</a:t>
          </a:r>
        </a:p>
        <a:p>
          <a:pPr marL="57150" lvl="1" indent="-57150" algn="l" defTabSz="355600">
            <a:lnSpc>
              <a:spcPct val="90000"/>
            </a:lnSpc>
            <a:spcBef>
              <a:spcPct val="0"/>
            </a:spcBef>
            <a:spcAft>
              <a:spcPct val="15000"/>
            </a:spcAft>
            <a:buChar char="•"/>
          </a:pPr>
          <a:r>
            <a:rPr lang="en-US" sz="800" kern="1200"/>
            <a:t>Bidder's proposed compensation structure will be reviewed based on the ability to tie payments to deliverables and Initiative outcomes.</a:t>
          </a:r>
        </a:p>
      </dsp:txBody>
      <dsp:txXfrm rot="-5400000">
        <a:off x="2459445" y="1242527"/>
        <a:ext cx="4989173" cy="400231"/>
      </dsp:txXfrm>
    </dsp:sp>
    <dsp:sp modelId="{04694B0F-C5E4-4763-984F-AF47092073DE}">
      <dsp:nvSpPr>
        <dsp:cNvPr id="0" name=""/>
        <dsp:cNvSpPr/>
      </dsp:nvSpPr>
      <dsp:spPr>
        <a:xfrm>
          <a:off x="99225" y="1165432"/>
          <a:ext cx="2360220" cy="554419"/>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Cost (25%)</a:t>
          </a:r>
        </a:p>
      </dsp:txBody>
      <dsp:txXfrm>
        <a:off x="126290" y="1192497"/>
        <a:ext cx="2306090" cy="500289"/>
      </dsp:txXfrm>
    </dsp:sp>
    <dsp:sp modelId="{56EC2A5F-A346-478C-AA2A-E0F192D3CDCD}">
      <dsp:nvSpPr>
        <dsp:cNvPr id="0" name=""/>
        <dsp:cNvSpPr/>
      </dsp:nvSpPr>
      <dsp:spPr>
        <a:xfrm rot="5400000">
          <a:off x="4714008" y="-475346"/>
          <a:ext cx="547233" cy="5000258"/>
        </a:xfrm>
        <a:prstGeom prst="round2SameRect">
          <a:avLst/>
        </a:prstGeom>
        <a:solidFill>
          <a:schemeClr val="accent1">
            <a:lumMod val="20000"/>
            <a:lumOff val="80000"/>
            <a:alpha val="9000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Leidos seeks subcontractor that is certified as Diverse Suppliers (WBE, MBE, VET, LGTBQ+).</a:t>
          </a:r>
        </a:p>
        <a:p>
          <a:pPr marL="57150" lvl="1" indent="-57150" algn="l" defTabSz="355600">
            <a:lnSpc>
              <a:spcPct val="90000"/>
            </a:lnSpc>
            <a:spcBef>
              <a:spcPct val="0"/>
            </a:spcBef>
            <a:spcAft>
              <a:spcPct val="15000"/>
            </a:spcAft>
            <a:buChar char="•"/>
          </a:pPr>
          <a:r>
            <a:rPr lang="en-US" sz="800" kern="1200"/>
            <a:t>Leidos seeks subcontractors that provide subcontracting opportunities to Diverse Suppliers.</a:t>
          </a:r>
        </a:p>
        <a:p>
          <a:pPr marL="57150" lvl="1" indent="-57150" algn="l" defTabSz="355600">
            <a:lnSpc>
              <a:spcPct val="90000"/>
            </a:lnSpc>
            <a:spcBef>
              <a:spcPct val="0"/>
            </a:spcBef>
            <a:spcAft>
              <a:spcPct val="15000"/>
            </a:spcAft>
            <a:buChar char="•"/>
          </a:pPr>
          <a:r>
            <a:rPr lang="en-US" sz="800" kern="1200"/>
            <a:t>Bidder's that demonstrate tangilbe strategies and plans that include, foster, and mentor local diverse business and employees into implementation delivery.</a:t>
          </a:r>
        </a:p>
      </dsp:txBody>
      <dsp:txXfrm rot="-5400000">
        <a:off x="2487496" y="1777880"/>
        <a:ext cx="4973544" cy="493805"/>
      </dsp:txXfrm>
    </dsp:sp>
    <dsp:sp modelId="{C0A56DEA-F41D-4F2B-B144-4DF9FE60946B}">
      <dsp:nvSpPr>
        <dsp:cNvPr id="0" name=""/>
        <dsp:cNvSpPr/>
      </dsp:nvSpPr>
      <dsp:spPr>
        <a:xfrm>
          <a:off x="99225" y="1747573"/>
          <a:ext cx="2388270" cy="554419"/>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b="1" kern="1200"/>
            <a:t>Supplier Diversity (25%)</a:t>
          </a:r>
        </a:p>
      </dsp:txBody>
      <dsp:txXfrm>
        <a:off x="126290" y="1774638"/>
        <a:ext cx="2334140" cy="50028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7EE14C2F-96E9-4A61-9AE6-D930B2288479}">
    <t:Anchor>
      <t:Comment id="658456747"/>
    </t:Anchor>
    <t:History>
      <t:Event id="{8FE62EA1-5338-42A2-8474-E4E0EC962D5F}" time="2022-09-06T16:43:27.182Z">
        <t:Attribution userId="S::e137114@ameren.com::0fa1db3e-8b16-4bfd-8da7-8859821b48d5" userProvider="AD" userName="Ostaszewski, Angie M"/>
        <t:Anchor>
          <t:Comment id="658456747"/>
        </t:Anchor>
        <t:Create/>
      </t:Event>
      <t:Event id="{91EF1304-C9AC-4521-825E-41690A784233}" time="2022-09-06T16:43:27.182Z">
        <t:Attribution userId="S::e137114@ameren.com::0fa1db3e-8b16-4bfd-8da7-8859821b48d5" userProvider="AD" userName="Ostaszewski, Angie M"/>
        <t:Anchor>
          <t:Comment id="658456747"/>
        </t:Anchor>
        <t:Assign userId="S::Q126400@ameren.com::a5a5a972-1dba-49ea-9e4a-d2bc7e54c2f2" userProvider="AD" userName="Miller, Kathleen"/>
      </t:Event>
      <t:Event id="{9134692F-A2F0-45A0-BAA9-D5FD9F1C1C1F}" time="2022-09-06T16:43:27.182Z">
        <t:Attribution userId="S::e137114@ameren.com::0fa1db3e-8b16-4bfd-8da7-8859821b48d5" userProvider="AD" userName="Ostaszewski, Angie M"/>
        <t:Anchor>
          <t:Comment id="658456747"/>
        </t:Anchor>
        <t:SetTitle title="Do the Leidos obligations need to be in the RFP document? @Miller, Kathleen Or can we offer a summarized version of the opportunity in a separate document that does not include the S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75DBC0A69DD1498879EB3182FCDB5B" ma:contentTypeVersion="2" ma:contentTypeDescription="Create a new document." ma:contentTypeScope="" ma:versionID="4bc2bb7bf5fa841f1cee5edb2f591ca0">
  <xsd:schema xmlns:xsd="http://www.w3.org/2001/XMLSchema" xmlns:xs="http://www.w3.org/2001/XMLSchema" xmlns:p="http://schemas.microsoft.com/office/2006/metadata/properties" xmlns:ns2="2c8bf80e-ca8d-4cc4-b2f1-bfdd6ca4a471" targetNamespace="http://schemas.microsoft.com/office/2006/metadata/properties" ma:root="true" ma:fieldsID="182b9060a027560c6a7a33ba0d72595f" ns2:_="">
    <xsd:import namespace="2c8bf80e-ca8d-4cc4-b2f1-bfdd6ca4a4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bf80e-ca8d-4cc4-b2f1-bfdd6ca4a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29taW50PC9Vc2VyTmFtZT48RGF0ZVRpbWU+Mi8yNC8yMDIyIDM6MDQ6MzYgQU08L0RhdGVUaW1lPjxMYWJlbFN0cmluZz5VbnJlc3RyaWN0ZWQ8L0xhYmVsU3RyaW5nPjwvaXRlbT48L2xhYmVsSGlzdG9yeT4=</Value>
</WrappedLabelHistory>
</file>

<file path=customXml/item6.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BABAA80D-8D5F-498B-9A15-945CA74AED6C}">
  <ds:schemaRefs>
    <ds:schemaRef ds:uri="http://schemas.microsoft.com/sharepoint/v3/contenttype/forms"/>
  </ds:schemaRefs>
</ds:datastoreItem>
</file>

<file path=customXml/itemProps2.xml><?xml version="1.0" encoding="utf-8"?>
<ds:datastoreItem xmlns:ds="http://schemas.openxmlformats.org/officeDocument/2006/customXml" ds:itemID="{30245653-7AB6-405F-9F22-B02A399D6AB9}">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c8bf80e-ca8d-4cc4-b2f1-bfdd6ca4a471"/>
  </ds:schemaRefs>
</ds:datastoreItem>
</file>

<file path=customXml/itemProps3.xml><?xml version="1.0" encoding="utf-8"?>
<ds:datastoreItem xmlns:ds="http://schemas.openxmlformats.org/officeDocument/2006/customXml" ds:itemID="{A88F5E62-B639-455F-B071-72F7CA0FBBDB}">
  <ds:schemaRefs>
    <ds:schemaRef ds:uri="http://schemas.openxmlformats.org/officeDocument/2006/bibliography"/>
  </ds:schemaRefs>
</ds:datastoreItem>
</file>

<file path=customXml/itemProps4.xml><?xml version="1.0" encoding="utf-8"?>
<ds:datastoreItem xmlns:ds="http://schemas.openxmlformats.org/officeDocument/2006/customXml" ds:itemID="{6DFA8863-1EF0-4FF0-B49A-B699444C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bf80e-ca8d-4cc4-b2f1-bfdd6ca4a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C1CB1-B3A6-4943-A62B-75C2E7238CF9}">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9C190434-9179-4F14-B671-97C26BF4CD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3255</Words>
  <Characters>18555</Characters>
  <Application>Microsoft Office Word</Application>
  <DocSecurity>0</DocSecurity>
  <Lines>154</Lines>
  <Paragraphs>43</Paragraphs>
  <ScaleCrop>false</ScaleCrop>
  <Company>Ameren</Company>
  <LinksUpToDate>false</LinksUpToDate>
  <CharactersWithSpaces>21767</CharactersWithSpaces>
  <SharedDoc>false</SharedDoc>
  <HLinks>
    <vt:vector size="90" baseType="variant">
      <vt:variant>
        <vt:i4>2621465</vt:i4>
      </vt:variant>
      <vt:variant>
        <vt:i4>69</vt:i4>
      </vt:variant>
      <vt:variant>
        <vt:i4>0</vt:i4>
      </vt:variant>
      <vt:variant>
        <vt:i4>5</vt:i4>
      </vt:variant>
      <vt:variant>
        <vt:lpwstr>mailto:Kathleen.D.Miller@leidos.com</vt:lpwstr>
      </vt:variant>
      <vt:variant>
        <vt:lpwstr/>
      </vt:variant>
      <vt:variant>
        <vt:i4>5439602</vt:i4>
      </vt:variant>
      <vt:variant>
        <vt:i4>66</vt:i4>
      </vt:variant>
      <vt:variant>
        <vt:i4>0</vt:i4>
      </vt:variant>
      <vt:variant>
        <vt:i4>5</vt:i4>
      </vt:variant>
      <vt:variant>
        <vt:lpwstr>mailto:tod.j.comin@leidos.com</vt:lpwstr>
      </vt:variant>
      <vt:variant>
        <vt:lpwstr/>
      </vt:variant>
      <vt:variant>
        <vt:i4>2621465</vt:i4>
      </vt:variant>
      <vt:variant>
        <vt:i4>63</vt:i4>
      </vt:variant>
      <vt:variant>
        <vt:i4>0</vt:i4>
      </vt:variant>
      <vt:variant>
        <vt:i4>5</vt:i4>
      </vt:variant>
      <vt:variant>
        <vt:lpwstr>mailto:Kathleen.D.Miller@leidos.com</vt:lpwstr>
      </vt:variant>
      <vt:variant>
        <vt:lpwstr/>
      </vt:variant>
      <vt:variant>
        <vt:i4>5439602</vt:i4>
      </vt:variant>
      <vt:variant>
        <vt:i4>60</vt:i4>
      </vt:variant>
      <vt:variant>
        <vt:i4>0</vt:i4>
      </vt:variant>
      <vt:variant>
        <vt:i4>5</vt:i4>
      </vt:variant>
      <vt:variant>
        <vt:lpwstr>mailto:tod.j.comin@leidos.com</vt:lpwstr>
      </vt:variant>
      <vt:variant>
        <vt:lpwstr/>
      </vt:variant>
      <vt:variant>
        <vt:i4>2621465</vt:i4>
      </vt:variant>
      <vt:variant>
        <vt:i4>57</vt:i4>
      </vt:variant>
      <vt:variant>
        <vt:i4>0</vt:i4>
      </vt:variant>
      <vt:variant>
        <vt:i4>5</vt:i4>
      </vt:variant>
      <vt:variant>
        <vt:lpwstr>mailto:Kathleen.D.Miller@leidos.com</vt:lpwstr>
      </vt:variant>
      <vt:variant>
        <vt:lpwstr/>
      </vt:variant>
      <vt:variant>
        <vt:i4>5439602</vt:i4>
      </vt:variant>
      <vt:variant>
        <vt:i4>54</vt:i4>
      </vt:variant>
      <vt:variant>
        <vt:i4>0</vt:i4>
      </vt:variant>
      <vt:variant>
        <vt:i4>5</vt:i4>
      </vt:variant>
      <vt:variant>
        <vt:lpwstr>mailto:tod.j.comin@leidos.com</vt:lpwstr>
      </vt:variant>
      <vt:variant>
        <vt:lpwstr/>
      </vt:variant>
      <vt:variant>
        <vt:i4>4128783</vt:i4>
      </vt:variant>
      <vt:variant>
        <vt:i4>51</vt:i4>
      </vt:variant>
      <vt:variant>
        <vt:i4>0</vt:i4>
      </vt:variant>
      <vt:variant>
        <vt:i4>5</vt:i4>
      </vt:variant>
      <vt:variant>
        <vt:lpwstr>https://teams.microsoft.com/l/meetup-join/19%3ameeting_YmJlMTFiZDUtYWY3MS00YTI1LTk1NTYtMDE4N2FhZGZmNWMx%40thread.v2/0?context=%7b%22Tid%22%3a%22fa91b29d-ba21-402f-b47a-c225ae57ffe9%22%2c%22Oid%22%3a%22a5a5a972-1dba-49ea-9e4a-d2bc7e54c2f2%22%7d</vt:lpwstr>
      </vt:variant>
      <vt:variant>
        <vt:lpwstr/>
      </vt:variant>
      <vt:variant>
        <vt:i4>1441842</vt:i4>
      </vt:variant>
      <vt:variant>
        <vt:i4>44</vt:i4>
      </vt:variant>
      <vt:variant>
        <vt:i4>0</vt:i4>
      </vt:variant>
      <vt:variant>
        <vt:i4>5</vt:i4>
      </vt:variant>
      <vt:variant>
        <vt:lpwstr/>
      </vt:variant>
      <vt:variant>
        <vt:lpwstr>_Toc113373702</vt:lpwstr>
      </vt:variant>
      <vt:variant>
        <vt:i4>1441842</vt:i4>
      </vt:variant>
      <vt:variant>
        <vt:i4>38</vt:i4>
      </vt:variant>
      <vt:variant>
        <vt:i4>0</vt:i4>
      </vt:variant>
      <vt:variant>
        <vt:i4>5</vt:i4>
      </vt:variant>
      <vt:variant>
        <vt:lpwstr/>
      </vt:variant>
      <vt:variant>
        <vt:lpwstr>_Toc113373701</vt:lpwstr>
      </vt:variant>
      <vt:variant>
        <vt:i4>1441842</vt:i4>
      </vt:variant>
      <vt:variant>
        <vt:i4>32</vt:i4>
      </vt:variant>
      <vt:variant>
        <vt:i4>0</vt:i4>
      </vt:variant>
      <vt:variant>
        <vt:i4>5</vt:i4>
      </vt:variant>
      <vt:variant>
        <vt:lpwstr/>
      </vt:variant>
      <vt:variant>
        <vt:lpwstr>_Toc113373700</vt:lpwstr>
      </vt:variant>
      <vt:variant>
        <vt:i4>2031667</vt:i4>
      </vt:variant>
      <vt:variant>
        <vt:i4>26</vt:i4>
      </vt:variant>
      <vt:variant>
        <vt:i4>0</vt:i4>
      </vt:variant>
      <vt:variant>
        <vt:i4>5</vt:i4>
      </vt:variant>
      <vt:variant>
        <vt:lpwstr/>
      </vt:variant>
      <vt:variant>
        <vt:lpwstr>_Toc113373699</vt:lpwstr>
      </vt:variant>
      <vt:variant>
        <vt:i4>2031667</vt:i4>
      </vt:variant>
      <vt:variant>
        <vt:i4>20</vt:i4>
      </vt:variant>
      <vt:variant>
        <vt:i4>0</vt:i4>
      </vt:variant>
      <vt:variant>
        <vt:i4>5</vt:i4>
      </vt:variant>
      <vt:variant>
        <vt:lpwstr/>
      </vt:variant>
      <vt:variant>
        <vt:lpwstr>_Toc113373698</vt:lpwstr>
      </vt:variant>
      <vt:variant>
        <vt:i4>2031667</vt:i4>
      </vt:variant>
      <vt:variant>
        <vt:i4>14</vt:i4>
      </vt:variant>
      <vt:variant>
        <vt:i4>0</vt:i4>
      </vt:variant>
      <vt:variant>
        <vt:i4>5</vt:i4>
      </vt:variant>
      <vt:variant>
        <vt:lpwstr/>
      </vt:variant>
      <vt:variant>
        <vt:lpwstr>_Toc113373697</vt:lpwstr>
      </vt:variant>
      <vt:variant>
        <vt:i4>2031667</vt:i4>
      </vt:variant>
      <vt:variant>
        <vt:i4>8</vt:i4>
      </vt:variant>
      <vt:variant>
        <vt:i4>0</vt:i4>
      </vt:variant>
      <vt:variant>
        <vt:i4>5</vt:i4>
      </vt:variant>
      <vt:variant>
        <vt:lpwstr/>
      </vt:variant>
      <vt:variant>
        <vt:lpwstr>_Toc113373696</vt:lpwstr>
      </vt:variant>
      <vt:variant>
        <vt:i4>2031667</vt:i4>
      </vt:variant>
      <vt:variant>
        <vt:i4>2</vt:i4>
      </vt:variant>
      <vt:variant>
        <vt:i4>0</vt:i4>
      </vt:variant>
      <vt:variant>
        <vt:i4>5</vt:i4>
      </vt:variant>
      <vt:variant>
        <vt:lpwstr/>
      </vt:variant>
      <vt:variant>
        <vt:lpwstr>_Toc113373695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Kathleen</dc:creator>
  <cp:keywords/>
  <dc:description/>
  <cp:lastModifiedBy>Comin, Tod J. [US-US]</cp:lastModifiedBy>
  <cp:revision>4</cp:revision>
  <cp:lastPrinted>2022-09-07T22:01:00Z</cp:lastPrinted>
  <dcterms:created xsi:type="dcterms:W3CDTF">2022-09-07T12:00:00Z</dcterms:created>
  <dcterms:modified xsi:type="dcterms:W3CDTF">2022-09-07T23:14:00Z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0x0101008975DBC0A69DD1498879EB3182FCDB5B</vt:lpwstr>
  </property>
  <property fmtid="{D5CDD505-2E9C-101B-9397-08002B2CF9AE}" pid="3" name="docIndexRef">
    <vt:lpwstr>d49cdc86-1e24-4659-97b9-ed72f8783913</vt:lpwstr>
  </property>
  <property fmtid="{D5CDD505-2E9C-101B-9397-08002B2CF9AE}" pid="4" name="bjSaver">
    <vt:lpwstr>doL8P+QLwrWI0hyzIdVjUMTVGIQb1o1J</vt:lpwstr>
  </property>
  <property fmtid="{D5CDD505-2E9C-101B-9397-08002B2CF9AE}" pid="5"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6" name="bjDocumentLabelXML-0">
    <vt:lpwstr>ames.com/2008/01/sie/internal/label"&gt;&lt;element uid="42834bfb-1ec1-4beb-bd64-eb83fb3cb3f3" value="" /&gt;&lt;/sisl&gt;</vt:lpwstr>
  </property>
  <property fmtid="{D5CDD505-2E9C-101B-9397-08002B2CF9AE}" pid="7" name="bjDocumentSecurityLabel">
    <vt:lpwstr>Unrestricted</vt:lpwstr>
  </property>
  <property fmtid="{D5CDD505-2E9C-101B-9397-08002B2CF9AE}" pid="8" name="bjLabelHistoryID">
    <vt:lpwstr>{DB2C1CB1-B3A6-4943-A62B-75C2E7238CF9}</vt:lpwstr>
  </property>
  <property fmtid="{D5CDD505-2E9C-101B-9397-08002B2CF9AE}" pid="9" name="MSIP_Label_c968a81f-7ed4-4faa-9408-9652e001dd96_Enabled">
    <vt:lpwstr>true</vt:lpwstr>
  </property>
  <property fmtid="{D5CDD505-2E9C-101B-9397-08002B2CF9AE}" pid="10" name="MSIP_Label_c968a81f-7ed4-4faa-9408-9652e001dd96_SetDate">
    <vt:lpwstr>2022-09-07T22:51:23Z</vt:lpwstr>
  </property>
  <property fmtid="{D5CDD505-2E9C-101B-9397-08002B2CF9AE}" pid="11" name="MSIP_Label_c968a81f-7ed4-4faa-9408-9652e001dd96_Method">
    <vt:lpwstr>Standard</vt:lpwstr>
  </property>
  <property fmtid="{D5CDD505-2E9C-101B-9397-08002B2CF9AE}" pid="12" name="MSIP_Label_c968a81f-7ed4-4faa-9408-9652e001dd96_Name">
    <vt:lpwstr>Unrestricted</vt:lpwstr>
  </property>
  <property fmtid="{D5CDD505-2E9C-101B-9397-08002B2CF9AE}" pid="13" name="MSIP_Label_c968a81f-7ed4-4faa-9408-9652e001dd96_SiteId">
    <vt:lpwstr>b64da4ac-e800-4cfc-8931-e607f720a1b8</vt:lpwstr>
  </property>
  <property fmtid="{D5CDD505-2E9C-101B-9397-08002B2CF9AE}" pid="14" name="MSIP_Label_c968a81f-7ed4-4faa-9408-9652e001dd96_ActionId">
    <vt:lpwstr>1c907314-76ee-44ee-8dbd-7b4290aa47b7</vt:lpwstr>
  </property>
  <property fmtid="{D5CDD505-2E9C-101B-9397-08002B2CF9AE}" pid="15" name="MSIP_Label_c968a81f-7ed4-4faa-9408-9652e001dd96_ContentBits">
    <vt:lpwstr>0</vt:lpwstr>
  </property>
</Properties>
</file>