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A41" w:rsidRPr="00860BC1" w:rsidRDefault="009A2051" w:rsidP="0014578B">
      <w:pPr>
        <w:pStyle w:val="Caption"/>
      </w:pPr>
      <w:r w:rsidRPr="00860BC1">
        <w:t xml:space="preserve">Request for </w:t>
      </w:r>
      <w:r w:rsidR="00FB2F7B">
        <w:t>Qualifications</w:t>
      </w:r>
    </w:p>
    <w:p w:rsidR="00620A41" w:rsidRPr="00860BC1" w:rsidRDefault="00620A41">
      <w:pPr>
        <w:pStyle w:val="ReportSubtitle"/>
        <w:numPr>
          <w:ilvl w:val="0"/>
          <w:numId w:val="0"/>
        </w:numPr>
        <w:spacing w:before="0"/>
        <w:jc w:val="center"/>
        <w:rPr>
          <w:rFonts w:ascii="Arial" w:hAnsi="Arial" w:cs="Arial"/>
          <w:sz w:val="32"/>
          <w:szCs w:val="32"/>
        </w:rPr>
      </w:pPr>
    </w:p>
    <w:p w:rsidR="00620A41" w:rsidRPr="00860BC1" w:rsidRDefault="00620A41">
      <w:pPr>
        <w:pStyle w:val="ReportSubtitle"/>
        <w:numPr>
          <w:ilvl w:val="0"/>
          <w:numId w:val="0"/>
        </w:numPr>
        <w:spacing w:before="0"/>
        <w:jc w:val="center"/>
        <w:rPr>
          <w:rFonts w:ascii="Arial" w:hAnsi="Arial" w:cs="Arial"/>
          <w:sz w:val="32"/>
          <w:szCs w:val="32"/>
        </w:rPr>
      </w:pPr>
    </w:p>
    <w:p w:rsidR="00620A41" w:rsidRPr="00860BC1" w:rsidRDefault="009A2051">
      <w:pPr>
        <w:pStyle w:val="ReportSubtitle"/>
        <w:numPr>
          <w:ilvl w:val="0"/>
          <w:numId w:val="0"/>
        </w:numPr>
        <w:tabs>
          <w:tab w:val="left" w:pos="8670"/>
        </w:tabs>
        <w:spacing w:before="0"/>
        <w:jc w:val="left"/>
        <w:rPr>
          <w:rFonts w:ascii="Arial" w:hAnsi="Arial" w:cs="Arial"/>
          <w:sz w:val="32"/>
          <w:szCs w:val="32"/>
        </w:rPr>
      </w:pPr>
      <w:r w:rsidRPr="00860BC1">
        <w:rPr>
          <w:rFonts w:ascii="Arial" w:hAnsi="Arial" w:cs="Arial"/>
          <w:sz w:val="32"/>
          <w:szCs w:val="32"/>
        </w:rPr>
        <w:tab/>
      </w:r>
    </w:p>
    <w:p w:rsidR="001A38CB" w:rsidRDefault="009D302F">
      <w:pPr>
        <w:pStyle w:val="ReportSubtitle"/>
        <w:numPr>
          <w:ilvl w:val="0"/>
          <w:numId w:val="0"/>
        </w:numPr>
        <w:spacing w:before="0"/>
        <w:jc w:val="center"/>
        <w:rPr>
          <w:rFonts w:ascii="Arial" w:hAnsi="Arial" w:cs="Arial"/>
          <w:sz w:val="32"/>
          <w:szCs w:val="32"/>
        </w:rPr>
      </w:pPr>
      <w:r>
        <w:rPr>
          <w:rFonts w:ascii="Arial" w:hAnsi="Arial" w:cs="Arial"/>
          <w:sz w:val="32"/>
          <w:szCs w:val="32"/>
        </w:rPr>
        <w:t>Market Development Initiative General Support</w:t>
      </w:r>
    </w:p>
    <w:p w:rsidR="00792F04" w:rsidRPr="00860BC1" w:rsidRDefault="00792F04">
      <w:pPr>
        <w:pStyle w:val="ReportSubtitle"/>
        <w:numPr>
          <w:ilvl w:val="0"/>
          <w:numId w:val="0"/>
        </w:numPr>
        <w:spacing w:before="0"/>
        <w:jc w:val="center"/>
        <w:rPr>
          <w:rFonts w:ascii="Arial" w:hAnsi="Arial" w:cs="Arial"/>
          <w:sz w:val="32"/>
          <w:szCs w:val="32"/>
        </w:rPr>
      </w:pPr>
    </w:p>
    <w:p w:rsidR="00620A41" w:rsidRPr="00860BC1" w:rsidRDefault="00E61A9E">
      <w:pPr>
        <w:pStyle w:val="ReportSubtitle"/>
        <w:numPr>
          <w:ilvl w:val="0"/>
          <w:numId w:val="0"/>
        </w:numPr>
        <w:spacing w:before="0"/>
        <w:jc w:val="center"/>
        <w:rPr>
          <w:rFonts w:ascii="Arial" w:hAnsi="Arial" w:cs="Arial"/>
          <w:sz w:val="32"/>
          <w:szCs w:val="32"/>
        </w:rPr>
      </w:pPr>
      <w:r w:rsidRPr="0085289B">
        <w:rPr>
          <w:rFonts w:ascii="Arial" w:hAnsi="Arial" w:cs="Arial"/>
          <w:sz w:val="32"/>
          <w:szCs w:val="32"/>
        </w:rPr>
        <w:t xml:space="preserve">Implementation Period </w:t>
      </w:r>
      <w:r w:rsidR="00F86D97">
        <w:rPr>
          <w:rFonts w:ascii="Arial" w:hAnsi="Arial" w:cs="Arial"/>
          <w:sz w:val="32"/>
          <w:szCs w:val="32"/>
        </w:rPr>
        <w:t>November</w:t>
      </w:r>
      <w:r w:rsidR="00813DA6">
        <w:rPr>
          <w:rFonts w:ascii="Arial" w:hAnsi="Arial" w:cs="Arial"/>
          <w:sz w:val="32"/>
          <w:szCs w:val="32"/>
        </w:rPr>
        <w:t xml:space="preserve"> </w:t>
      </w:r>
      <w:r w:rsidR="00BA1AA4">
        <w:rPr>
          <w:rFonts w:ascii="Arial" w:hAnsi="Arial" w:cs="Arial"/>
          <w:sz w:val="32"/>
          <w:szCs w:val="32"/>
        </w:rPr>
        <w:t>5</w:t>
      </w:r>
      <w:r w:rsidR="00EE3A62" w:rsidRPr="0085289B">
        <w:rPr>
          <w:rFonts w:ascii="Arial" w:hAnsi="Arial" w:cs="Arial"/>
          <w:sz w:val="32"/>
          <w:szCs w:val="32"/>
        </w:rPr>
        <w:t>, 2018</w:t>
      </w:r>
      <w:r w:rsidR="009A2051" w:rsidRPr="0085289B">
        <w:rPr>
          <w:rFonts w:ascii="Arial" w:hAnsi="Arial" w:cs="Arial"/>
          <w:sz w:val="32"/>
          <w:szCs w:val="32"/>
        </w:rPr>
        <w:t xml:space="preserve"> – </w:t>
      </w:r>
      <w:r w:rsidR="00781C75" w:rsidRPr="0085289B">
        <w:rPr>
          <w:rFonts w:ascii="Arial" w:hAnsi="Arial" w:cs="Arial"/>
          <w:sz w:val="32"/>
          <w:szCs w:val="32"/>
        </w:rPr>
        <w:t xml:space="preserve">December </w:t>
      </w:r>
      <w:r w:rsidR="009A2051" w:rsidRPr="0085289B">
        <w:rPr>
          <w:rFonts w:ascii="Arial" w:hAnsi="Arial" w:cs="Arial"/>
          <w:sz w:val="32"/>
          <w:szCs w:val="32"/>
        </w:rPr>
        <w:t>31, 20</w:t>
      </w:r>
      <w:r w:rsidR="004419D0" w:rsidRPr="0085289B">
        <w:rPr>
          <w:rFonts w:ascii="Arial" w:hAnsi="Arial" w:cs="Arial"/>
          <w:sz w:val="32"/>
          <w:szCs w:val="32"/>
        </w:rPr>
        <w:t>21</w:t>
      </w:r>
    </w:p>
    <w:p w:rsidR="00620A41" w:rsidRPr="00860BC1" w:rsidRDefault="00620A41">
      <w:pPr>
        <w:pStyle w:val="ReportSubtitle"/>
        <w:numPr>
          <w:ilvl w:val="0"/>
          <w:numId w:val="0"/>
        </w:numPr>
        <w:spacing w:before="0"/>
        <w:jc w:val="center"/>
        <w:rPr>
          <w:rFonts w:ascii="Arial" w:hAnsi="Arial" w:cs="Arial"/>
          <w:sz w:val="32"/>
          <w:szCs w:val="32"/>
        </w:rPr>
      </w:pPr>
    </w:p>
    <w:p w:rsidR="00620A41" w:rsidRDefault="009A2051">
      <w:pPr>
        <w:pStyle w:val="ReportSubtitle"/>
        <w:numPr>
          <w:ilvl w:val="0"/>
          <w:numId w:val="0"/>
        </w:numPr>
        <w:spacing w:before="0"/>
        <w:jc w:val="center"/>
        <w:rPr>
          <w:rFonts w:ascii="Arial" w:hAnsi="Arial" w:cs="Arial"/>
          <w:sz w:val="32"/>
          <w:szCs w:val="32"/>
        </w:rPr>
      </w:pPr>
      <w:r w:rsidRPr="00860BC1">
        <w:rPr>
          <w:rFonts w:ascii="Arial" w:hAnsi="Arial" w:cs="Arial"/>
          <w:sz w:val="32"/>
          <w:szCs w:val="32"/>
        </w:rPr>
        <w:t xml:space="preserve">Issued </w:t>
      </w:r>
      <w:r w:rsidR="007F0F44">
        <w:rPr>
          <w:rFonts w:ascii="Arial" w:hAnsi="Arial" w:cs="Arial"/>
          <w:sz w:val="32"/>
          <w:szCs w:val="32"/>
        </w:rPr>
        <w:t>B</w:t>
      </w:r>
      <w:r w:rsidRPr="00860BC1">
        <w:rPr>
          <w:rFonts w:ascii="Arial" w:hAnsi="Arial" w:cs="Arial"/>
          <w:sz w:val="32"/>
          <w:szCs w:val="32"/>
        </w:rPr>
        <w:t>y:</w:t>
      </w:r>
    </w:p>
    <w:p w:rsidR="00C74091" w:rsidRPr="00860BC1" w:rsidRDefault="00C74091">
      <w:pPr>
        <w:pStyle w:val="ReportSubtitle"/>
        <w:numPr>
          <w:ilvl w:val="0"/>
          <w:numId w:val="0"/>
        </w:numPr>
        <w:spacing w:before="0"/>
        <w:jc w:val="center"/>
        <w:rPr>
          <w:rFonts w:ascii="Arial" w:hAnsi="Arial" w:cs="Arial"/>
          <w:sz w:val="32"/>
          <w:szCs w:val="32"/>
        </w:rPr>
      </w:pPr>
    </w:p>
    <w:p w:rsidR="00620A41" w:rsidRPr="00860BC1" w:rsidRDefault="009A2051">
      <w:pPr>
        <w:jc w:val="center"/>
      </w:pPr>
      <w:r w:rsidRPr="00860BC1">
        <w:rPr>
          <w:noProof/>
        </w:rPr>
        <w:drawing>
          <wp:inline distT="0" distB="0" distL="0" distR="0" wp14:anchorId="345A2DB7" wp14:editId="0298A744">
            <wp:extent cx="2352675" cy="1285875"/>
            <wp:effectExtent l="0" t="0" r="9525" b="9525"/>
            <wp:docPr id="1" name="Picture 1" descr="Description: Ameren_IL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meren_IL_4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675" cy="1285875"/>
                    </a:xfrm>
                    <a:prstGeom prst="rect">
                      <a:avLst/>
                    </a:prstGeom>
                    <a:noFill/>
                    <a:ln>
                      <a:noFill/>
                    </a:ln>
                  </pic:spPr>
                </pic:pic>
              </a:graphicData>
            </a:graphic>
          </wp:inline>
        </w:drawing>
      </w:r>
    </w:p>
    <w:p w:rsidR="0048253A" w:rsidRPr="00860BC1" w:rsidRDefault="0048253A">
      <w:pPr>
        <w:jc w:val="center"/>
      </w:pPr>
    </w:p>
    <w:p w:rsidR="00C74091" w:rsidRDefault="00C74091">
      <w:pPr>
        <w:jc w:val="center"/>
        <w:rPr>
          <w:b/>
          <w:sz w:val="28"/>
          <w:szCs w:val="28"/>
        </w:rPr>
      </w:pPr>
    </w:p>
    <w:p w:rsidR="00E66600" w:rsidRDefault="009A2051">
      <w:pPr>
        <w:jc w:val="center"/>
        <w:rPr>
          <w:b/>
          <w:sz w:val="28"/>
          <w:szCs w:val="28"/>
        </w:rPr>
      </w:pPr>
      <w:r w:rsidRPr="00860BC1">
        <w:rPr>
          <w:b/>
          <w:sz w:val="28"/>
          <w:szCs w:val="28"/>
        </w:rPr>
        <w:t>Issued:</w:t>
      </w:r>
      <w:r w:rsidR="00C74091">
        <w:rPr>
          <w:b/>
          <w:sz w:val="28"/>
          <w:szCs w:val="28"/>
        </w:rPr>
        <w:t xml:space="preserve"> </w:t>
      </w:r>
    </w:p>
    <w:p w:rsidR="005F313C" w:rsidRPr="00860BC1" w:rsidRDefault="00813DA6">
      <w:pPr>
        <w:jc w:val="center"/>
        <w:rPr>
          <w:b/>
          <w:color w:val="FF0000"/>
        </w:rPr>
      </w:pPr>
      <w:r>
        <w:rPr>
          <w:b/>
          <w:sz w:val="28"/>
          <w:szCs w:val="28"/>
        </w:rPr>
        <w:t xml:space="preserve">October </w:t>
      </w:r>
      <w:r w:rsidR="0019404A">
        <w:rPr>
          <w:b/>
          <w:sz w:val="28"/>
          <w:szCs w:val="28"/>
        </w:rPr>
        <w:t>3</w:t>
      </w:r>
      <w:r w:rsidR="00781C75" w:rsidRPr="0085289B">
        <w:rPr>
          <w:b/>
          <w:sz w:val="28"/>
          <w:szCs w:val="28"/>
        </w:rPr>
        <w:t>, 201</w:t>
      </w:r>
      <w:r w:rsidR="008C2A8F">
        <w:rPr>
          <w:b/>
          <w:sz w:val="28"/>
          <w:szCs w:val="28"/>
        </w:rPr>
        <w:t>8</w:t>
      </w:r>
    </w:p>
    <w:p w:rsidR="007E5BD9" w:rsidRPr="00860BC1" w:rsidRDefault="007E5BD9">
      <w:pPr>
        <w:jc w:val="center"/>
        <w:rPr>
          <w:color w:val="FF0000"/>
          <w:sz w:val="28"/>
          <w:szCs w:val="28"/>
        </w:rPr>
      </w:pPr>
    </w:p>
    <w:p w:rsidR="00E66600" w:rsidRDefault="007A2511" w:rsidP="00781C75">
      <w:pPr>
        <w:jc w:val="center"/>
        <w:rPr>
          <w:b/>
          <w:sz w:val="28"/>
          <w:szCs w:val="28"/>
        </w:rPr>
      </w:pPr>
      <w:r>
        <w:rPr>
          <w:b/>
          <w:sz w:val="28"/>
          <w:szCs w:val="28"/>
        </w:rPr>
        <w:t>Responses</w:t>
      </w:r>
      <w:r w:rsidR="009A2051" w:rsidRPr="00860BC1">
        <w:rPr>
          <w:b/>
          <w:sz w:val="28"/>
          <w:szCs w:val="28"/>
        </w:rPr>
        <w:t xml:space="preserve"> Due:</w:t>
      </w:r>
      <w:r w:rsidR="00C74091">
        <w:rPr>
          <w:b/>
          <w:sz w:val="28"/>
          <w:szCs w:val="28"/>
        </w:rPr>
        <w:t xml:space="preserve"> </w:t>
      </w:r>
    </w:p>
    <w:p w:rsidR="00620A41" w:rsidRPr="00860BC1" w:rsidRDefault="000F2ED3" w:rsidP="00781C75">
      <w:pPr>
        <w:jc w:val="center"/>
        <w:rPr>
          <w:b/>
          <w:sz w:val="28"/>
          <w:szCs w:val="28"/>
        </w:rPr>
      </w:pPr>
      <w:r>
        <w:rPr>
          <w:b/>
          <w:sz w:val="28"/>
          <w:szCs w:val="28"/>
        </w:rPr>
        <w:t>October 26</w:t>
      </w:r>
      <w:r w:rsidR="00DE0604" w:rsidRPr="0085289B">
        <w:rPr>
          <w:b/>
          <w:sz w:val="28"/>
          <w:szCs w:val="28"/>
        </w:rPr>
        <w:t>, 201</w:t>
      </w:r>
      <w:r w:rsidR="00626C9F">
        <w:rPr>
          <w:b/>
          <w:sz w:val="28"/>
          <w:szCs w:val="28"/>
        </w:rPr>
        <w:t>8</w:t>
      </w:r>
      <w:r w:rsidR="00781C75" w:rsidRPr="0085289B">
        <w:rPr>
          <w:b/>
          <w:sz w:val="28"/>
          <w:szCs w:val="28"/>
        </w:rPr>
        <w:t xml:space="preserve"> </w:t>
      </w:r>
      <w:r w:rsidR="009A2051" w:rsidRPr="0085289B">
        <w:rPr>
          <w:b/>
          <w:sz w:val="28"/>
          <w:szCs w:val="28"/>
        </w:rPr>
        <w:t>at 4:00</w:t>
      </w:r>
      <w:r w:rsidR="00F64FDF" w:rsidRPr="0085289B">
        <w:rPr>
          <w:b/>
          <w:sz w:val="28"/>
          <w:szCs w:val="28"/>
        </w:rPr>
        <w:t xml:space="preserve"> PM</w:t>
      </w:r>
      <w:r w:rsidR="009A2051" w:rsidRPr="0085289B">
        <w:rPr>
          <w:b/>
          <w:sz w:val="28"/>
          <w:szCs w:val="28"/>
        </w:rPr>
        <w:t xml:space="preserve"> (Central Time)</w:t>
      </w:r>
    </w:p>
    <w:p w:rsidR="00620A41" w:rsidRDefault="00620A41">
      <w:pPr>
        <w:jc w:val="center"/>
        <w:rPr>
          <w:b/>
          <w:sz w:val="28"/>
          <w:szCs w:val="28"/>
        </w:rPr>
      </w:pPr>
    </w:p>
    <w:p w:rsidR="007F0F44" w:rsidRPr="00860BC1" w:rsidRDefault="007F0F44">
      <w:pPr>
        <w:jc w:val="center"/>
        <w:rPr>
          <w:b/>
          <w:sz w:val="28"/>
          <w:szCs w:val="28"/>
        </w:rPr>
      </w:pPr>
    </w:p>
    <w:p w:rsidR="00620A41" w:rsidRPr="00471ACA" w:rsidRDefault="00620A41">
      <w:pPr>
        <w:jc w:val="center"/>
        <w:rPr>
          <w:rFonts w:cs="Helvetica"/>
        </w:rPr>
      </w:pPr>
    </w:p>
    <w:p w:rsidR="004A1C20" w:rsidRPr="00471ACA" w:rsidRDefault="004A1C20">
      <w:pPr>
        <w:spacing w:line="360" w:lineRule="auto"/>
        <w:jc w:val="center"/>
        <w:rPr>
          <w:rFonts w:cs="Helvetica"/>
        </w:rPr>
      </w:pPr>
    </w:p>
    <w:p w:rsidR="004A1C20" w:rsidRPr="00471ACA" w:rsidRDefault="004A1C20">
      <w:pPr>
        <w:spacing w:line="360" w:lineRule="auto"/>
        <w:jc w:val="center"/>
        <w:rPr>
          <w:rFonts w:cs="Helvetica"/>
        </w:rPr>
      </w:pPr>
      <w:r w:rsidRPr="00471ACA">
        <w:rPr>
          <w:rFonts w:cs="Helvetica"/>
        </w:rPr>
        <w:t>300 Liberty Street</w:t>
      </w:r>
    </w:p>
    <w:p w:rsidR="004A1C20" w:rsidRPr="00471ACA" w:rsidRDefault="004A1C20">
      <w:pPr>
        <w:spacing w:line="360" w:lineRule="auto"/>
        <w:jc w:val="center"/>
        <w:rPr>
          <w:rFonts w:cs="Helvetica"/>
        </w:rPr>
      </w:pPr>
      <w:r w:rsidRPr="00471ACA">
        <w:rPr>
          <w:rFonts w:cs="Helvetica"/>
        </w:rPr>
        <w:t>Peoria, IL 61602</w:t>
      </w:r>
    </w:p>
    <w:p w:rsidR="0048253A" w:rsidRDefault="0048253A">
      <w:pPr>
        <w:spacing w:line="360" w:lineRule="auto"/>
        <w:jc w:val="center"/>
        <w:rPr>
          <w:rFonts w:cs="Helvetica"/>
        </w:rPr>
      </w:pPr>
    </w:p>
    <w:p w:rsidR="007F0F44" w:rsidRDefault="007F0F44">
      <w:pPr>
        <w:spacing w:line="360" w:lineRule="auto"/>
        <w:jc w:val="center"/>
        <w:rPr>
          <w:rFonts w:cs="Helvetica"/>
        </w:rPr>
      </w:pPr>
    </w:p>
    <w:p w:rsidR="007F0F44" w:rsidRPr="00471ACA" w:rsidRDefault="007F0F44">
      <w:pPr>
        <w:spacing w:line="360" w:lineRule="auto"/>
        <w:jc w:val="center"/>
        <w:rPr>
          <w:rFonts w:cs="Helvetica"/>
        </w:rPr>
      </w:pPr>
    </w:p>
    <w:p w:rsidR="00D2015B" w:rsidRPr="00471ACA" w:rsidRDefault="009A2051" w:rsidP="0011776D">
      <w:pPr>
        <w:pStyle w:val="TOC2"/>
      </w:pPr>
      <w:r w:rsidRPr="00471ACA">
        <w:t xml:space="preserve">This document and its supporting materials contain </w:t>
      </w:r>
      <w:r w:rsidR="007C1A4E">
        <w:t>AIC</w:t>
      </w:r>
      <w:r w:rsidRPr="00471ACA">
        <w:t xml:space="preserve"> confidential information. The information contained herein remains </w:t>
      </w:r>
      <w:r w:rsidR="00BF3527">
        <w:t>AIC</w:t>
      </w:r>
      <w:r w:rsidRPr="00471ACA">
        <w:t xml:space="preserve"> property and shall not be distributed without the express written consent of </w:t>
      </w:r>
      <w:r w:rsidR="007C1A4E">
        <w:t>AIC</w:t>
      </w:r>
      <w:r w:rsidRPr="00471ACA">
        <w:t>. It is for proposal use only and is not to be disclosed, reproduced or shared for any other purpose.</w:t>
      </w:r>
    </w:p>
    <w:p w:rsidR="00D2015B" w:rsidRPr="00860BC1" w:rsidRDefault="00D2015B">
      <w:pPr>
        <w:rPr>
          <w:sz w:val="18"/>
        </w:rPr>
      </w:pPr>
      <w:r w:rsidRPr="00860BC1">
        <w:rPr>
          <w:sz w:val="18"/>
        </w:rPr>
        <w:br w:type="page"/>
      </w:r>
    </w:p>
    <w:bookmarkStart w:id="0" w:name="_Toc309818287" w:displacedByCustomXml="next"/>
    <w:bookmarkStart w:id="1" w:name="_Toc309817897" w:displacedByCustomXml="next"/>
    <w:sdt>
      <w:sdtPr>
        <w:rPr>
          <w:rFonts w:ascii="Arial" w:eastAsia="Times New Roman" w:hAnsi="Arial"/>
          <w:b/>
          <w:bCs/>
          <w:caps w:val="0"/>
          <w:color w:val="auto"/>
          <w:sz w:val="22"/>
          <w:szCs w:val="22"/>
          <w:lang w:eastAsia="en-US"/>
        </w:rPr>
        <w:id w:val="1032383309"/>
        <w:docPartObj>
          <w:docPartGallery w:val="Table of Contents"/>
          <w:docPartUnique/>
        </w:docPartObj>
      </w:sdtPr>
      <w:sdtEndPr>
        <w:rPr>
          <w:b w:val="0"/>
          <w:bCs w:val="0"/>
          <w:noProof/>
        </w:rPr>
      </w:sdtEndPr>
      <w:sdtContent>
        <w:p w:rsidR="00115A0B" w:rsidRPr="004637DC" w:rsidRDefault="00115A0B" w:rsidP="00BE5DFB">
          <w:pPr>
            <w:pStyle w:val="TOCHeading"/>
            <w:spacing w:line="360" w:lineRule="auto"/>
            <w:ind w:left="432" w:hanging="432"/>
            <w:rPr>
              <w:sz w:val="22"/>
              <w:szCs w:val="22"/>
            </w:rPr>
          </w:pPr>
          <w:r w:rsidRPr="004637DC">
            <w:rPr>
              <w:rFonts w:ascii="Arial" w:hAnsi="Arial"/>
              <w:b/>
              <w:color w:val="auto"/>
              <w:sz w:val="22"/>
              <w:szCs w:val="22"/>
            </w:rPr>
            <w:t>Table of Contents</w:t>
          </w:r>
        </w:p>
        <w:p w:rsidR="00B10783" w:rsidRDefault="007A7419">
          <w:pPr>
            <w:pStyle w:val="TOC1"/>
            <w:rPr>
              <w:rFonts w:eastAsiaTheme="minorEastAsia" w:cstheme="minorBidi"/>
              <w:b w:val="0"/>
              <w:caps w:val="0"/>
              <w:noProof/>
            </w:rPr>
          </w:pPr>
          <w:r w:rsidRPr="004637DC">
            <w:fldChar w:fldCharType="begin"/>
          </w:r>
          <w:r w:rsidR="00115A0B" w:rsidRPr="004637DC">
            <w:instrText xml:space="preserve"> TOC \o "1-3" \h \z \u </w:instrText>
          </w:r>
          <w:r w:rsidRPr="004637DC">
            <w:fldChar w:fldCharType="separate"/>
          </w:r>
          <w:hyperlink w:anchor="_Toc526331828" w:history="1">
            <w:r w:rsidR="00B10783" w:rsidRPr="00834182">
              <w:rPr>
                <w:rStyle w:val="Hyperlink"/>
                <w:noProof/>
              </w:rPr>
              <w:t>1.</w:t>
            </w:r>
            <w:r w:rsidR="00B10783">
              <w:rPr>
                <w:rFonts w:eastAsiaTheme="minorEastAsia" w:cstheme="minorBidi"/>
                <w:b w:val="0"/>
                <w:caps w:val="0"/>
                <w:noProof/>
              </w:rPr>
              <w:tab/>
            </w:r>
            <w:r w:rsidR="00B10783" w:rsidRPr="00834182">
              <w:rPr>
                <w:rStyle w:val="Hyperlink"/>
                <w:noProof/>
              </w:rPr>
              <w:t>Introduction and Summary</w:t>
            </w:r>
            <w:r w:rsidR="00B10783">
              <w:rPr>
                <w:noProof/>
                <w:webHidden/>
              </w:rPr>
              <w:tab/>
            </w:r>
            <w:r w:rsidR="00B10783">
              <w:rPr>
                <w:noProof/>
                <w:webHidden/>
              </w:rPr>
              <w:fldChar w:fldCharType="begin"/>
            </w:r>
            <w:r w:rsidR="00B10783">
              <w:rPr>
                <w:noProof/>
                <w:webHidden/>
              </w:rPr>
              <w:instrText xml:space="preserve"> PAGEREF _Toc526331828 \h </w:instrText>
            </w:r>
            <w:r w:rsidR="00B10783">
              <w:rPr>
                <w:noProof/>
                <w:webHidden/>
              </w:rPr>
            </w:r>
            <w:r w:rsidR="00B10783">
              <w:rPr>
                <w:noProof/>
                <w:webHidden/>
              </w:rPr>
              <w:fldChar w:fldCharType="separate"/>
            </w:r>
            <w:r w:rsidR="00B10783">
              <w:rPr>
                <w:noProof/>
                <w:webHidden/>
              </w:rPr>
              <w:t>3</w:t>
            </w:r>
            <w:r w:rsidR="00B10783">
              <w:rPr>
                <w:noProof/>
                <w:webHidden/>
              </w:rPr>
              <w:fldChar w:fldCharType="end"/>
            </w:r>
          </w:hyperlink>
        </w:p>
        <w:p w:rsidR="00B10783" w:rsidRDefault="00B10783">
          <w:pPr>
            <w:pStyle w:val="TOC2"/>
            <w:rPr>
              <w:rFonts w:eastAsiaTheme="minorEastAsia" w:cstheme="minorBidi"/>
              <w:smallCaps w:val="0"/>
              <w:noProof/>
            </w:rPr>
          </w:pPr>
          <w:hyperlink w:anchor="_Toc526331829" w:history="1">
            <w:r w:rsidRPr="00834182">
              <w:rPr>
                <w:rStyle w:val="Hyperlink"/>
                <w:noProof/>
              </w:rPr>
              <w:t>1.1</w:t>
            </w:r>
            <w:r>
              <w:rPr>
                <w:rFonts w:eastAsiaTheme="minorEastAsia" w:cstheme="minorBidi"/>
                <w:smallCaps w:val="0"/>
                <w:noProof/>
              </w:rPr>
              <w:tab/>
            </w:r>
            <w:r w:rsidRPr="00834182">
              <w:rPr>
                <w:rStyle w:val="Hyperlink"/>
                <w:noProof/>
              </w:rPr>
              <w:t>Regulatory Background</w:t>
            </w:r>
            <w:r>
              <w:rPr>
                <w:noProof/>
                <w:webHidden/>
              </w:rPr>
              <w:tab/>
            </w:r>
            <w:r>
              <w:rPr>
                <w:noProof/>
                <w:webHidden/>
              </w:rPr>
              <w:fldChar w:fldCharType="begin"/>
            </w:r>
            <w:r>
              <w:rPr>
                <w:noProof/>
                <w:webHidden/>
              </w:rPr>
              <w:instrText xml:space="preserve"> PAGEREF _Toc526331829 \h </w:instrText>
            </w:r>
            <w:r>
              <w:rPr>
                <w:noProof/>
                <w:webHidden/>
              </w:rPr>
            </w:r>
            <w:r>
              <w:rPr>
                <w:noProof/>
                <w:webHidden/>
              </w:rPr>
              <w:fldChar w:fldCharType="separate"/>
            </w:r>
            <w:r>
              <w:rPr>
                <w:noProof/>
                <w:webHidden/>
              </w:rPr>
              <w:t>4</w:t>
            </w:r>
            <w:r>
              <w:rPr>
                <w:noProof/>
                <w:webHidden/>
              </w:rPr>
              <w:fldChar w:fldCharType="end"/>
            </w:r>
          </w:hyperlink>
        </w:p>
        <w:p w:rsidR="00B10783" w:rsidRDefault="00B10783">
          <w:pPr>
            <w:pStyle w:val="TOC2"/>
            <w:rPr>
              <w:rFonts w:eastAsiaTheme="minorEastAsia" w:cstheme="minorBidi"/>
              <w:smallCaps w:val="0"/>
              <w:noProof/>
            </w:rPr>
          </w:pPr>
          <w:hyperlink w:anchor="_Toc526331830" w:history="1">
            <w:r w:rsidRPr="00834182">
              <w:rPr>
                <w:rStyle w:val="Hyperlink"/>
                <w:noProof/>
              </w:rPr>
              <w:t>1.2</w:t>
            </w:r>
            <w:r>
              <w:rPr>
                <w:rFonts w:eastAsiaTheme="minorEastAsia" w:cstheme="minorBidi"/>
                <w:smallCaps w:val="0"/>
                <w:noProof/>
              </w:rPr>
              <w:tab/>
            </w:r>
            <w:r w:rsidRPr="00834182">
              <w:rPr>
                <w:rStyle w:val="Hyperlink"/>
                <w:noProof/>
              </w:rPr>
              <w:t>Program Term</w:t>
            </w:r>
            <w:r>
              <w:rPr>
                <w:noProof/>
                <w:webHidden/>
              </w:rPr>
              <w:tab/>
            </w:r>
            <w:r>
              <w:rPr>
                <w:noProof/>
                <w:webHidden/>
              </w:rPr>
              <w:fldChar w:fldCharType="begin"/>
            </w:r>
            <w:r>
              <w:rPr>
                <w:noProof/>
                <w:webHidden/>
              </w:rPr>
              <w:instrText xml:space="preserve"> PAGEREF _Toc526331830 \h </w:instrText>
            </w:r>
            <w:r>
              <w:rPr>
                <w:noProof/>
                <w:webHidden/>
              </w:rPr>
            </w:r>
            <w:r>
              <w:rPr>
                <w:noProof/>
                <w:webHidden/>
              </w:rPr>
              <w:fldChar w:fldCharType="separate"/>
            </w:r>
            <w:r>
              <w:rPr>
                <w:noProof/>
                <w:webHidden/>
              </w:rPr>
              <w:t>4</w:t>
            </w:r>
            <w:r>
              <w:rPr>
                <w:noProof/>
                <w:webHidden/>
              </w:rPr>
              <w:fldChar w:fldCharType="end"/>
            </w:r>
          </w:hyperlink>
        </w:p>
        <w:p w:rsidR="00B10783" w:rsidRDefault="00B10783">
          <w:pPr>
            <w:pStyle w:val="TOC1"/>
            <w:rPr>
              <w:rFonts w:eastAsiaTheme="minorEastAsia" w:cstheme="minorBidi"/>
              <w:b w:val="0"/>
              <w:caps w:val="0"/>
              <w:noProof/>
            </w:rPr>
          </w:pPr>
          <w:hyperlink w:anchor="_Toc526331831" w:history="1">
            <w:r w:rsidRPr="00834182">
              <w:rPr>
                <w:rStyle w:val="Hyperlink"/>
                <w:noProof/>
              </w:rPr>
              <w:t>2.</w:t>
            </w:r>
            <w:r>
              <w:rPr>
                <w:rFonts w:eastAsiaTheme="minorEastAsia" w:cstheme="minorBidi"/>
                <w:b w:val="0"/>
                <w:caps w:val="0"/>
                <w:noProof/>
              </w:rPr>
              <w:tab/>
            </w:r>
            <w:r w:rsidRPr="00834182">
              <w:rPr>
                <w:rStyle w:val="Hyperlink"/>
                <w:noProof/>
              </w:rPr>
              <w:t>Program and Bidding Guidelines</w:t>
            </w:r>
            <w:r>
              <w:rPr>
                <w:noProof/>
                <w:webHidden/>
              </w:rPr>
              <w:tab/>
            </w:r>
            <w:r>
              <w:rPr>
                <w:noProof/>
                <w:webHidden/>
              </w:rPr>
              <w:fldChar w:fldCharType="begin"/>
            </w:r>
            <w:r>
              <w:rPr>
                <w:noProof/>
                <w:webHidden/>
              </w:rPr>
              <w:instrText xml:space="preserve"> PAGEREF _Toc526331831 \h </w:instrText>
            </w:r>
            <w:r>
              <w:rPr>
                <w:noProof/>
                <w:webHidden/>
              </w:rPr>
            </w:r>
            <w:r>
              <w:rPr>
                <w:noProof/>
                <w:webHidden/>
              </w:rPr>
              <w:fldChar w:fldCharType="separate"/>
            </w:r>
            <w:r>
              <w:rPr>
                <w:noProof/>
                <w:webHidden/>
              </w:rPr>
              <w:t>4</w:t>
            </w:r>
            <w:r>
              <w:rPr>
                <w:noProof/>
                <w:webHidden/>
              </w:rPr>
              <w:fldChar w:fldCharType="end"/>
            </w:r>
          </w:hyperlink>
        </w:p>
        <w:p w:rsidR="00B10783" w:rsidRDefault="00B10783">
          <w:pPr>
            <w:pStyle w:val="TOC2"/>
            <w:rPr>
              <w:rFonts w:eastAsiaTheme="minorEastAsia" w:cstheme="minorBidi"/>
              <w:smallCaps w:val="0"/>
              <w:noProof/>
            </w:rPr>
          </w:pPr>
          <w:hyperlink w:anchor="_Toc526331833" w:history="1">
            <w:r w:rsidRPr="00834182">
              <w:rPr>
                <w:rStyle w:val="Hyperlink"/>
                <w:noProof/>
              </w:rPr>
              <w:t>2.1</w:t>
            </w:r>
            <w:r>
              <w:rPr>
                <w:rFonts w:eastAsiaTheme="minorEastAsia" w:cstheme="minorBidi"/>
                <w:smallCaps w:val="0"/>
                <w:noProof/>
              </w:rPr>
              <w:tab/>
            </w:r>
            <w:r w:rsidRPr="00834182">
              <w:rPr>
                <w:rStyle w:val="Hyperlink"/>
                <w:noProof/>
              </w:rPr>
              <w:t>Program Description</w:t>
            </w:r>
            <w:r>
              <w:rPr>
                <w:noProof/>
                <w:webHidden/>
              </w:rPr>
              <w:tab/>
            </w:r>
            <w:r>
              <w:rPr>
                <w:noProof/>
                <w:webHidden/>
              </w:rPr>
              <w:fldChar w:fldCharType="begin"/>
            </w:r>
            <w:r>
              <w:rPr>
                <w:noProof/>
                <w:webHidden/>
              </w:rPr>
              <w:instrText xml:space="preserve"> PAGEREF _Toc526331833 \h </w:instrText>
            </w:r>
            <w:r>
              <w:rPr>
                <w:noProof/>
                <w:webHidden/>
              </w:rPr>
            </w:r>
            <w:r>
              <w:rPr>
                <w:noProof/>
                <w:webHidden/>
              </w:rPr>
              <w:fldChar w:fldCharType="separate"/>
            </w:r>
            <w:r>
              <w:rPr>
                <w:noProof/>
                <w:webHidden/>
              </w:rPr>
              <w:t>5</w:t>
            </w:r>
            <w:r>
              <w:rPr>
                <w:noProof/>
                <w:webHidden/>
              </w:rPr>
              <w:fldChar w:fldCharType="end"/>
            </w:r>
          </w:hyperlink>
        </w:p>
        <w:p w:rsidR="00B10783" w:rsidRDefault="00B10783">
          <w:pPr>
            <w:pStyle w:val="TOC2"/>
            <w:rPr>
              <w:rFonts w:eastAsiaTheme="minorEastAsia" w:cstheme="minorBidi"/>
              <w:smallCaps w:val="0"/>
              <w:noProof/>
            </w:rPr>
          </w:pPr>
          <w:hyperlink w:anchor="_Toc526331834" w:history="1">
            <w:r w:rsidRPr="00834182">
              <w:rPr>
                <w:rStyle w:val="Hyperlink"/>
                <w:noProof/>
              </w:rPr>
              <w:t>2.2</w:t>
            </w:r>
            <w:r>
              <w:rPr>
                <w:rFonts w:eastAsiaTheme="minorEastAsia" w:cstheme="minorBidi"/>
                <w:smallCaps w:val="0"/>
                <w:noProof/>
              </w:rPr>
              <w:tab/>
            </w:r>
            <w:r w:rsidRPr="00834182">
              <w:rPr>
                <w:rStyle w:val="Hyperlink"/>
                <w:noProof/>
              </w:rPr>
              <w:t>Key Program Deliverables</w:t>
            </w:r>
            <w:r>
              <w:rPr>
                <w:noProof/>
                <w:webHidden/>
              </w:rPr>
              <w:tab/>
            </w:r>
            <w:r>
              <w:rPr>
                <w:noProof/>
                <w:webHidden/>
              </w:rPr>
              <w:fldChar w:fldCharType="begin"/>
            </w:r>
            <w:r>
              <w:rPr>
                <w:noProof/>
                <w:webHidden/>
              </w:rPr>
              <w:instrText xml:space="preserve"> PAGEREF _Toc526331834 \h </w:instrText>
            </w:r>
            <w:r>
              <w:rPr>
                <w:noProof/>
                <w:webHidden/>
              </w:rPr>
            </w:r>
            <w:r>
              <w:rPr>
                <w:noProof/>
                <w:webHidden/>
              </w:rPr>
              <w:fldChar w:fldCharType="separate"/>
            </w:r>
            <w:r>
              <w:rPr>
                <w:noProof/>
                <w:webHidden/>
              </w:rPr>
              <w:t>6</w:t>
            </w:r>
            <w:r>
              <w:rPr>
                <w:noProof/>
                <w:webHidden/>
              </w:rPr>
              <w:fldChar w:fldCharType="end"/>
            </w:r>
          </w:hyperlink>
        </w:p>
        <w:p w:rsidR="00B10783" w:rsidRDefault="00B10783">
          <w:pPr>
            <w:pStyle w:val="TOC2"/>
            <w:rPr>
              <w:rFonts w:eastAsiaTheme="minorEastAsia" w:cstheme="minorBidi"/>
              <w:smallCaps w:val="0"/>
              <w:noProof/>
            </w:rPr>
          </w:pPr>
          <w:hyperlink w:anchor="_Toc526331835" w:history="1">
            <w:r w:rsidRPr="00834182">
              <w:rPr>
                <w:rStyle w:val="Hyperlink"/>
                <w:noProof/>
              </w:rPr>
              <w:t>2.3</w:t>
            </w:r>
            <w:r>
              <w:rPr>
                <w:rFonts w:eastAsiaTheme="minorEastAsia" w:cstheme="minorBidi"/>
                <w:smallCaps w:val="0"/>
                <w:noProof/>
              </w:rPr>
              <w:tab/>
            </w:r>
            <w:r w:rsidRPr="00834182">
              <w:rPr>
                <w:rStyle w:val="Hyperlink"/>
                <w:noProof/>
              </w:rPr>
              <w:t>Key Considerations</w:t>
            </w:r>
            <w:r>
              <w:rPr>
                <w:noProof/>
                <w:webHidden/>
              </w:rPr>
              <w:tab/>
            </w:r>
            <w:r>
              <w:rPr>
                <w:noProof/>
                <w:webHidden/>
              </w:rPr>
              <w:fldChar w:fldCharType="begin"/>
            </w:r>
            <w:r>
              <w:rPr>
                <w:noProof/>
                <w:webHidden/>
              </w:rPr>
              <w:instrText xml:space="preserve"> PAGEREF _Toc526331835 \h </w:instrText>
            </w:r>
            <w:r>
              <w:rPr>
                <w:noProof/>
                <w:webHidden/>
              </w:rPr>
            </w:r>
            <w:r>
              <w:rPr>
                <w:noProof/>
                <w:webHidden/>
              </w:rPr>
              <w:fldChar w:fldCharType="separate"/>
            </w:r>
            <w:r>
              <w:rPr>
                <w:noProof/>
                <w:webHidden/>
              </w:rPr>
              <w:t>6</w:t>
            </w:r>
            <w:r>
              <w:rPr>
                <w:noProof/>
                <w:webHidden/>
              </w:rPr>
              <w:fldChar w:fldCharType="end"/>
            </w:r>
          </w:hyperlink>
        </w:p>
        <w:p w:rsidR="00B10783" w:rsidRDefault="00B10783">
          <w:pPr>
            <w:pStyle w:val="TOC1"/>
            <w:rPr>
              <w:rFonts w:eastAsiaTheme="minorEastAsia" w:cstheme="minorBidi"/>
              <w:b w:val="0"/>
              <w:caps w:val="0"/>
              <w:noProof/>
            </w:rPr>
          </w:pPr>
          <w:hyperlink w:anchor="_Toc526331836" w:history="1">
            <w:r w:rsidRPr="00834182">
              <w:rPr>
                <w:rStyle w:val="Hyperlink"/>
                <w:noProof/>
              </w:rPr>
              <w:t>3.</w:t>
            </w:r>
            <w:r>
              <w:rPr>
                <w:rFonts w:eastAsiaTheme="minorEastAsia" w:cstheme="minorBidi"/>
                <w:b w:val="0"/>
                <w:caps w:val="0"/>
                <w:noProof/>
              </w:rPr>
              <w:tab/>
            </w:r>
            <w:r w:rsidRPr="00834182">
              <w:rPr>
                <w:rStyle w:val="Hyperlink"/>
                <w:noProof/>
              </w:rPr>
              <w:t>SOLICITATION PROCESS AND REQUIREMENTS</w:t>
            </w:r>
            <w:r>
              <w:rPr>
                <w:noProof/>
                <w:webHidden/>
              </w:rPr>
              <w:tab/>
            </w:r>
            <w:r>
              <w:rPr>
                <w:noProof/>
                <w:webHidden/>
              </w:rPr>
              <w:fldChar w:fldCharType="begin"/>
            </w:r>
            <w:r>
              <w:rPr>
                <w:noProof/>
                <w:webHidden/>
              </w:rPr>
              <w:instrText xml:space="preserve"> PAGEREF _Toc526331836 \h </w:instrText>
            </w:r>
            <w:r>
              <w:rPr>
                <w:noProof/>
                <w:webHidden/>
              </w:rPr>
            </w:r>
            <w:r>
              <w:rPr>
                <w:noProof/>
                <w:webHidden/>
              </w:rPr>
              <w:fldChar w:fldCharType="separate"/>
            </w:r>
            <w:r>
              <w:rPr>
                <w:noProof/>
                <w:webHidden/>
              </w:rPr>
              <w:t>7</w:t>
            </w:r>
            <w:r>
              <w:rPr>
                <w:noProof/>
                <w:webHidden/>
              </w:rPr>
              <w:fldChar w:fldCharType="end"/>
            </w:r>
          </w:hyperlink>
        </w:p>
        <w:p w:rsidR="00B10783" w:rsidRDefault="00B10783">
          <w:pPr>
            <w:pStyle w:val="TOC2"/>
            <w:rPr>
              <w:rFonts w:eastAsiaTheme="minorEastAsia" w:cstheme="minorBidi"/>
              <w:smallCaps w:val="0"/>
              <w:noProof/>
            </w:rPr>
          </w:pPr>
          <w:hyperlink w:anchor="_Toc526331838" w:history="1">
            <w:r w:rsidRPr="00834182">
              <w:rPr>
                <w:rStyle w:val="Hyperlink"/>
                <w:noProof/>
              </w:rPr>
              <w:t>3.1</w:t>
            </w:r>
            <w:r>
              <w:rPr>
                <w:rFonts w:eastAsiaTheme="minorEastAsia" w:cstheme="minorBidi"/>
                <w:smallCaps w:val="0"/>
                <w:noProof/>
              </w:rPr>
              <w:tab/>
            </w:r>
            <w:r w:rsidRPr="00834182">
              <w:rPr>
                <w:rStyle w:val="Hyperlink"/>
                <w:noProof/>
              </w:rPr>
              <w:t>Pre-Bid Bidders’ Conference Call</w:t>
            </w:r>
            <w:r>
              <w:rPr>
                <w:noProof/>
                <w:webHidden/>
              </w:rPr>
              <w:tab/>
            </w:r>
            <w:r>
              <w:rPr>
                <w:noProof/>
                <w:webHidden/>
              </w:rPr>
              <w:fldChar w:fldCharType="begin"/>
            </w:r>
            <w:r>
              <w:rPr>
                <w:noProof/>
                <w:webHidden/>
              </w:rPr>
              <w:instrText xml:space="preserve"> PAGEREF _Toc526331838 \h </w:instrText>
            </w:r>
            <w:r>
              <w:rPr>
                <w:noProof/>
                <w:webHidden/>
              </w:rPr>
            </w:r>
            <w:r>
              <w:rPr>
                <w:noProof/>
                <w:webHidden/>
              </w:rPr>
              <w:fldChar w:fldCharType="separate"/>
            </w:r>
            <w:r>
              <w:rPr>
                <w:noProof/>
                <w:webHidden/>
              </w:rPr>
              <w:t>7</w:t>
            </w:r>
            <w:r>
              <w:rPr>
                <w:noProof/>
                <w:webHidden/>
              </w:rPr>
              <w:fldChar w:fldCharType="end"/>
            </w:r>
          </w:hyperlink>
        </w:p>
        <w:p w:rsidR="00B10783" w:rsidRDefault="00B10783">
          <w:pPr>
            <w:pStyle w:val="TOC2"/>
            <w:rPr>
              <w:rFonts w:eastAsiaTheme="minorEastAsia" w:cstheme="minorBidi"/>
              <w:smallCaps w:val="0"/>
              <w:noProof/>
            </w:rPr>
          </w:pPr>
          <w:hyperlink w:anchor="_Toc526331839" w:history="1">
            <w:r w:rsidRPr="00834182">
              <w:rPr>
                <w:rStyle w:val="Hyperlink"/>
                <w:noProof/>
              </w:rPr>
              <w:t>3.2</w:t>
            </w:r>
            <w:r>
              <w:rPr>
                <w:rFonts w:eastAsiaTheme="minorEastAsia" w:cstheme="minorBidi"/>
                <w:smallCaps w:val="0"/>
                <w:noProof/>
              </w:rPr>
              <w:tab/>
            </w:r>
            <w:r w:rsidRPr="00834182">
              <w:rPr>
                <w:rStyle w:val="Hyperlink"/>
                <w:noProof/>
              </w:rPr>
              <w:t>RFQ Questions, Inquiries, Clarifications</w:t>
            </w:r>
            <w:r>
              <w:rPr>
                <w:noProof/>
                <w:webHidden/>
              </w:rPr>
              <w:tab/>
            </w:r>
            <w:r>
              <w:rPr>
                <w:noProof/>
                <w:webHidden/>
              </w:rPr>
              <w:fldChar w:fldCharType="begin"/>
            </w:r>
            <w:r>
              <w:rPr>
                <w:noProof/>
                <w:webHidden/>
              </w:rPr>
              <w:instrText xml:space="preserve"> PAGEREF _Toc526331839 \h </w:instrText>
            </w:r>
            <w:r>
              <w:rPr>
                <w:noProof/>
                <w:webHidden/>
              </w:rPr>
            </w:r>
            <w:r>
              <w:rPr>
                <w:noProof/>
                <w:webHidden/>
              </w:rPr>
              <w:fldChar w:fldCharType="separate"/>
            </w:r>
            <w:r>
              <w:rPr>
                <w:noProof/>
                <w:webHidden/>
              </w:rPr>
              <w:t>8</w:t>
            </w:r>
            <w:r>
              <w:rPr>
                <w:noProof/>
                <w:webHidden/>
              </w:rPr>
              <w:fldChar w:fldCharType="end"/>
            </w:r>
          </w:hyperlink>
        </w:p>
        <w:p w:rsidR="00B10783" w:rsidRDefault="00B10783">
          <w:pPr>
            <w:pStyle w:val="TOC2"/>
            <w:rPr>
              <w:rFonts w:eastAsiaTheme="minorEastAsia" w:cstheme="minorBidi"/>
              <w:smallCaps w:val="0"/>
              <w:noProof/>
            </w:rPr>
          </w:pPr>
          <w:hyperlink w:anchor="_Toc526331840" w:history="1">
            <w:r w:rsidRPr="00834182">
              <w:rPr>
                <w:rStyle w:val="Hyperlink"/>
                <w:noProof/>
              </w:rPr>
              <w:t>3.3</w:t>
            </w:r>
            <w:r>
              <w:rPr>
                <w:rFonts w:eastAsiaTheme="minorEastAsia" w:cstheme="minorBidi"/>
                <w:smallCaps w:val="0"/>
                <w:noProof/>
              </w:rPr>
              <w:tab/>
            </w:r>
            <w:r w:rsidRPr="00834182">
              <w:rPr>
                <w:rStyle w:val="Hyperlink"/>
                <w:noProof/>
              </w:rPr>
              <w:t>RFQ Due Date</w:t>
            </w:r>
            <w:r>
              <w:rPr>
                <w:noProof/>
                <w:webHidden/>
              </w:rPr>
              <w:tab/>
            </w:r>
            <w:r>
              <w:rPr>
                <w:noProof/>
                <w:webHidden/>
              </w:rPr>
              <w:fldChar w:fldCharType="begin"/>
            </w:r>
            <w:r>
              <w:rPr>
                <w:noProof/>
                <w:webHidden/>
              </w:rPr>
              <w:instrText xml:space="preserve"> PAGEREF _Toc526331840 \h </w:instrText>
            </w:r>
            <w:r>
              <w:rPr>
                <w:noProof/>
                <w:webHidden/>
              </w:rPr>
            </w:r>
            <w:r>
              <w:rPr>
                <w:noProof/>
                <w:webHidden/>
              </w:rPr>
              <w:fldChar w:fldCharType="separate"/>
            </w:r>
            <w:r>
              <w:rPr>
                <w:noProof/>
                <w:webHidden/>
              </w:rPr>
              <w:t>8</w:t>
            </w:r>
            <w:r>
              <w:rPr>
                <w:noProof/>
                <w:webHidden/>
              </w:rPr>
              <w:fldChar w:fldCharType="end"/>
            </w:r>
          </w:hyperlink>
        </w:p>
        <w:p w:rsidR="00B10783" w:rsidRDefault="00B10783">
          <w:pPr>
            <w:pStyle w:val="TOC2"/>
            <w:rPr>
              <w:rFonts w:eastAsiaTheme="minorEastAsia" w:cstheme="minorBidi"/>
              <w:smallCaps w:val="0"/>
              <w:noProof/>
            </w:rPr>
          </w:pPr>
          <w:hyperlink w:anchor="_Toc526331841" w:history="1">
            <w:r w:rsidRPr="00834182">
              <w:rPr>
                <w:rStyle w:val="Hyperlink"/>
                <w:noProof/>
              </w:rPr>
              <w:t>3.4</w:t>
            </w:r>
            <w:r>
              <w:rPr>
                <w:rFonts w:eastAsiaTheme="minorEastAsia" w:cstheme="minorBidi"/>
                <w:smallCaps w:val="0"/>
                <w:noProof/>
              </w:rPr>
              <w:tab/>
            </w:r>
            <w:r w:rsidRPr="00834182">
              <w:rPr>
                <w:rStyle w:val="Hyperlink"/>
                <w:noProof/>
              </w:rPr>
              <w:t>Verification of Receipt of Response Submission</w:t>
            </w:r>
            <w:r>
              <w:rPr>
                <w:noProof/>
                <w:webHidden/>
              </w:rPr>
              <w:tab/>
            </w:r>
            <w:r>
              <w:rPr>
                <w:noProof/>
                <w:webHidden/>
              </w:rPr>
              <w:fldChar w:fldCharType="begin"/>
            </w:r>
            <w:r>
              <w:rPr>
                <w:noProof/>
                <w:webHidden/>
              </w:rPr>
              <w:instrText xml:space="preserve"> PAGEREF _Toc526331841 \h </w:instrText>
            </w:r>
            <w:r>
              <w:rPr>
                <w:noProof/>
                <w:webHidden/>
              </w:rPr>
            </w:r>
            <w:r>
              <w:rPr>
                <w:noProof/>
                <w:webHidden/>
              </w:rPr>
              <w:fldChar w:fldCharType="separate"/>
            </w:r>
            <w:r>
              <w:rPr>
                <w:noProof/>
                <w:webHidden/>
              </w:rPr>
              <w:t>8</w:t>
            </w:r>
            <w:r>
              <w:rPr>
                <w:noProof/>
                <w:webHidden/>
              </w:rPr>
              <w:fldChar w:fldCharType="end"/>
            </w:r>
          </w:hyperlink>
        </w:p>
        <w:p w:rsidR="00B10783" w:rsidRDefault="00B10783">
          <w:pPr>
            <w:pStyle w:val="TOC2"/>
            <w:rPr>
              <w:rFonts w:eastAsiaTheme="minorEastAsia" w:cstheme="minorBidi"/>
              <w:smallCaps w:val="0"/>
              <w:noProof/>
            </w:rPr>
          </w:pPr>
          <w:hyperlink w:anchor="_Toc526331842" w:history="1">
            <w:r w:rsidRPr="00834182">
              <w:rPr>
                <w:rStyle w:val="Hyperlink"/>
                <w:noProof/>
              </w:rPr>
              <w:t>3.5</w:t>
            </w:r>
            <w:r>
              <w:rPr>
                <w:rFonts w:eastAsiaTheme="minorEastAsia" w:cstheme="minorBidi"/>
                <w:smallCaps w:val="0"/>
                <w:noProof/>
              </w:rPr>
              <w:tab/>
            </w:r>
            <w:r w:rsidRPr="00834182">
              <w:rPr>
                <w:rStyle w:val="Hyperlink"/>
                <w:noProof/>
              </w:rPr>
              <w:t>Response Preparation Cost</w:t>
            </w:r>
            <w:r>
              <w:rPr>
                <w:noProof/>
                <w:webHidden/>
              </w:rPr>
              <w:tab/>
            </w:r>
            <w:r>
              <w:rPr>
                <w:noProof/>
                <w:webHidden/>
              </w:rPr>
              <w:fldChar w:fldCharType="begin"/>
            </w:r>
            <w:r>
              <w:rPr>
                <w:noProof/>
                <w:webHidden/>
              </w:rPr>
              <w:instrText xml:space="preserve"> PAGEREF _Toc526331842 \h </w:instrText>
            </w:r>
            <w:r>
              <w:rPr>
                <w:noProof/>
                <w:webHidden/>
              </w:rPr>
            </w:r>
            <w:r>
              <w:rPr>
                <w:noProof/>
                <w:webHidden/>
              </w:rPr>
              <w:fldChar w:fldCharType="separate"/>
            </w:r>
            <w:r>
              <w:rPr>
                <w:noProof/>
                <w:webHidden/>
              </w:rPr>
              <w:t>9</w:t>
            </w:r>
            <w:r>
              <w:rPr>
                <w:noProof/>
                <w:webHidden/>
              </w:rPr>
              <w:fldChar w:fldCharType="end"/>
            </w:r>
          </w:hyperlink>
        </w:p>
        <w:p w:rsidR="00B10783" w:rsidRDefault="00B10783">
          <w:pPr>
            <w:pStyle w:val="TOC2"/>
            <w:rPr>
              <w:rFonts w:eastAsiaTheme="minorEastAsia" w:cstheme="minorBidi"/>
              <w:smallCaps w:val="0"/>
              <w:noProof/>
            </w:rPr>
          </w:pPr>
          <w:hyperlink w:anchor="_Toc526331843" w:history="1">
            <w:r w:rsidRPr="00834182">
              <w:rPr>
                <w:rStyle w:val="Hyperlink"/>
                <w:noProof/>
              </w:rPr>
              <w:t>3.6</w:t>
            </w:r>
            <w:r>
              <w:rPr>
                <w:rFonts w:eastAsiaTheme="minorEastAsia" w:cstheme="minorBidi"/>
                <w:smallCaps w:val="0"/>
                <w:noProof/>
              </w:rPr>
              <w:tab/>
            </w:r>
            <w:r w:rsidRPr="00834182">
              <w:rPr>
                <w:rStyle w:val="Hyperlink"/>
                <w:noProof/>
              </w:rPr>
              <w:t>RFQ Updates or Cancellation</w:t>
            </w:r>
            <w:r>
              <w:rPr>
                <w:noProof/>
                <w:webHidden/>
              </w:rPr>
              <w:tab/>
            </w:r>
            <w:r>
              <w:rPr>
                <w:noProof/>
                <w:webHidden/>
              </w:rPr>
              <w:fldChar w:fldCharType="begin"/>
            </w:r>
            <w:r>
              <w:rPr>
                <w:noProof/>
                <w:webHidden/>
              </w:rPr>
              <w:instrText xml:space="preserve"> PAGEREF _Toc526331843 \h </w:instrText>
            </w:r>
            <w:r>
              <w:rPr>
                <w:noProof/>
                <w:webHidden/>
              </w:rPr>
            </w:r>
            <w:r>
              <w:rPr>
                <w:noProof/>
                <w:webHidden/>
              </w:rPr>
              <w:fldChar w:fldCharType="separate"/>
            </w:r>
            <w:r>
              <w:rPr>
                <w:noProof/>
                <w:webHidden/>
              </w:rPr>
              <w:t>9</w:t>
            </w:r>
            <w:r>
              <w:rPr>
                <w:noProof/>
                <w:webHidden/>
              </w:rPr>
              <w:fldChar w:fldCharType="end"/>
            </w:r>
          </w:hyperlink>
        </w:p>
        <w:p w:rsidR="00B10783" w:rsidRDefault="00B10783">
          <w:pPr>
            <w:pStyle w:val="TOC2"/>
            <w:rPr>
              <w:rFonts w:eastAsiaTheme="minorEastAsia" w:cstheme="minorBidi"/>
              <w:smallCaps w:val="0"/>
              <w:noProof/>
            </w:rPr>
          </w:pPr>
          <w:hyperlink w:anchor="_Toc526331844" w:history="1">
            <w:r w:rsidRPr="00834182">
              <w:rPr>
                <w:rStyle w:val="Hyperlink"/>
                <w:noProof/>
              </w:rPr>
              <w:t>3.7</w:t>
            </w:r>
            <w:r>
              <w:rPr>
                <w:rFonts w:eastAsiaTheme="minorEastAsia" w:cstheme="minorBidi"/>
                <w:smallCaps w:val="0"/>
                <w:noProof/>
              </w:rPr>
              <w:tab/>
            </w:r>
            <w:r w:rsidRPr="00834182">
              <w:rPr>
                <w:rStyle w:val="Hyperlink"/>
                <w:noProof/>
              </w:rPr>
              <w:t>Errors and Omissions</w:t>
            </w:r>
            <w:r>
              <w:rPr>
                <w:noProof/>
                <w:webHidden/>
              </w:rPr>
              <w:tab/>
            </w:r>
            <w:r>
              <w:rPr>
                <w:noProof/>
                <w:webHidden/>
              </w:rPr>
              <w:fldChar w:fldCharType="begin"/>
            </w:r>
            <w:r>
              <w:rPr>
                <w:noProof/>
                <w:webHidden/>
              </w:rPr>
              <w:instrText xml:space="preserve"> PAGEREF _Toc526331844 \h </w:instrText>
            </w:r>
            <w:r>
              <w:rPr>
                <w:noProof/>
                <w:webHidden/>
              </w:rPr>
            </w:r>
            <w:r>
              <w:rPr>
                <w:noProof/>
                <w:webHidden/>
              </w:rPr>
              <w:fldChar w:fldCharType="separate"/>
            </w:r>
            <w:r>
              <w:rPr>
                <w:noProof/>
                <w:webHidden/>
              </w:rPr>
              <w:t>9</w:t>
            </w:r>
            <w:r>
              <w:rPr>
                <w:noProof/>
                <w:webHidden/>
              </w:rPr>
              <w:fldChar w:fldCharType="end"/>
            </w:r>
          </w:hyperlink>
        </w:p>
        <w:p w:rsidR="00B10783" w:rsidRDefault="00B10783">
          <w:pPr>
            <w:pStyle w:val="TOC2"/>
            <w:rPr>
              <w:rFonts w:eastAsiaTheme="minorEastAsia" w:cstheme="minorBidi"/>
              <w:smallCaps w:val="0"/>
              <w:noProof/>
            </w:rPr>
          </w:pPr>
          <w:hyperlink w:anchor="_Toc526331845" w:history="1">
            <w:r w:rsidRPr="00834182">
              <w:rPr>
                <w:rStyle w:val="Hyperlink"/>
                <w:noProof/>
              </w:rPr>
              <w:t>3.8</w:t>
            </w:r>
            <w:r>
              <w:rPr>
                <w:rFonts w:eastAsiaTheme="minorEastAsia" w:cstheme="minorBidi"/>
                <w:smallCaps w:val="0"/>
                <w:noProof/>
              </w:rPr>
              <w:tab/>
            </w:r>
            <w:r w:rsidRPr="00834182">
              <w:rPr>
                <w:rStyle w:val="Hyperlink"/>
                <w:noProof/>
              </w:rPr>
              <w:t>RFQ Responses Not Confidential</w:t>
            </w:r>
            <w:r>
              <w:rPr>
                <w:noProof/>
                <w:webHidden/>
              </w:rPr>
              <w:tab/>
            </w:r>
            <w:r>
              <w:rPr>
                <w:noProof/>
                <w:webHidden/>
              </w:rPr>
              <w:fldChar w:fldCharType="begin"/>
            </w:r>
            <w:r>
              <w:rPr>
                <w:noProof/>
                <w:webHidden/>
              </w:rPr>
              <w:instrText xml:space="preserve"> PAGEREF _Toc526331845 \h </w:instrText>
            </w:r>
            <w:r>
              <w:rPr>
                <w:noProof/>
                <w:webHidden/>
              </w:rPr>
            </w:r>
            <w:r>
              <w:rPr>
                <w:noProof/>
                <w:webHidden/>
              </w:rPr>
              <w:fldChar w:fldCharType="separate"/>
            </w:r>
            <w:r>
              <w:rPr>
                <w:noProof/>
                <w:webHidden/>
              </w:rPr>
              <w:t>9</w:t>
            </w:r>
            <w:r>
              <w:rPr>
                <w:noProof/>
                <w:webHidden/>
              </w:rPr>
              <w:fldChar w:fldCharType="end"/>
            </w:r>
          </w:hyperlink>
        </w:p>
        <w:p w:rsidR="00B10783" w:rsidRDefault="00B10783">
          <w:pPr>
            <w:pStyle w:val="TOC2"/>
            <w:rPr>
              <w:rFonts w:eastAsiaTheme="minorEastAsia" w:cstheme="minorBidi"/>
              <w:smallCaps w:val="0"/>
              <w:noProof/>
            </w:rPr>
          </w:pPr>
          <w:hyperlink w:anchor="_Toc526331846" w:history="1">
            <w:r w:rsidRPr="00834182">
              <w:rPr>
                <w:rStyle w:val="Hyperlink"/>
                <w:noProof/>
              </w:rPr>
              <w:t>3.9</w:t>
            </w:r>
            <w:r>
              <w:rPr>
                <w:rFonts w:eastAsiaTheme="minorEastAsia" w:cstheme="minorBidi"/>
                <w:smallCaps w:val="0"/>
                <w:noProof/>
              </w:rPr>
              <w:tab/>
            </w:r>
            <w:r w:rsidRPr="00834182">
              <w:rPr>
                <w:rStyle w:val="Hyperlink"/>
                <w:noProof/>
              </w:rPr>
              <w:t>Modification of Request for Qualifications</w:t>
            </w:r>
            <w:r>
              <w:rPr>
                <w:noProof/>
                <w:webHidden/>
              </w:rPr>
              <w:tab/>
            </w:r>
            <w:r>
              <w:rPr>
                <w:noProof/>
                <w:webHidden/>
              </w:rPr>
              <w:fldChar w:fldCharType="begin"/>
            </w:r>
            <w:r>
              <w:rPr>
                <w:noProof/>
                <w:webHidden/>
              </w:rPr>
              <w:instrText xml:space="preserve"> PAGEREF _Toc526331846 \h </w:instrText>
            </w:r>
            <w:r>
              <w:rPr>
                <w:noProof/>
                <w:webHidden/>
              </w:rPr>
            </w:r>
            <w:r>
              <w:rPr>
                <w:noProof/>
                <w:webHidden/>
              </w:rPr>
              <w:fldChar w:fldCharType="separate"/>
            </w:r>
            <w:r>
              <w:rPr>
                <w:noProof/>
                <w:webHidden/>
              </w:rPr>
              <w:t>9</w:t>
            </w:r>
            <w:r>
              <w:rPr>
                <w:noProof/>
                <w:webHidden/>
              </w:rPr>
              <w:fldChar w:fldCharType="end"/>
            </w:r>
          </w:hyperlink>
        </w:p>
        <w:p w:rsidR="00B10783" w:rsidRDefault="00B10783">
          <w:pPr>
            <w:pStyle w:val="TOC2"/>
            <w:rPr>
              <w:rFonts w:eastAsiaTheme="minorEastAsia" w:cstheme="minorBidi"/>
              <w:smallCaps w:val="0"/>
              <w:noProof/>
            </w:rPr>
          </w:pPr>
          <w:hyperlink w:anchor="_Toc526331847" w:history="1">
            <w:r w:rsidRPr="00834182">
              <w:rPr>
                <w:rStyle w:val="Hyperlink"/>
                <w:noProof/>
              </w:rPr>
              <w:t>3.10</w:t>
            </w:r>
            <w:r>
              <w:rPr>
                <w:rFonts w:eastAsiaTheme="minorEastAsia" w:cstheme="minorBidi"/>
                <w:smallCaps w:val="0"/>
                <w:noProof/>
              </w:rPr>
              <w:tab/>
            </w:r>
            <w:r w:rsidRPr="00834182">
              <w:rPr>
                <w:rStyle w:val="Hyperlink"/>
                <w:noProof/>
              </w:rPr>
              <w:t>Contract Award</w:t>
            </w:r>
            <w:r>
              <w:rPr>
                <w:noProof/>
                <w:webHidden/>
              </w:rPr>
              <w:tab/>
            </w:r>
            <w:r>
              <w:rPr>
                <w:noProof/>
                <w:webHidden/>
              </w:rPr>
              <w:fldChar w:fldCharType="begin"/>
            </w:r>
            <w:r>
              <w:rPr>
                <w:noProof/>
                <w:webHidden/>
              </w:rPr>
              <w:instrText xml:space="preserve"> PAGEREF _Toc526331847 \h </w:instrText>
            </w:r>
            <w:r>
              <w:rPr>
                <w:noProof/>
                <w:webHidden/>
              </w:rPr>
            </w:r>
            <w:r>
              <w:rPr>
                <w:noProof/>
                <w:webHidden/>
              </w:rPr>
              <w:fldChar w:fldCharType="separate"/>
            </w:r>
            <w:r>
              <w:rPr>
                <w:noProof/>
                <w:webHidden/>
              </w:rPr>
              <w:t>9</w:t>
            </w:r>
            <w:r>
              <w:rPr>
                <w:noProof/>
                <w:webHidden/>
              </w:rPr>
              <w:fldChar w:fldCharType="end"/>
            </w:r>
          </w:hyperlink>
        </w:p>
        <w:p w:rsidR="00B10783" w:rsidRDefault="00B10783">
          <w:pPr>
            <w:pStyle w:val="TOC1"/>
            <w:rPr>
              <w:rFonts w:eastAsiaTheme="minorEastAsia" w:cstheme="minorBidi"/>
              <w:b w:val="0"/>
              <w:caps w:val="0"/>
              <w:noProof/>
            </w:rPr>
          </w:pPr>
          <w:hyperlink w:anchor="_Toc526331848" w:history="1">
            <w:r w:rsidRPr="00834182">
              <w:rPr>
                <w:rStyle w:val="Hyperlink"/>
                <w:noProof/>
              </w:rPr>
              <w:t>4.</w:t>
            </w:r>
            <w:r>
              <w:rPr>
                <w:rFonts w:eastAsiaTheme="minorEastAsia" w:cstheme="minorBidi"/>
                <w:b w:val="0"/>
                <w:caps w:val="0"/>
                <w:noProof/>
              </w:rPr>
              <w:tab/>
            </w:r>
            <w:r w:rsidRPr="00834182">
              <w:rPr>
                <w:rStyle w:val="Hyperlink"/>
                <w:noProof/>
              </w:rPr>
              <w:t>Preparing and Submitting a RESPONSE</w:t>
            </w:r>
            <w:r>
              <w:rPr>
                <w:noProof/>
                <w:webHidden/>
              </w:rPr>
              <w:tab/>
            </w:r>
            <w:r>
              <w:rPr>
                <w:noProof/>
                <w:webHidden/>
              </w:rPr>
              <w:fldChar w:fldCharType="begin"/>
            </w:r>
            <w:r>
              <w:rPr>
                <w:noProof/>
                <w:webHidden/>
              </w:rPr>
              <w:instrText xml:space="preserve"> PAGEREF _Toc526331848 \h </w:instrText>
            </w:r>
            <w:r>
              <w:rPr>
                <w:noProof/>
                <w:webHidden/>
              </w:rPr>
            </w:r>
            <w:r>
              <w:rPr>
                <w:noProof/>
                <w:webHidden/>
              </w:rPr>
              <w:fldChar w:fldCharType="separate"/>
            </w:r>
            <w:r>
              <w:rPr>
                <w:noProof/>
                <w:webHidden/>
              </w:rPr>
              <w:t>10</w:t>
            </w:r>
            <w:r>
              <w:rPr>
                <w:noProof/>
                <w:webHidden/>
              </w:rPr>
              <w:fldChar w:fldCharType="end"/>
            </w:r>
          </w:hyperlink>
        </w:p>
        <w:p w:rsidR="00B10783" w:rsidRDefault="00B10783">
          <w:pPr>
            <w:pStyle w:val="TOC2"/>
            <w:rPr>
              <w:rFonts w:eastAsiaTheme="minorEastAsia" w:cstheme="minorBidi"/>
              <w:smallCaps w:val="0"/>
              <w:noProof/>
            </w:rPr>
          </w:pPr>
          <w:hyperlink w:anchor="_Toc526331850" w:history="1">
            <w:r w:rsidRPr="00834182">
              <w:rPr>
                <w:rStyle w:val="Hyperlink"/>
                <w:noProof/>
              </w:rPr>
              <w:t>4.1</w:t>
            </w:r>
            <w:r>
              <w:rPr>
                <w:rFonts w:eastAsiaTheme="minorEastAsia" w:cstheme="minorBidi"/>
                <w:smallCaps w:val="0"/>
                <w:noProof/>
              </w:rPr>
              <w:tab/>
            </w:r>
            <w:r w:rsidRPr="00834182">
              <w:rPr>
                <w:rStyle w:val="Hyperlink"/>
                <w:noProof/>
              </w:rPr>
              <w:t>General Instructions</w:t>
            </w:r>
            <w:r>
              <w:rPr>
                <w:noProof/>
                <w:webHidden/>
              </w:rPr>
              <w:tab/>
            </w:r>
            <w:r>
              <w:rPr>
                <w:noProof/>
                <w:webHidden/>
              </w:rPr>
              <w:fldChar w:fldCharType="begin"/>
            </w:r>
            <w:r>
              <w:rPr>
                <w:noProof/>
                <w:webHidden/>
              </w:rPr>
              <w:instrText xml:space="preserve"> PAGEREF _Toc526331850 \h </w:instrText>
            </w:r>
            <w:r>
              <w:rPr>
                <w:noProof/>
                <w:webHidden/>
              </w:rPr>
            </w:r>
            <w:r>
              <w:rPr>
                <w:noProof/>
                <w:webHidden/>
              </w:rPr>
              <w:fldChar w:fldCharType="separate"/>
            </w:r>
            <w:r>
              <w:rPr>
                <w:noProof/>
                <w:webHidden/>
              </w:rPr>
              <w:t>10</w:t>
            </w:r>
            <w:r>
              <w:rPr>
                <w:noProof/>
                <w:webHidden/>
              </w:rPr>
              <w:fldChar w:fldCharType="end"/>
            </w:r>
          </w:hyperlink>
        </w:p>
        <w:p w:rsidR="00B10783" w:rsidRDefault="00B10783">
          <w:pPr>
            <w:pStyle w:val="TOC2"/>
            <w:rPr>
              <w:rFonts w:eastAsiaTheme="minorEastAsia" w:cstheme="minorBidi"/>
              <w:smallCaps w:val="0"/>
              <w:noProof/>
            </w:rPr>
          </w:pPr>
          <w:hyperlink w:anchor="_Toc526331851" w:history="1">
            <w:r w:rsidRPr="00834182">
              <w:rPr>
                <w:rStyle w:val="Hyperlink"/>
                <w:noProof/>
              </w:rPr>
              <w:t>4.2</w:t>
            </w:r>
            <w:r>
              <w:rPr>
                <w:rFonts w:eastAsiaTheme="minorEastAsia" w:cstheme="minorBidi"/>
                <w:smallCaps w:val="0"/>
                <w:noProof/>
              </w:rPr>
              <w:tab/>
            </w:r>
            <w:r w:rsidRPr="00834182">
              <w:rPr>
                <w:rStyle w:val="Hyperlink"/>
                <w:noProof/>
              </w:rPr>
              <w:t>Response Format</w:t>
            </w:r>
            <w:r>
              <w:rPr>
                <w:noProof/>
                <w:webHidden/>
              </w:rPr>
              <w:tab/>
            </w:r>
            <w:r>
              <w:rPr>
                <w:noProof/>
                <w:webHidden/>
              </w:rPr>
              <w:fldChar w:fldCharType="begin"/>
            </w:r>
            <w:r>
              <w:rPr>
                <w:noProof/>
                <w:webHidden/>
              </w:rPr>
              <w:instrText xml:space="preserve"> PAGEREF _Toc526331851 \h </w:instrText>
            </w:r>
            <w:r>
              <w:rPr>
                <w:noProof/>
                <w:webHidden/>
              </w:rPr>
            </w:r>
            <w:r>
              <w:rPr>
                <w:noProof/>
                <w:webHidden/>
              </w:rPr>
              <w:fldChar w:fldCharType="separate"/>
            </w:r>
            <w:r>
              <w:rPr>
                <w:noProof/>
                <w:webHidden/>
              </w:rPr>
              <w:t>10</w:t>
            </w:r>
            <w:r>
              <w:rPr>
                <w:noProof/>
                <w:webHidden/>
              </w:rPr>
              <w:fldChar w:fldCharType="end"/>
            </w:r>
          </w:hyperlink>
        </w:p>
        <w:p w:rsidR="00B10783" w:rsidRDefault="00B10783">
          <w:pPr>
            <w:pStyle w:val="TOC3"/>
            <w:tabs>
              <w:tab w:val="right" w:leader="dot" w:pos="10070"/>
            </w:tabs>
            <w:rPr>
              <w:rFonts w:eastAsiaTheme="minorEastAsia" w:cstheme="minorBidi"/>
              <w:i w:val="0"/>
              <w:noProof/>
            </w:rPr>
          </w:pPr>
          <w:hyperlink w:anchor="_Toc526331852" w:history="1">
            <w:r w:rsidRPr="00834182">
              <w:rPr>
                <w:rStyle w:val="Hyperlink"/>
                <w:noProof/>
              </w:rPr>
              <w:t>4.2.1 Cover Letter</w:t>
            </w:r>
            <w:r>
              <w:rPr>
                <w:noProof/>
                <w:webHidden/>
              </w:rPr>
              <w:tab/>
            </w:r>
            <w:r>
              <w:rPr>
                <w:noProof/>
                <w:webHidden/>
              </w:rPr>
              <w:fldChar w:fldCharType="begin"/>
            </w:r>
            <w:r>
              <w:rPr>
                <w:noProof/>
                <w:webHidden/>
              </w:rPr>
              <w:instrText xml:space="preserve"> PAGEREF _Toc526331852 \h </w:instrText>
            </w:r>
            <w:r>
              <w:rPr>
                <w:noProof/>
                <w:webHidden/>
              </w:rPr>
            </w:r>
            <w:r>
              <w:rPr>
                <w:noProof/>
                <w:webHidden/>
              </w:rPr>
              <w:fldChar w:fldCharType="separate"/>
            </w:r>
            <w:r>
              <w:rPr>
                <w:noProof/>
                <w:webHidden/>
              </w:rPr>
              <w:t>10</w:t>
            </w:r>
            <w:r>
              <w:rPr>
                <w:noProof/>
                <w:webHidden/>
              </w:rPr>
              <w:fldChar w:fldCharType="end"/>
            </w:r>
          </w:hyperlink>
        </w:p>
        <w:p w:rsidR="00B10783" w:rsidRDefault="00B10783">
          <w:pPr>
            <w:pStyle w:val="TOC3"/>
            <w:tabs>
              <w:tab w:val="right" w:leader="dot" w:pos="10070"/>
            </w:tabs>
            <w:rPr>
              <w:rFonts w:eastAsiaTheme="minorEastAsia" w:cstheme="minorBidi"/>
              <w:i w:val="0"/>
              <w:noProof/>
            </w:rPr>
          </w:pPr>
          <w:hyperlink w:anchor="_Toc526331853" w:history="1">
            <w:r w:rsidRPr="00834182">
              <w:rPr>
                <w:rStyle w:val="Hyperlink"/>
                <w:noProof/>
              </w:rPr>
              <w:t>4.2.2 Table of Contents</w:t>
            </w:r>
            <w:r>
              <w:rPr>
                <w:noProof/>
                <w:webHidden/>
              </w:rPr>
              <w:tab/>
            </w:r>
            <w:r>
              <w:rPr>
                <w:noProof/>
                <w:webHidden/>
              </w:rPr>
              <w:fldChar w:fldCharType="begin"/>
            </w:r>
            <w:r>
              <w:rPr>
                <w:noProof/>
                <w:webHidden/>
              </w:rPr>
              <w:instrText xml:space="preserve"> PAGEREF _Toc526331853 \h </w:instrText>
            </w:r>
            <w:r>
              <w:rPr>
                <w:noProof/>
                <w:webHidden/>
              </w:rPr>
            </w:r>
            <w:r>
              <w:rPr>
                <w:noProof/>
                <w:webHidden/>
              </w:rPr>
              <w:fldChar w:fldCharType="separate"/>
            </w:r>
            <w:r>
              <w:rPr>
                <w:noProof/>
                <w:webHidden/>
              </w:rPr>
              <w:t>10</w:t>
            </w:r>
            <w:r>
              <w:rPr>
                <w:noProof/>
                <w:webHidden/>
              </w:rPr>
              <w:fldChar w:fldCharType="end"/>
            </w:r>
          </w:hyperlink>
        </w:p>
        <w:p w:rsidR="00B10783" w:rsidRDefault="00B10783">
          <w:pPr>
            <w:pStyle w:val="TOC3"/>
            <w:tabs>
              <w:tab w:val="right" w:leader="dot" w:pos="10070"/>
            </w:tabs>
            <w:rPr>
              <w:rFonts w:eastAsiaTheme="minorEastAsia" w:cstheme="minorBidi"/>
              <w:i w:val="0"/>
              <w:noProof/>
            </w:rPr>
          </w:pPr>
          <w:hyperlink w:anchor="_Toc526331854" w:history="1">
            <w:r w:rsidRPr="00834182">
              <w:rPr>
                <w:rStyle w:val="Hyperlink"/>
                <w:noProof/>
              </w:rPr>
              <w:t>4.2.3 Executive Summary</w:t>
            </w:r>
            <w:r>
              <w:rPr>
                <w:noProof/>
                <w:webHidden/>
              </w:rPr>
              <w:tab/>
            </w:r>
            <w:r>
              <w:rPr>
                <w:noProof/>
                <w:webHidden/>
              </w:rPr>
              <w:fldChar w:fldCharType="begin"/>
            </w:r>
            <w:r>
              <w:rPr>
                <w:noProof/>
                <w:webHidden/>
              </w:rPr>
              <w:instrText xml:space="preserve"> PAGEREF _Toc526331854 \h </w:instrText>
            </w:r>
            <w:r>
              <w:rPr>
                <w:noProof/>
                <w:webHidden/>
              </w:rPr>
            </w:r>
            <w:r>
              <w:rPr>
                <w:noProof/>
                <w:webHidden/>
              </w:rPr>
              <w:fldChar w:fldCharType="separate"/>
            </w:r>
            <w:r>
              <w:rPr>
                <w:noProof/>
                <w:webHidden/>
              </w:rPr>
              <w:t>10</w:t>
            </w:r>
            <w:r>
              <w:rPr>
                <w:noProof/>
                <w:webHidden/>
              </w:rPr>
              <w:fldChar w:fldCharType="end"/>
            </w:r>
          </w:hyperlink>
        </w:p>
        <w:p w:rsidR="00B10783" w:rsidRDefault="00B10783">
          <w:pPr>
            <w:pStyle w:val="TOC3"/>
            <w:tabs>
              <w:tab w:val="right" w:leader="dot" w:pos="10070"/>
            </w:tabs>
            <w:rPr>
              <w:rFonts w:eastAsiaTheme="minorEastAsia" w:cstheme="minorBidi"/>
              <w:i w:val="0"/>
              <w:noProof/>
            </w:rPr>
          </w:pPr>
          <w:hyperlink w:anchor="_Toc526331855" w:history="1">
            <w:r w:rsidRPr="00834182">
              <w:rPr>
                <w:rStyle w:val="Hyperlink"/>
                <w:noProof/>
              </w:rPr>
              <w:t>4.2.4 Bidder’s Capabilities and Expertise</w:t>
            </w:r>
            <w:r>
              <w:rPr>
                <w:noProof/>
                <w:webHidden/>
              </w:rPr>
              <w:tab/>
            </w:r>
            <w:r>
              <w:rPr>
                <w:noProof/>
                <w:webHidden/>
              </w:rPr>
              <w:fldChar w:fldCharType="begin"/>
            </w:r>
            <w:r>
              <w:rPr>
                <w:noProof/>
                <w:webHidden/>
              </w:rPr>
              <w:instrText xml:space="preserve"> PAGEREF _Toc526331855 \h </w:instrText>
            </w:r>
            <w:r>
              <w:rPr>
                <w:noProof/>
                <w:webHidden/>
              </w:rPr>
            </w:r>
            <w:r>
              <w:rPr>
                <w:noProof/>
                <w:webHidden/>
              </w:rPr>
              <w:fldChar w:fldCharType="separate"/>
            </w:r>
            <w:r>
              <w:rPr>
                <w:noProof/>
                <w:webHidden/>
              </w:rPr>
              <w:t>11</w:t>
            </w:r>
            <w:r>
              <w:rPr>
                <w:noProof/>
                <w:webHidden/>
              </w:rPr>
              <w:fldChar w:fldCharType="end"/>
            </w:r>
          </w:hyperlink>
        </w:p>
        <w:p w:rsidR="00B10783" w:rsidRDefault="00B10783">
          <w:pPr>
            <w:pStyle w:val="TOC3"/>
            <w:tabs>
              <w:tab w:val="right" w:leader="dot" w:pos="10070"/>
            </w:tabs>
            <w:rPr>
              <w:rFonts w:eastAsiaTheme="minorEastAsia" w:cstheme="minorBidi"/>
              <w:i w:val="0"/>
              <w:noProof/>
            </w:rPr>
          </w:pPr>
          <w:hyperlink w:anchor="_Toc526331856" w:history="1">
            <w:r w:rsidRPr="00834182">
              <w:rPr>
                <w:rStyle w:val="Hyperlink"/>
                <w:noProof/>
              </w:rPr>
              <w:t>4.2.6 Staffing Plan</w:t>
            </w:r>
            <w:r>
              <w:rPr>
                <w:noProof/>
                <w:webHidden/>
              </w:rPr>
              <w:tab/>
            </w:r>
            <w:r>
              <w:rPr>
                <w:noProof/>
                <w:webHidden/>
              </w:rPr>
              <w:fldChar w:fldCharType="begin"/>
            </w:r>
            <w:r>
              <w:rPr>
                <w:noProof/>
                <w:webHidden/>
              </w:rPr>
              <w:instrText xml:space="preserve"> PAGEREF _Toc526331856 \h </w:instrText>
            </w:r>
            <w:r>
              <w:rPr>
                <w:noProof/>
                <w:webHidden/>
              </w:rPr>
            </w:r>
            <w:r>
              <w:rPr>
                <w:noProof/>
                <w:webHidden/>
              </w:rPr>
              <w:fldChar w:fldCharType="separate"/>
            </w:r>
            <w:r>
              <w:rPr>
                <w:noProof/>
                <w:webHidden/>
              </w:rPr>
              <w:t>12</w:t>
            </w:r>
            <w:r>
              <w:rPr>
                <w:noProof/>
                <w:webHidden/>
              </w:rPr>
              <w:fldChar w:fldCharType="end"/>
            </w:r>
          </w:hyperlink>
        </w:p>
        <w:p w:rsidR="00B10783" w:rsidRDefault="00B10783">
          <w:pPr>
            <w:pStyle w:val="TOC3"/>
            <w:tabs>
              <w:tab w:val="right" w:leader="dot" w:pos="10070"/>
            </w:tabs>
            <w:rPr>
              <w:rFonts w:eastAsiaTheme="minorEastAsia" w:cstheme="minorBidi"/>
              <w:i w:val="0"/>
              <w:noProof/>
            </w:rPr>
          </w:pPr>
          <w:hyperlink w:anchor="_Toc526331857" w:history="1">
            <w:r w:rsidRPr="00834182">
              <w:rPr>
                <w:rStyle w:val="Hyperlink"/>
                <w:noProof/>
              </w:rPr>
              <w:t>4.2.8 Required Forms, Disclosures and Exceptions</w:t>
            </w:r>
            <w:r>
              <w:rPr>
                <w:noProof/>
                <w:webHidden/>
              </w:rPr>
              <w:tab/>
            </w:r>
            <w:r>
              <w:rPr>
                <w:noProof/>
                <w:webHidden/>
              </w:rPr>
              <w:fldChar w:fldCharType="begin"/>
            </w:r>
            <w:r>
              <w:rPr>
                <w:noProof/>
                <w:webHidden/>
              </w:rPr>
              <w:instrText xml:space="preserve"> PAGEREF _Toc526331857 \h </w:instrText>
            </w:r>
            <w:r>
              <w:rPr>
                <w:noProof/>
                <w:webHidden/>
              </w:rPr>
            </w:r>
            <w:r>
              <w:rPr>
                <w:noProof/>
                <w:webHidden/>
              </w:rPr>
              <w:fldChar w:fldCharType="separate"/>
            </w:r>
            <w:r>
              <w:rPr>
                <w:noProof/>
                <w:webHidden/>
              </w:rPr>
              <w:t>14</w:t>
            </w:r>
            <w:r>
              <w:rPr>
                <w:noProof/>
                <w:webHidden/>
              </w:rPr>
              <w:fldChar w:fldCharType="end"/>
            </w:r>
          </w:hyperlink>
        </w:p>
        <w:p w:rsidR="00B10783" w:rsidRDefault="00B10783">
          <w:pPr>
            <w:pStyle w:val="TOC2"/>
            <w:rPr>
              <w:rFonts w:eastAsiaTheme="minorEastAsia" w:cstheme="minorBidi"/>
              <w:smallCaps w:val="0"/>
              <w:noProof/>
            </w:rPr>
          </w:pPr>
          <w:hyperlink w:anchor="_Toc526331858" w:history="1">
            <w:r w:rsidRPr="00834182">
              <w:rPr>
                <w:rStyle w:val="Hyperlink"/>
                <w:noProof/>
              </w:rPr>
              <w:t>4.3</w:t>
            </w:r>
            <w:r>
              <w:rPr>
                <w:rFonts w:eastAsiaTheme="minorEastAsia" w:cstheme="minorBidi"/>
                <w:smallCaps w:val="0"/>
                <w:noProof/>
              </w:rPr>
              <w:tab/>
            </w:r>
            <w:r w:rsidRPr="00834182">
              <w:rPr>
                <w:rStyle w:val="Hyperlink"/>
                <w:noProof/>
              </w:rPr>
              <w:t>Response Checklist</w:t>
            </w:r>
            <w:r>
              <w:rPr>
                <w:noProof/>
                <w:webHidden/>
              </w:rPr>
              <w:tab/>
            </w:r>
            <w:r>
              <w:rPr>
                <w:noProof/>
                <w:webHidden/>
              </w:rPr>
              <w:fldChar w:fldCharType="begin"/>
            </w:r>
            <w:r>
              <w:rPr>
                <w:noProof/>
                <w:webHidden/>
              </w:rPr>
              <w:instrText xml:space="preserve"> PAGEREF _Toc526331858 \h </w:instrText>
            </w:r>
            <w:r>
              <w:rPr>
                <w:noProof/>
                <w:webHidden/>
              </w:rPr>
            </w:r>
            <w:r>
              <w:rPr>
                <w:noProof/>
                <w:webHidden/>
              </w:rPr>
              <w:fldChar w:fldCharType="separate"/>
            </w:r>
            <w:r>
              <w:rPr>
                <w:noProof/>
                <w:webHidden/>
              </w:rPr>
              <w:t>16</w:t>
            </w:r>
            <w:r>
              <w:rPr>
                <w:noProof/>
                <w:webHidden/>
              </w:rPr>
              <w:fldChar w:fldCharType="end"/>
            </w:r>
          </w:hyperlink>
        </w:p>
        <w:p w:rsidR="00B10783" w:rsidRDefault="00B10783">
          <w:pPr>
            <w:pStyle w:val="TOC1"/>
            <w:rPr>
              <w:rFonts w:eastAsiaTheme="minorEastAsia" w:cstheme="minorBidi"/>
              <w:b w:val="0"/>
              <w:caps w:val="0"/>
              <w:noProof/>
            </w:rPr>
          </w:pPr>
          <w:hyperlink w:anchor="_Toc526331859" w:history="1">
            <w:r w:rsidRPr="00834182">
              <w:rPr>
                <w:rStyle w:val="Hyperlink"/>
                <w:noProof/>
              </w:rPr>
              <w:t>5.</w:t>
            </w:r>
            <w:r>
              <w:rPr>
                <w:rFonts w:eastAsiaTheme="minorEastAsia" w:cstheme="minorBidi"/>
                <w:b w:val="0"/>
                <w:caps w:val="0"/>
                <w:noProof/>
              </w:rPr>
              <w:tab/>
            </w:r>
            <w:r w:rsidRPr="00834182">
              <w:rPr>
                <w:rStyle w:val="Hyperlink"/>
                <w:noProof/>
              </w:rPr>
              <w:t>Vendor Selection and Criteria</w:t>
            </w:r>
            <w:r>
              <w:rPr>
                <w:noProof/>
                <w:webHidden/>
              </w:rPr>
              <w:tab/>
            </w:r>
            <w:r>
              <w:rPr>
                <w:noProof/>
                <w:webHidden/>
              </w:rPr>
              <w:fldChar w:fldCharType="begin"/>
            </w:r>
            <w:r>
              <w:rPr>
                <w:noProof/>
                <w:webHidden/>
              </w:rPr>
              <w:instrText xml:space="preserve"> PAGEREF _Toc526331859 \h </w:instrText>
            </w:r>
            <w:r>
              <w:rPr>
                <w:noProof/>
                <w:webHidden/>
              </w:rPr>
            </w:r>
            <w:r>
              <w:rPr>
                <w:noProof/>
                <w:webHidden/>
              </w:rPr>
              <w:fldChar w:fldCharType="separate"/>
            </w:r>
            <w:r>
              <w:rPr>
                <w:noProof/>
                <w:webHidden/>
              </w:rPr>
              <w:t>17</w:t>
            </w:r>
            <w:r>
              <w:rPr>
                <w:noProof/>
                <w:webHidden/>
              </w:rPr>
              <w:fldChar w:fldCharType="end"/>
            </w:r>
          </w:hyperlink>
        </w:p>
        <w:p w:rsidR="00B10783" w:rsidRDefault="00B10783">
          <w:pPr>
            <w:pStyle w:val="TOC2"/>
            <w:rPr>
              <w:rFonts w:eastAsiaTheme="minorEastAsia" w:cstheme="minorBidi"/>
              <w:smallCaps w:val="0"/>
              <w:noProof/>
            </w:rPr>
          </w:pPr>
          <w:hyperlink w:anchor="_Toc526331861" w:history="1">
            <w:r w:rsidRPr="00834182">
              <w:rPr>
                <w:rStyle w:val="Hyperlink"/>
                <w:noProof/>
              </w:rPr>
              <w:t>5.1</w:t>
            </w:r>
            <w:r>
              <w:rPr>
                <w:rFonts w:eastAsiaTheme="minorEastAsia" w:cstheme="minorBidi"/>
                <w:smallCaps w:val="0"/>
                <w:noProof/>
              </w:rPr>
              <w:tab/>
            </w:r>
            <w:r w:rsidRPr="00834182">
              <w:rPr>
                <w:rStyle w:val="Hyperlink"/>
                <w:noProof/>
              </w:rPr>
              <w:t>Evaluation Criteria</w:t>
            </w:r>
            <w:r>
              <w:rPr>
                <w:noProof/>
                <w:webHidden/>
              </w:rPr>
              <w:tab/>
            </w:r>
            <w:r>
              <w:rPr>
                <w:noProof/>
                <w:webHidden/>
              </w:rPr>
              <w:fldChar w:fldCharType="begin"/>
            </w:r>
            <w:r>
              <w:rPr>
                <w:noProof/>
                <w:webHidden/>
              </w:rPr>
              <w:instrText xml:space="preserve"> PAGEREF _Toc526331861 \h </w:instrText>
            </w:r>
            <w:r>
              <w:rPr>
                <w:noProof/>
                <w:webHidden/>
              </w:rPr>
            </w:r>
            <w:r>
              <w:rPr>
                <w:noProof/>
                <w:webHidden/>
              </w:rPr>
              <w:fldChar w:fldCharType="separate"/>
            </w:r>
            <w:r>
              <w:rPr>
                <w:noProof/>
                <w:webHidden/>
              </w:rPr>
              <w:t>17</w:t>
            </w:r>
            <w:r>
              <w:rPr>
                <w:noProof/>
                <w:webHidden/>
              </w:rPr>
              <w:fldChar w:fldCharType="end"/>
            </w:r>
          </w:hyperlink>
        </w:p>
        <w:p w:rsidR="00B10783" w:rsidRDefault="00B10783">
          <w:pPr>
            <w:pStyle w:val="TOC2"/>
            <w:rPr>
              <w:rFonts w:eastAsiaTheme="minorEastAsia" w:cstheme="minorBidi"/>
              <w:smallCaps w:val="0"/>
              <w:noProof/>
            </w:rPr>
          </w:pPr>
          <w:hyperlink w:anchor="_Toc526331862" w:history="1">
            <w:r w:rsidRPr="00834182">
              <w:rPr>
                <w:rStyle w:val="Hyperlink"/>
                <w:noProof/>
              </w:rPr>
              <w:t>5.2</w:t>
            </w:r>
            <w:r>
              <w:rPr>
                <w:rFonts w:eastAsiaTheme="minorEastAsia" w:cstheme="minorBidi"/>
                <w:smallCaps w:val="0"/>
                <w:noProof/>
              </w:rPr>
              <w:tab/>
            </w:r>
            <w:r w:rsidRPr="00834182">
              <w:rPr>
                <w:rStyle w:val="Hyperlink"/>
                <w:noProof/>
              </w:rPr>
              <w:t>Response Review – Clarifications</w:t>
            </w:r>
            <w:r>
              <w:rPr>
                <w:noProof/>
                <w:webHidden/>
              </w:rPr>
              <w:tab/>
            </w:r>
            <w:r>
              <w:rPr>
                <w:noProof/>
                <w:webHidden/>
              </w:rPr>
              <w:fldChar w:fldCharType="begin"/>
            </w:r>
            <w:r>
              <w:rPr>
                <w:noProof/>
                <w:webHidden/>
              </w:rPr>
              <w:instrText xml:space="preserve"> PAGEREF _Toc526331862 \h </w:instrText>
            </w:r>
            <w:r>
              <w:rPr>
                <w:noProof/>
                <w:webHidden/>
              </w:rPr>
            </w:r>
            <w:r>
              <w:rPr>
                <w:noProof/>
                <w:webHidden/>
              </w:rPr>
              <w:fldChar w:fldCharType="separate"/>
            </w:r>
            <w:r>
              <w:rPr>
                <w:noProof/>
                <w:webHidden/>
              </w:rPr>
              <w:t>18</w:t>
            </w:r>
            <w:r>
              <w:rPr>
                <w:noProof/>
                <w:webHidden/>
              </w:rPr>
              <w:fldChar w:fldCharType="end"/>
            </w:r>
          </w:hyperlink>
        </w:p>
        <w:p w:rsidR="00B10783" w:rsidRDefault="00B10783">
          <w:pPr>
            <w:pStyle w:val="TOC1"/>
            <w:rPr>
              <w:rFonts w:eastAsiaTheme="minorEastAsia" w:cstheme="minorBidi"/>
              <w:b w:val="0"/>
              <w:caps w:val="0"/>
              <w:noProof/>
            </w:rPr>
          </w:pPr>
          <w:hyperlink w:anchor="_Toc526331863" w:history="1">
            <w:r w:rsidRPr="00834182">
              <w:rPr>
                <w:rStyle w:val="Hyperlink"/>
                <w:noProof/>
              </w:rPr>
              <w:t>6.</w:t>
            </w:r>
            <w:r>
              <w:rPr>
                <w:rFonts w:eastAsiaTheme="minorEastAsia" w:cstheme="minorBidi"/>
                <w:b w:val="0"/>
                <w:caps w:val="0"/>
                <w:noProof/>
              </w:rPr>
              <w:tab/>
            </w:r>
            <w:r w:rsidRPr="00834182">
              <w:rPr>
                <w:rStyle w:val="Hyperlink"/>
                <w:noProof/>
              </w:rPr>
              <w:t>Exhibit</w:t>
            </w:r>
            <w:r>
              <w:rPr>
                <w:noProof/>
                <w:webHidden/>
              </w:rPr>
              <w:tab/>
            </w:r>
            <w:r>
              <w:rPr>
                <w:noProof/>
                <w:webHidden/>
              </w:rPr>
              <w:fldChar w:fldCharType="begin"/>
            </w:r>
            <w:r>
              <w:rPr>
                <w:noProof/>
                <w:webHidden/>
              </w:rPr>
              <w:instrText xml:space="preserve"> PAGEREF _Toc526331863 \h </w:instrText>
            </w:r>
            <w:r>
              <w:rPr>
                <w:noProof/>
                <w:webHidden/>
              </w:rPr>
            </w:r>
            <w:r>
              <w:rPr>
                <w:noProof/>
                <w:webHidden/>
              </w:rPr>
              <w:fldChar w:fldCharType="separate"/>
            </w:r>
            <w:r>
              <w:rPr>
                <w:noProof/>
                <w:webHidden/>
              </w:rPr>
              <w:t>18</w:t>
            </w:r>
            <w:r>
              <w:rPr>
                <w:noProof/>
                <w:webHidden/>
              </w:rPr>
              <w:fldChar w:fldCharType="end"/>
            </w:r>
          </w:hyperlink>
        </w:p>
        <w:p w:rsidR="00B10783" w:rsidRDefault="00B10783">
          <w:pPr>
            <w:pStyle w:val="TOC1"/>
            <w:rPr>
              <w:rFonts w:eastAsiaTheme="minorEastAsia" w:cstheme="minorBidi"/>
              <w:b w:val="0"/>
              <w:caps w:val="0"/>
              <w:noProof/>
            </w:rPr>
          </w:pPr>
          <w:hyperlink w:anchor="_Toc526331864" w:history="1">
            <w:r w:rsidRPr="00834182">
              <w:rPr>
                <w:rStyle w:val="Hyperlink"/>
                <w:noProof/>
              </w:rPr>
              <w:t>7.</w:t>
            </w:r>
            <w:r>
              <w:rPr>
                <w:rFonts w:eastAsiaTheme="minorEastAsia" w:cstheme="minorBidi"/>
                <w:b w:val="0"/>
                <w:caps w:val="0"/>
                <w:noProof/>
              </w:rPr>
              <w:tab/>
            </w:r>
            <w:r w:rsidRPr="00834182">
              <w:rPr>
                <w:rStyle w:val="Hyperlink"/>
                <w:noProof/>
              </w:rPr>
              <w:t>Attachments</w:t>
            </w:r>
            <w:r>
              <w:rPr>
                <w:noProof/>
                <w:webHidden/>
              </w:rPr>
              <w:tab/>
            </w:r>
            <w:r>
              <w:rPr>
                <w:noProof/>
                <w:webHidden/>
              </w:rPr>
              <w:fldChar w:fldCharType="begin"/>
            </w:r>
            <w:r>
              <w:rPr>
                <w:noProof/>
                <w:webHidden/>
              </w:rPr>
              <w:instrText xml:space="preserve"> PAGEREF _Toc526331864 \h </w:instrText>
            </w:r>
            <w:r>
              <w:rPr>
                <w:noProof/>
                <w:webHidden/>
              </w:rPr>
            </w:r>
            <w:r>
              <w:rPr>
                <w:noProof/>
                <w:webHidden/>
              </w:rPr>
              <w:fldChar w:fldCharType="separate"/>
            </w:r>
            <w:r>
              <w:rPr>
                <w:noProof/>
                <w:webHidden/>
              </w:rPr>
              <w:t>18</w:t>
            </w:r>
            <w:r>
              <w:rPr>
                <w:noProof/>
                <w:webHidden/>
              </w:rPr>
              <w:fldChar w:fldCharType="end"/>
            </w:r>
          </w:hyperlink>
        </w:p>
        <w:p w:rsidR="004658B1" w:rsidRPr="004637DC" w:rsidRDefault="007A7419" w:rsidP="00BE5DFB">
          <w:pPr>
            <w:spacing w:line="360" w:lineRule="auto"/>
            <w:rPr>
              <w:sz w:val="22"/>
              <w:szCs w:val="22"/>
            </w:rPr>
            <w:sectPr w:rsidR="004658B1" w:rsidRPr="004637DC">
              <w:footerReference w:type="even" r:id="rId12"/>
              <w:footerReference w:type="default" r:id="rId13"/>
              <w:pgSz w:w="12240" w:h="15840"/>
              <w:pgMar w:top="1440" w:right="1080" w:bottom="1440" w:left="1080" w:header="720" w:footer="720" w:gutter="0"/>
              <w:cols w:space="720"/>
              <w:docGrid w:linePitch="360"/>
            </w:sectPr>
          </w:pPr>
          <w:r w:rsidRPr="004637DC">
            <w:rPr>
              <w:b/>
              <w:bCs/>
              <w:noProof/>
              <w:sz w:val="22"/>
              <w:szCs w:val="22"/>
            </w:rPr>
            <w:fldChar w:fldCharType="end"/>
          </w:r>
        </w:p>
      </w:sdtContent>
    </w:sdt>
    <w:p w:rsidR="005B2416" w:rsidRDefault="005B2416" w:rsidP="00BE5DFB">
      <w:pPr>
        <w:spacing w:line="360" w:lineRule="auto"/>
        <w:rPr>
          <w:rFonts w:cs="Arial"/>
          <w:b/>
          <w:sz w:val="32"/>
          <w:szCs w:val="32"/>
        </w:rPr>
      </w:pPr>
      <w:r w:rsidRPr="004637DC">
        <w:rPr>
          <w:rFonts w:cs="Arial"/>
          <w:b/>
          <w:sz w:val="22"/>
          <w:szCs w:val="22"/>
        </w:rPr>
        <w:br w:type="page"/>
      </w:r>
    </w:p>
    <w:p w:rsidR="00620A41" w:rsidRPr="00A51221" w:rsidRDefault="00B77C54" w:rsidP="004658B1">
      <w:pPr>
        <w:jc w:val="center"/>
        <w:rPr>
          <w:rFonts w:cs="Arial"/>
          <w:b/>
          <w:sz w:val="32"/>
          <w:szCs w:val="32"/>
        </w:rPr>
      </w:pPr>
      <w:r w:rsidRPr="00A51221">
        <w:rPr>
          <w:rFonts w:cs="Arial"/>
          <w:b/>
          <w:sz w:val="32"/>
          <w:szCs w:val="32"/>
        </w:rPr>
        <w:lastRenderedPageBreak/>
        <w:t xml:space="preserve">Request for </w:t>
      </w:r>
      <w:r w:rsidR="00A22321">
        <w:rPr>
          <w:rFonts w:cs="Arial"/>
          <w:b/>
          <w:sz w:val="32"/>
          <w:szCs w:val="32"/>
        </w:rPr>
        <w:t>Qualifications</w:t>
      </w:r>
      <w:r w:rsidR="005B2416">
        <w:rPr>
          <w:rFonts w:cs="Arial"/>
          <w:b/>
          <w:sz w:val="32"/>
          <w:szCs w:val="32"/>
        </w:rPr>
        <w:t xml:space="preserve"> (RF</w:t>
      </w:r>
      <w:r w:rsidR="00A22321">
        <w:rPr>
          <w:rFonts w:cs="Arial"/>
          <w:b/>
          <w:sz w:val="32"/>
          <w:szCs w:val="32"/>
        </w:rPr>
        <w:t>Q</w:t>
      </w:r>
      <w:r w:rsidR="005B2416">
        <w:rPr>
          <w:rFonts w:cs="Arial"/>
          <w:b/>
          <w:sz w:val="32"/>
          <w:szCs w:val="32"/>
        </w:rPr>
        <w:t>)</w:t>
      </w:r>
    </w:p>
    <w:p w:rsidR="00B70511" w:rsidRPr="00A51221" w:rsidRDefault="00E61A9E">
      <w:pPr>
        <w:jc w:val="center"/>
        <w:rPr>
          <w:rFonts w:cs="Arial"/>
          <w:b/>
          <w:sz w:val="32"/>
          <w:szCs w:val="32"/>
        </w:rPr>
      </w:pPr>
      <w:r w:rsidRPr="00E61A9E">
        <w:rPr>
          <w:rFonts w:cs="Arial"/>
          <w:sz w:val="32"/>
          <w:szCs w:val="32"/>
        </w:rPr>
        <w:t xml:space="preserve"> </w:t>
      </w:r>
    </w:p>
    <w:p w:rsidR="00781C75" w:rsidRPr="00860BC1" w:rsidRDefault="00D9352C" w:rsidP="00781C75">
      <w:pPr>
        <w:pStyle w:val="ReportSubtitle"/>
        <w:numPr>
          <w:ilvl w:val="0"/>
          <w:numId w:val="0"/>
        </w:numPr>
        <w:spacing w:before="0"/>
        <w:jc w:val="center"/>
        <w:rPr>
          <w:rFonts w:ascii="Arial" w:hAnsi="Arial" w:cs="Arial"/>
          <w:sz w:val="32"/>
          <w:szCs w:val="32"/>
        </w:rPr>
      </w:pPr>
      <w:r>
        <w:rPr>
          <w:rFonts w:ascii="Arial" w:hAnsi="Arial" w:cs="Arial"/>
          <w:sz w:val="32"/>
          <w:szCs w:val="32"/>
        </w:rPr>
        <w:t>Market Development Initiative General Support</w:t>
      </w:r>
    </w:p>
    <w:p w:rsidR="00E61A9E" w:rsidRDefault="00E61A9E">
      <w:pPr>
        <w:jc w:val="center"/>
        <w:rPr>
          <w:rFonts w:cs="Arial"/>
          <w:b/>
          <w:sz w:val="32"/>
          <w:szCs w:val="32"/>
        </w:rPr>
      </w:pPr>
    </w:p>
    <w:p w:rsidR="00E61A9E" w:rsidRDefault="00E61A9E">
      <w:pPr>
        <w:jc w:val="center"/>
        <w:rPr>
          <w:rFonts w:cs="Arial"/>
          <w:b/>
          <w:sz w:val="32"/>
          <w:szCs w:val="32"/>
        </w:rPr>
      </w:pPr>
      <w:r>
        <w:rPr>
          <w:rFonts w:cs="Arial"/>
          <w:b/>
          <w:sz w:val="32"/>
          <w:szCs w:val="32"/>
        </w:rPr>
        <w:t>Implementation Period:</w:t>
      </w:r>
    </w:p>
    <w:p w:rsidR="00620A41" w:rsidRPr="00A51221" w:rsidRDefault="00F86D97">
      <w:pPr>
        <w:jc w:val="center"/>
        <w:rPr>
          <w:rFonts w:cs="Arial"/>
          <w:b/>
          <w:sz w:val="32"/>
          <w:szCs w:val="32"/>
        </w:rPr>
      </w:pPr>
      <w:r>
        <w:rPr>
          <w:rFonts w:cs="Arial"/>
          <w:b/>
          <w:sz w:val="32"/>
          <w:szCs w:val="32"/>
        </w:rPr>
        <w:t>November</w:t>
      </w:r>
      <w:r w:rsidR="00813DA6">
        <w:rPr>
          <w:rFonts w:cs="Arial"/>
          <w:b/>
          <w:sz w:val="32"/>
          <w:szCs w:val="32"/>
        </w:rPr>
        <w:t xml:space="preserve"> 5</w:t>
      </w:r>
      <w:r w:rsidR="009A2051" w:rsidRPr="00123426">
        <w:rPr>
          <w:rFonts w:cs="Arial"/>
          <w:b/>
          <w:sz w:val="32"/>
          <w:szCs w:val="32"/>
        </w:rPr>
        <w:t>, 201</w:t>
      </w:r>
      <w:r w:rsidR="009B31B9" w:rsidRPr="00123426">
        <w:rPr>
          <w:rFonts w:cs="Arial"/>
          <w:b/>
          <w:sz w:val="32"/>
          <w:szCs w:val="32"/>
        </w:rPr>
        <w:t>8</w:t>
      </w:r>
      <w:r w:rsidR="00781C75" w:rsidRPr="00123426">
        <w:rPr>
          <w:rFonts w:cs="Arial"/>
          <w:b/>
          <w:sz w:val="32"/>
          <w:szCs w:val="32"/>
        </w:rPr>
        <w:t xml:space="preserve"> – December</w:t>
      </w:r>
      <w:r w:rsidR="009A2051" w:rsidRPr="00123426">
        <w:rPr>
          <w:rFonts w:cs="Arial"/>
          <w:b/>
          <w:sz w:val="32"/>
          <w:szCs w:val="32"/>
        </w:rPr>
        <w:t xml:space="preserve"> 31, 20</w:t>
      </w:r>
      <w:r w:rsidR="002C39DC" w:rsidRPr="00123426">
        <w:rPr>
          <w:rFonts w:cs="Arial"/>
          <w:b/>
          <w:sz w:val="32"/>
          <w:szCs w:val="32"/>
        </w:rPr>
        <w:t>21</w:t>
      </w:r>
    </w:p>
    <w:p w:rsidR="00B77C54" w:rsidRPr="003E369D" w:rsidRDefault="00B77C54" w:rsidP="002D3996">
      <w:pPr>
        <w:spacing w:before="120" w:after="120" w:line="276" w:lineRule="auto"/>
      </w:pPr>
      <w:bookmarkStart w:id="2" w:name="_GoBack"/>
      <w:bookmarkEnd w:id="2"/>
    </w:p>
    <w:p w:rsidR="00620A41" w:rsidRPr="003E369D" w:rsidRDefault="00FA1A4C" w:rsidP="002D3996">
      <w:pPr>
        <w:pStyle w:val="Heading1"/>
        <w:numPr>
          <w:ilvl w:val="0"/>
          <w:numId w:val="46"/>
        </w:numPr>
      </w:pPr>
      <w:bookmarkStart w:id="3" w:name="_Toc377555451"/>
      <w:bookmarkStart w:id="4" w:name="_Toc445370578"/>
      <w:bookmarkStart w:id="5" w:name="_Toc526331828"/>
      <w:r w:rsidRPr="003E369D">
        <w:t xml:space="preserve">Introduction and </w:t>
      </w:r>
      <w:r w:rsidR="009A2051" w:rsidRPr="003E369D">
        <w:t>Summary</w:t>
      </w:r>
      <w:bookmarkEnd w:id="3"/>
      <w:bookmarkEnd w:id="4"/>
      <w:bookmarkEnd w:id="1"/>
      <w:bookmarkEnd w:id="0"/>
      <w:bookmarkEnd w:id="5"/>
    </w:p>
    <w:p w:rsidR="00620A41" w:rsidRDefault="00A65334" w:rsidP="00C01A9D">
      <w:pPr>
        <w:spacing w:before="120" w:after="120" w:line="276" w:lineRule="auto"/>
        <w:ind w:left="360"/>
        <w:rPr>
          <w:rFonts w:cs="Arial"/>
        </w:rPr>
      </w:pPr>
      <w:r w:rsidRPr="005B5DDA">
        <w:rPr>
          <w:rFonts w:cs="Arial"/>
        </w:rPr>
        <w:t xml:space="preserve">Ameren Illinois Company (“AIC”) issues this Request for </w:t>
      </w:r>
      <w:r w:rsidR="001C2E50">
        <w:rPr>
          <w:rFonts w:cs="Arial"/>
        </w:rPr>
        <w:t>Qualifications</w:t>
      </w:r>
      <w:r w:rsidRPr="005B5DDA">
        <w:rPr>
          <w:rFonts w:cs="Arial"/>
        </w:rPr>
        <w:t xml:space="preserve"> (“RF</w:t>
      </w:r>
      <w:r w:rsidR="001C2E50">
        <w:rPr>
          <w:rFonts w:cs="Arial"/>
        </w:rPr>
        <w:t>Q</w:t>
      </w:r>
      <w:r w:rsidRPr="005B5DDA">
        <w:rPr>
          <w:rFonts w:cs="Arial"/>
        </w:rPr>
        <w:t>”) pursuant to Section</w:t>
      </w:r>
      <w:r w:rsidR="00F63DEF" w:rsidRPr="005B5DDA">
        <w:rPr>
          <w:rFonts w:cs="Arial"/>
        </w:rPr>
        <w:t>s</w:t>
      </w:r>
      <w:r w:rsidRPr="005B5DDA">
        <w:rPr>
          <w:rFonts w:cs="Arial"/>
        </w:rPr>
        <w:t xml:space="preserve"> </w:t>
      </w:r>
      <w:r w:rsidR="004A1C20" w:rsidRPr="005B5DDA">
        <w:rPr>
          <w:rFonts w:cs="Arial"/>
        </w:rPr>
        <w:t xml:space="preserve">8-103/8-104 </w:t>
      </w:r>
      <w:r w:rsidRPr="005B5DDA">
        <w:rPr>
          <w:rFonts w:cs="Arial"/>
        </w:rPr>
        <w:t>of the Illinois Public Utilities Act, 220 ILCS 5/</w:t>
      </w:r>
      <w:r w:rsidR="00F63DEF" w:rsidRPr="005B5DDA">
        <w:rPr>
          <w:rFonts w:cs="Arial"/>
        </w:rPr>
        <w:t>8</w:t>
      </w:r>
      <w:r w:rsidRPr="005B5DDA">
        <w:rPr>
          <w:rFonts w:cs="Arial"/>
        </w:rPr>
        <w:t>-10</w:t>
      </w:r>
      <w:r w:rsidR="00F63DEF" w:rsidRPr="005B5DDA">
        <w:rPr>
          <w:rFonts w:cs="Arial"/>
        </w:rPr>
        <w:t>3</w:t>
      </w:r>
      <w:r w:rsidRPr="005B5DDA">
        <w:rPr>
          <w:rFonts w:cs="Arial"/>
        </w:rPr>
        <w:t xml:space="preserve"> et seq. (the </w:t>
      </w:r>
      <w:r w:rsidR="009A2051" w:rsidRPr="005B5DDA">
        <w:rPr>
          <w:rFonts w:cs="Arial"/>
        </w:rPr>
        <w:t>“Act”)</w:t>
      </w:r>
      <w:r w:rsidR="00BF3527" w:rsidRPr="005B5DDA">
        <w:rPr>
          <w:rFonts w:cs="Arial"/>
        </w:rPr>
        <w:t xml:space="preserve">. </w:t>
      </w:r>
    </w:p>
    <w:p w:rsidR="00781727" w:rsidRPr="00781727" w:rsidRDefault="00781727" w:rsidP="00781727">
      <w:pPr>
        <w:spacing w:before="120" w:after="120" w:line="276" w:lineRule="auto"/>
        <w:ind w:left="360"/>
        <w:rPr>
          <w:rFonts w:cs="Arial"/>
        </w:rPr>
      </w:pPr>
      <w:r w:rsidRPr="00781727">
        <w:rPr>
          <w:rFonts w:cs="Arial"/>
        </w:rPr>
        <w:t>In December 2016, the Governor of Illinois signed the Future Energy Jobs</w:t>
      </w:r>
      <w:r w:rsidR="00354755">
        <w:rPr>
          <w:rFonts w:cs="Arial"/>
        </w:rPr>
        <w:t xml:space="preserve"> Act</w:t>
      </w:r>
      <w:r w:rsidRPr="00781727">
        <w:rPr>
          <w:rFonts w:cs="Arial"/>
        </w:rPr>
        <w:t xml:space="preserve"> (FEJ</w:t>
      </w:r>
      <w:r w:rsidR="00354755">
        <w:rPr>
          <w:rFonts w:cs="Arial"/>
        </w:rPr>
        <w:t>A</w:t>
      </w:r>
      <w:r w:rsidRPr="00781727">
        <w:rPr>
          <w:rFonts w:cs="Arial"/>
        </w:rPr>
        <w:t>) and Public Act 99-0906 was enacted. Public Act 99-0906 significantly modifies the energy efficiency landscape in Illinois by establishing utility savings targets that encourage measures with longer lives</w:t>
      </w:r>
      <w:r w:rsidR="00E517D2">
        <w:rPr>
          <w:rFonts w:cs="Arial"/>
        </w:rPr>
        <w:t xml:space="preserve"> and includes utility administration of the income qualified energy efficiency programs, previously administered by the Department of Commerce and Economic Opportunity</w:t>
      </w:r>
      <w:r w:rsidRPr="00781727">
        <w:rPr>
          <w:rFonts w:cs="Arial"/>
        </w:rPr>
        <w:t xml:space="preserve">. </w:t>
      </w:r>
      <w:r w:rsidR="00135646">
        <w:rPr>
          <w:rFonts w:cs="Arial"/>
        </w:rPr>
        <w:t>AIC</w:t>
      </w:r>
      <w:r w:rsidRPr="00781727">
        <w:rPr>
          <w:rFonts w:cs="Arial"/>
        </w:rPr>
        <w:t xml:space="preserve"> fil</w:t>
      </w:r>
      <w:r w:rsidR="00CF3514">
        <w:rPr>
          <w:rFonts w:cs="Arial"/>
        </w:rPr>
        <w:t>ed</w:t>
      </w:r>
      <w:r w:rsidRPr="00781727">
        <w:rPr>
          <w:rFonts w:cs="Arial"/>
        </w:rPr>
        <w:t xml:space="preserve"> its new four</w:t>
      </w:r>
      <w:r w:rsidR="003734AC">
        <w:rPr>
          <w:rFonts w:cs="Arial"/>
        </w:rPr>
        <w:t>-</w:t>
      </w:r>
      <w:r w:rsidRPr="00781727">
        <w:rPr>
          <w:rFonts w:cs="Arial"/>
        </w:rPr>
        <w:t xml:space="preserve">year </w:t>
      </w:r>
      <w:r w:rsidR="00135646">
        <w:rPr>
          <w:rFonts w:cs="Arial"/>
        </w:rPr>
        <w:t xml:space="preserve">energy efficiency </w:t>
      </w:r>
      <w:r w:rsidRPr="00781727">
        <w:rPr>
          <w:rFonts w:cs="Arial"/>
        </w:rPr>
        <w:t>portfolio plan (covering period of January</w:t>
      </w:r>
      <w:r w:rsidR="00BA1AA4">
        <w:rPr>
          <w:rFonts w:cs="Arial"/>
        </w:rPr>
        <w:t xml:space="preserve"> 1,</w:t>
      </w:r>
      <w:r w:rsidRPr="00781727">
        <w:rPr>
          <w:rFonts w:cs="Arial"/>
        </w:rPr>
        <w:t xml:space="preserve"> 2018 through December</w:t>
      </w:r>
      <w:r w:rsidR="00BA1AA4">
        <w:rPr>
          <w:rFonts w:cs="Arial"/>
        </w:rPr>
        <w:t xml:space="preserve"> 31,</w:t>
      </w:r>
      <w:r w:rsidRPr="00781727">
        <w:rPr>
          <w:rFonts w:cs="Arial"/>
        </w:rPr>
        <w:t xml:space="preserve"> 2021) </w:t>
      </w:r>
      <w:r w:rsidR="00135646">
        <w:rPr>
          <w:rFonts w:cs="Arial"/>
        </w:rPr>
        <w:t xml:space="preserve">(the “Plan”) </w:t>
      </w:r>
      <w:r w:rsidRPr="00781727">
        <w:rPr>
          <w:rFonts w:cs="Arial"/>
        </w:rPr>
        <w:t>on Ju</w:t>
      </w:r>
      <w:r w:rsidR="00CF3514">
        <w:rPr>
          <w:rFonts w:cs="Arial"/>
        </w:rPr>
        <w:t>ne</w:t>
      </w:r>
      <w:r w:rsidRPr="00781727">
        <w:rPr>
          <w:rFonts w:cs="Arial"/>
        </w:rPr>
        <w:t xml:space="preserve"> 3</w:t>
      </w:r>
      <w:r w:rsidR="00CF3514">
        <w:rPr>
          <w:rFonts w:cs="Arial"/>
        </w:rPr>
        <w:t>0</w:t>
      </w:r>
      <w:r w:rsidRPr="00781727">
        <w:rPr>
          <w:rFonts w:cs="Arial"/>
        </w:rPr>
        <w:t>, 2017.</w:t>
      </w:r>
      <w:r w:rsidR="005257C9">
        <w:rPr>
          <w:rFonts w:cs="Arial"/>
        </w:rPr>
        <w:t xml:space="preserve"> </w:t>
      </w:r>
      <w:r w:rsidR="005257C9" w:rsidRPr="005257C9">
        <w:rPr>
          <w:rFonts w:cs="Arial"/>
        </w:rPr>
        <w:t xml:space="preserve">As a result, </w:t>
      </w:r>
      <w:hyperlink r:id="rId14" w:history="1">
        <w:r w:rsidR="005257C9" w:rsidRPr="005257C9">
          <w:rPr>
            <w:rStyle w:val="Hyperlink"/>
            <w:rFonts w:cs="Arial"/>
          </w:rPr>
          <w:t>Docket 17-0311</w:t>
        </w:r>
      </w:hyperlink>
      <w:r w:rsidR="005257C9" w:rsidRPr="005257C9">
        <w:rPr>
          <w:rFonts w:cs="Arial"/>
        </w:rPr>
        <w:t xml:space="preserve"> </w:t>
      </w:r>
      <w:r w:rsidR="00F05490">
        <w:rPr>
          <w:rFonts w:cs="Arial"/>
        </w:rPr>
        <w:t>was</w:t>
      </w:r>
      <w:r w:rsidR="005257C9" w:rsidRPr="005257C9">
        <w:rPr>
          <w:rFonts w:cs="Arial"/>
        </w:rPr>
        <w:t xml:space="preserve"> opened</w:t>
      </w:r>
      <w:r w:rsidR="00815B24">
        <w:rPr>
          <w:rFonts w:cs="Arial"/>
        </w:rPr>
        <w:t>, with a Final Order issued</w:t>
      </w:r>
      <w:r w:rsidR="006D138F">
        <w:rPr>
          <w:rFonts w:cs="Arial"/>
        </w:rPr>
        <w:t xml:space="preserve"> </w:t>
      </w:r>
      <w:r w:rsidR="00F05490">
        <w:rPr>
          <w:rFonts w:cs="Arial"/>
        </w:rPr>
        <w:t xml:space="preserve">by the Illinois Commerce Commission (“ICC”) on </w:t>
      </w:r>
      <w:r w:rsidR="006D138F">
        <w:rPr>
          <w:rFonts w:cs="Arial"/>
        </w:rPr>
        <w:t>September 12, 2017</w:t>
      </w:r>
      <w:r w:rsidR="005257C9" w:rsidRPr="005257C9">
        <w:rPr>
          <w:rFonts w:cs="Arial"/>
        </w:rPr>
        <w:t>.</w:t>
      </w:r>
      <w:r w:rsidR="002A28F2">
        <w:rPr>
          <w:rFonts w:cs="Arial"/>
        </w:rPr>
        <w:t xml:space="preserve"> A</w:t>
      </w:r>
      <w:r w:rsidR="0027384E">
        <w:rPr>
          <w:rFonts w:cs="Arial"/>
        </w:rPr>
        <w:t>IC submitted the</w:t>
      </w:r>
      <w:r w:rsidR="002A28F2">
        <w:rPr>
          <w:rFonts w:cs="Arial"/>
        </w:rPr>
        <w:t xml:space="preserve"> revised and final compliance filing </w:t>
      </w:r>
      <w:r w:rsidR="00741852">
        <w:rPr>
          <w:rFonts w:cs="Arial"/>
        </w:rPr>
        <w:t xml:space="preserve">on October </w:t>
      </w:r>
      <w:r w:rsidR="003924A4">
        <w:rPr>
          <w:rFonts w:cs="Arial"/>
        </w:rPr>
        <w:t>11, 2017</w:t>
      </w:r>
      <w:r w:rsidR="00DD60C3">
        <w:rPr>
          <w:rFonts w:cs="Arial"/>
        </w:rPr>
        <w:t>.</w:t>
      </w:r>
    </w:p>
    <w:p w:rsidR="00781727" w:rsidRPr="00781727" w:rsidRDefault="00781727" w:rsidP="00781727">
      <w:pPr>
        <w:spacing w:before="120" w:after="120" w:line="276" w:lineRule="auto"/>
        <w:ind w:left="360"/>
        <w:rPr>
          <w:rFonts w:cs="Arial"/>
        </w:rPr>
      </w:pPr>
      <w:r w:rsidRPr="00781727">
        <w:rPr>
          <w:rFonts w:cs="Arial"/>
        </w:rPr>
        <w:t>Ameren Corporation is a Fortune 500 company that trades on the New York Stock Exchange under the symbol AEE. Ameren Corporation, located in St Louis, Missouri, is the parent company of AIC, which is based in Collinsville, Ill</w:t>
      </w:r>
      <w:r>
        <w:rPr>
          <w:rFonts w:cs="Arial"/>
        </w:rPr>
        <w:t>inois</w:t>
      </w:r>
      <w:r w:rsidRPr="00781727">
        <w:rPr>
          <w:rFonts w:cs="Arial"/>
        </w:rPr>
        <w:t xml:space="preserve">. </w:t>
      </w:r>
    </w:p>
    <w:p w:rsidR="00781727" w:rsidRPr="00781727" w:rsidRDefault="00781727" w:rsidP="00781727">
      <w:pPr>
        <w:spacing w:before="120" w:after="120" w:line="276" w:lineRule="auto"/>
        <w:ind w:left="360"/>
        <w:rPr>
          <w:rFonts w:cs="Arial"/>
        </w:rPr>
      </w:pPr>
      <w:r w:rsidRPr="00781727">
        <w:rPr>
          <w:rFonts w:cs="Arial"/>
        </w:rPr>
        <w:t>The AIC service territory spans 43,700 square miles across the lower three-quarters of Illinois. AIC serves approximately 1.2 million electric and 806,000 natural gas customers across 1,200 communities. AIC's delivery system includes about 4,500 miles of electric transmission lines, 45,400 miles of distribution lines, 18,000 miles of natural gas transmission and distribution mains and 12 underground natural gas storage fields.</w:t>
      </w:r>
    </w:p>
    <w:p w:rsidR="00781727" w:rsidRPr="00781727" w:rsidRDefault="00781727" w:rsidP="00781727">
      <w:pPr>
        <w:spacing w:before="120" w:after="120" w:line="276" w:lineRule="auto"/>
        <w:ind w:left="360"/>
        <w:rPr>
          <w:rFonts w:cs="Arial"/>
        </w:rPr>
      </w:pPr>
      <w:r w:rsidRPr="00781727">
        <w:rPr>
          <w:rFonts w:cs="Arial"/>
        </w:rPr>
        <w:t xml:space="preserve">Find more information regarding AIC please refer to </w:t>
      </w:r>
      <w:hyperlink r:id="rId15" w:history="1">
        <w:r w:rsidRPr="00781727">
          <w:rPr>
            <w:rStyle w:val="Hyperlink"/>
            <w:rFonts w:cs="Arial"/>
          </w:rPr>
          <w:t>www.AmerenIllinois.com</w:t>
        </w:r>
      </w:hyperlink>
      <w:r w:rsidR="00035CD7">
        <w:rPr>
          <w:rFonts w:cs="Arial"/>
        </w:rPr>
        <w:t>.</w:t>
      </w:r>
    </w:p>
    <w:p w:rsidR="00781727" w:rsidRPr="005B5DDA" w:rsidRDefault="00781727" w:rsidP="007264F5">
      <w:pPr>
        <w:spacing w:before="120" w:after="120" w:line="276" w:lineRule="auto"/>
        <w:ind w:left="360"/>
        <w:rPr>
          <w:rFonts w:cs="Arial"/>
        </w:rPr>
      </w:pPr>
      <w:r w:rsidRPr="00781727">
        <w:rPr>
          <w:rFonts w:cs="Arial"/>
        </w:rPr>
        <w:t>The following is a summary of this RF</w:t>
      </w:r>
      <w:r w:rsidR="005C5DE8">
        <w:rPr>
          <w:rFonts w:cs="Arial"/>
        </w:rPr>
        <w:t>Q</w:t>
      </w:r>
      <w:r w:rsidRPr="00781727">
        <w:rPr>
          <w:rFonts w:cs="Arial"/>
        </w:rPr>
        <w:t>. Details and instructions related to these items follow this section. Bidders should carefully review these guidelines and seek guidance or clarification, as appropriate.</w:t>
      </w:r>
    </w:p>
    <w:p w:rsidR="005B3384" w:rsidRDefault="000A0241" w:rsidP="007615DC">
      <w:pPr>
        <w:pStyle w:val="ListParagraph"/>
        <w:numPr>
          <w:ilvl w:val="0"/>
          <w:numId w:val="47"/>
        </w:numPr>
        <w:spacing w:before="120" w:after="120"/>
        <w:ind w:left="1080"/>
        <w:rPr>
          <w:rFonts w:ascii="Arial" w:hAnsi="Arial" w:cs="Arial"/>
          <w:sz w:val="24"/>
          <w:szCs w:val="24"/>
        </w:rPr>
      </w:pPr>
      <w:r w:rsidRPr="005B5DDA">
        <w:rPr>
          <w:rFonts w:ascii="Arial" w:hAnsi="Arial" w:cs="Arial"/>
          <w:sz w:val="24"/>
          <w:szCs w:val="24"/>
        </w:rPr>
        <w:t xml:space="preserve">The purpose of this </w:t>
      </w:r>
      <w:r w:rsidR="005C5DE8">
        <w:rPr>
          <w:rFonts w:ascii="Arial" w:hAnsi="Arial" w:cs="Arial"/>
          <w:sz w:val="24"/>
          <w:szCs w:val="24"/>
        </w:rPr>
        <w:t>RFQ</w:t>
      </w:r>
      <w:r w:rsidR="00856879" w:rsidRPr="005B5DDA">
        <w:rPr>
          <w:rFonts w:ascii="Arial" w:hAnsi="Arial" w:cs="Arial"/>
          <w:sz w:val="24"/>
          <w:szCs w:val="24"/>
        </w:rPr>
        <w:t xml:space="preserve"> </w:t>
      </w:r>
      <w:r w:rsidRPr="005B5DDA">
        <w:rPr>
          <w:rFonts w:ascii="Arial" w:hAnsi="Arial" w:cs="Arial"/>
          <w:sz w:val="24"/>
          <w:szCs w:val="24"/>
        </w:rPr>
        <w:t xml:space="preserve">is to solicit and select </w:t>
      </w:r>
      <w:r w:rsidR="007E35FC">
        <w:rPr>
          <w:rFonts w:ascii="Arial" w:hAnsi="Arial" w:cs="Arial"/>
          <w:sz w:val="24"/>
          <w:szCs w:val="24"/>
        </w:rPr>
        <w:t>one or more</w:t>
      </w:r>
      <w:r w:rsidR="00A575D1">
        <w:rPr>
          <w:rFonts w:ascii="Arial" w:hAnsi="Arial" w:cs="Arial"/>
          <w:sz w:val="24"/>
          <w:szCs w:val="24"/>
        </w:rPr>
        <w:t xml:space="preserve"> supporting</w:t>
      </w:r>
      <w:r w:rsidRPr="005B5DDA">
        <w:rPr>
          <w:rFonts w:ascii="Arial" w:hAnsi="Arial" w:cs="Arial"/>
          <w:sz w:val="24"/>
          <w:szCs w:val="24"/>
        </w:rPr>
        <w:t xml:space="preserve"> </w:t>
      </w:r>
      <w:r w:rsidR="009D6600">
        <w:rPr>
          <w:rFonts w:ascii="Arial" w:hAnsi="Arial" w:cs="Arial"/>
          <w:sz w:val="24"/>
          <w:szCs w:val="24"/>
        </w:rPr>
        <w:t>vendor</w:t>
      </w:r>
      <w:r w:rsidR="00DA3290">
        <w:rPr>
          <w:rFonts w:ascii="Arial" w:hAnsi="Arial" w:cs="Arial"/>
          <w:sz w:val="24"/>
          <w:szCs w:val="24"/>
        </w:rPr>
        <w:t>s</w:t>
      </w:r>
      <w:r w:rsidRPr="005B5DDA">
        <w:rPr>
          <w:rFonts w:ascii="Arial" w:hAnsi="Arial" w:cs="Arial"/>
          <w:sz w:val="24"/>
          <w:szCs w:val="24"/>
        </w:rPr>
        <w:t xml:space="preserve"> for </w:t>
      </w:r>
      <w:r w:rsidR="00620AC3">
        <w:rPr>
          <w:rFonts w:ascii="Arial" w:hAnsi="Arial" w:cs="Arial"/>
          <w:sz w:val="24"/>
          <w:szCs w:val="24"/>
        </w:rPr>
        <w:t>AIC</w:t>
      </w:r>
      <w:r w:rsidR="005B3384">
        <w:rPr>
          <w:rFonts w:ascii="Arial" w:hAnsi="Arial" w:cs="Arial"/>
          <w:sz w:val="24"/>
          <w:szCs w:val="24"/>
        </w:rPr>
        <w:t>’</w:t>
      </w:r>
      <w:r w:rsidR="00620AC3">
        <w:rPr>
          <w:rFonts w:ascii="Arial" w:hAnsi="Arial" w:cs="Arial"/>
          <w:sz w:val="24"/>
          <w:szCs w:val="24"/>
        </w:rPr>
        <w:t>s</w:t>
      </w:r>
      <w:r w:rsidR="005B3384">
        <w:rPr>
          <w:rFonts w:ascii="Arial" w:hAnsi="Arial" w:cs="Arial"/>
          <w:sz w:val="24"/>
          <w:szCs w:val="24"/>
        </w:rPr>
        <w:t xml:space="preserve"> </w:t>
      </w:r>
      <w:r w:rsidR="00A575D1">
        <w:rPr>
          <w:rFonts w:ascii="Arial" w:hAnsi="Arial" w:cs="Arial"/>
          <w:sz w:val="24"/>
          <w:szCs w:val="24"/>
        </w:rPr>
        <w:t xml:space="preserve">Market Development Initiative </w:t>
      </w:r>
      <w:r w:rsidR="004A264C">
        <w:rPr>
          <w:rFonts w:ascii="Arial" w:hAnsi="Arial" w:cs="Arial"/>
          <w:sz w:val="24"/>
          <w:szCs w:val="24"/>
        </w:rPr>
        <w:t>h</w:t>
      </w:r>
      <w:r w:rsidR="004A264C" w:rsidRPr="005B5DDA">
        <w:rPr>
          <w:rFonts w:ascii="Arial" w:hAnsi="Arial" w:cs="Arial"/>
          <w:sz w:val="24"/>
          <w:szCs w:val="24"/>
        </w:rPr>
        <w:t>ereinafter referred to as "Program".</w:t>
      </w:r>
    </w:p>
    <w:p w:rsidR="000A0241" w:rsidRPr="003A0CA7" w:rsidRDefault="005B3384" w:rsidP="002F13A0">
      <w:pPr>
        <w:pStyle w:val="ListParagraph"/>
        <w:numPr>
          <w:ilvl w:val="0"/>
          <w:numId w:val="47"/>
        </w:numPr>
        <w:spacing w:before="120" w:after="120"/>
        <w:rPr>
          <w:rFonts w:ascii="Arial" w:hAnsi="Arial" w:cs="Arial"/>
          <w:sz w:val="24"/>
          <w:szCs w:val="24"/>
        </w:rPr>
      </w:pPr>
      <w:r>
        <w:rPr>
          <w:rStyle w:val="Emphasis"/>
          <w:rFonts w:ascii="Arial" w:hAnsi="Arial" w:cs="Arial"/>
          <w:b w:val="0"/>
          <w:color w:val="000000" w:themeColor="text1"/>
          <w:sz w:val="24"/>
        </w:rPr>
        <w:t xml:space="preserve">The </w:t>
      </w:r>
      <w:r w:rsidR="00B56F1A">
        <w:rPr>
          <w:rStyle w:val="Emphasis"/>
          <w:rFonts w:ascii="Arial" w:hAnsi="Arial" w:cs="Arial"/>
          <w:b w:val="0"/>
          <w:color w:val="000000" w:themeColor="text1"/>
          <w:sz w:val="24"/>
        </w:rPr>
        <w:t xml:space="preserve">Program </w:t>
      </w:r>
      <w:r w:rsidR="008C0A8E">
        <w:rPr>
          <w:rStyle w:val="Emphasis"/>
          <w:rFonts w:ascii="Arial" w:hAnsi="Arial" w:cs="Arial"/>
          <w:b w:val="0"/>
          <w:color w:val="000000" w:themeColor="text1"/>
          <w:sz w:val="24"/>
        </w:rPr>
        <w:t xml:space="preserve">supports the energy efficiency portfolio through community-based initiatives that aim to reach customers in underserved communities and ensure </w:t>
      </w:r>
      <w:r w:rsidR="008C0A8E">
        <w:rPr>
          <w:rStyle w:val="Emphasis"/>
          <w:rFonts w:ascii="Arial" w:hAnsi="Arial" w:cs="Arial"/>
          <w:b w:val="0"/>
          <w:color w:val="000000" w:themeColor="text1"/>
          <w:sz w:val="24"/>
        </w:rPr>
        <w:lastRenderedPageBreak/>
        <w:t>job creation in local communities</w:t>
      </w:r>
      <w:r w:rsidR="002743B7">
        <w:rPr>
          <w:rStyle w:val="Emphasis"/>
          <w:rFonts w:ascii="Arial" w:hAnsi="Arial" w:cs="Arial"/>
          <w:b w:val="0"/>
          <w:color w:val="000000" w:themeColor="text1"/>
          <w:sz w:val="24"/>
        </w:rPr>
        <w:t xml:space="preserve">. </w:t>
      </w:r>
      <w:r w:rsidR="005168E9" w:rsidRPr="003A0CA7">
        <w:rPr>
          <w:rFonts w:ascii="Arial" w:hAnsi="Arial" w:cs="Arial"/>
          <w:sz w:val="24"/>
          <w:szCs w:val="24"/>
        </w:rPr>
        <w:t xml:space="preserve">Additional detail on the </w:t>
      </w:r>
      <w:r w:rsidR="00B56F1A" w:rsidRPr="003A0CA7">
        <w:rPr>
          <w:rFonts w:ascii="Arial" w:hAnsi="Arial" w:cs="Arial"/>
          <w:sz w:val="24"/>
          <w:szCs w:val="24"/>
        </w:rPr>
        <w:t xml:space="preserve">Program </w:t>
      </w:r>
      <w:r w:rsidR="005168E9" w:rsidRPr="003A0CA7">
        <w:rPr>
          <w:rFonts w:ascii="Arial" w:hAnsi="Arial" w:cs="Arial"/>
          <w:sz w:val="24"/>
          <w:szCs w:val="24"/>
        </w:rPr>
        <w:t xml:space="preserve">is provided </w:t>
      </w:r>
      <w:r w:rsidR="00BB3C34" w:rsidRPr="003A0CA7">
        <w:rPr>
          <w:rFonts w:ascii="Arial" w:hAnsi="Arial" w:cs="Arial"/>
          <w:sz w:val="24"/>
          <w:szCs w:val="24"/>
        </w:rPr>
        <w:t>in Section</w:t>
      </w:r>
      <w:r w:rsidR="00B25879" w:rsidRPr="003A0CA7">
        <w:rPr>
          <w:rFonts w:ascii="Arial" w:hAnsi="Arial" w:cs="Arial"/>
          <w:sz w:val="24"/>
          <w:szCs w:val="24"/>
        </w:rPr>
        <w:t xml:space="preserve"> 2 </w:t>
      </w:r>
      <w:r w:rsidR="00BB3C34" w:rsidRPr="003A0CA7">
        <w:rPr>
          <w:rFonts w:ascii="Arial" w:hAnsi="Arial" w:cs="Arial"/>
          <w:sz w:val="24"/>
          <w:szCs w:val="24"/>
        </w:rPr>
        <w:t xml:space="preserve">of this </w:t>
      </w:r>
      <w:r w:rsidR="005C5DE8" w:rsidRPr="003A0CA7">
        <w:rPr>
          <w:rFonts w:ascii="Arial" w:hAnsi="Arial" w:cs="Arial"/>
          <w:sz w:val="24"/>
          <w:szCs w:val="24"/>
        </w:rPr>
        <w:t>RFQ</w:t>
      </w:r>
      <w:r w:rsidR="00624BA8" w:rsidRPr="003A0CA7">
        <w:rPr>
          <w:rFonts w:ascii="Arial" w:hAnsi="Arial" w:cs="Arial"/>
          <w:sz w:val="24"/>
          <w:szCs w:val="24"/>
        </w:rPr>
        <w:t xml:space="preserve">. </w:t>
      </w:r>
    </w:p>
    <w:p w:rsidR="007264F5" w:rsidRDefault="00BB3C34" w:rsidP="007615DC">
      <w:pPr>
        <w:pStyle w:val="ListParagraph"/>
        <w:numPr>
          <w:ilvl w:val="0"/>
          <w:numId w:val="47"/>
        </w:numPr>
        <w:spacing w:before="120" w:after="120"/>
        <w:ind w:left="1080"/>
        <w:rPr>
          <w:rFonts w:ascii="Arial" w:hAnsi="Arial" w:cs="Arial"/>
          <w:sz w:val="24"/>
          <w:szCs w:val="24"/>
        </w:rPr>
      </w:pPr>
      <w:r w:rsidRPr="007264F5">
        <w:rPr>
          <w:rFonts w:ascii="Arial" w:hAnsi="Arial" w:cs="Arial"/>
          <w:sz w:val="24"/>
          <w:szCs w:val="24"/>
        </w:rPr>
        <w:t xml:space="preserve">The implementation period for the </w:t>
      </w:r>
      <w:r w:rsidR="00D43F13">
        <w:rPr>
          <w:rFonts w:ascii="Arial" w:hAnsi="Arial" w:cs="Arial"/>
          <w:sz w:val="24"/>
          <w:szCs w:val="24"/>
        </w:rPr>
        <w:t>Program</w:t>
      </w:r>
      <w:r w:rsidR="009A45B5" w:rsidRPr="00770361">
        <w:rPr>
          <w:rFonts w:ascii="Arial" w:hAnsi="Arial" w:cs="Arial"/>
          <w:sz w:val="24"/>
          <w:szCs w:val="24"/>
        </w:rPr>
        <w:t xml:space="preserve"> </w:t>
      </w:r>
      <w:r w:rsidR="008D021F" w:rsidRPr="00770361">
        <w:rPr>
          <w:rFonts w:ascii="Arial" w:hAnsi="Arial" w:cs="Arial"/>
          <w:sz w:val="24"/>
          <w:szCs w:val="24"/>
        </w:rPr>
        <w:t>is</w:t>
      </w:r>
      <w:r w:rsidRPr="00770361">
        <w:rPr>
          <w:rFonts w:ascii="Arial" w:hAnsi="Arial" w:cs="Arial"/>
          <w:sz w:val="24"/>
          <w:szCs w:val="24"/>
        </w:rPr>
        <w:t xml:space="preserve"> </w:t>
      </w:r>
      <w:r w:rsidR="00856879" w:rsidRPr="00770361">
        <w:rPr>
          <w:rFonts w:ascii="Arial" w:hAnsi="Arial" w:cs="Arial"/>
          <w:sz w:val="24"/>
          <w:szCs w:val="24"/>
        </w:rPr>
        <w:t>January 1, 2018</w:t>
      </w:r>
      <w:r w:rsidR="000104A4" w:rsidRPr="00770361">
        <w:rPr>
          <w:rFonts w:ascii="Arial" w:hAnsi="Arial" w:cs="Arial"/>
          <w:sz w:val="24"/>
          <w:szCs w:val="24"/>
        </w:rPr>
        <w:t xml:space="preserve"> to December 31, 2021</w:t>
      </w:r>
      <w:r w:rsidR="005C4B6D">
        <w:rPr>
          <w:rFonts w:ascii="Arial" w:hAnsi="Arial" w:cs="Arial"/>
          <w:sz w:val="24"/>
          <w:szCs w:val="24"/>
        </w:rPr>
        <w:t>, with the additional support</w:t>
      </w:r>
      <w:r w:rsidR="00ED2A51">
        <w:rPr>
          <w:rFonts w:ascii="Arial" w:hAnsi="Arial" w:cs="Arial"/>
          <w:sz w:val="24"/>
          <w:szCs w:val="24"/>
        </w:rPr>
        <w:t xml:space="preserve"> from successful Bidder(s)</w:t>
      </w:r>
      <w:r w:rsidR="005C4B6D">
        <w:rPr>
          <w:rFonts w:ascii="Arial" w:hAnsi="Arial" w:cs="Arial"/>
          <w:sz w:val="24"/>
          <w:szCs w:val="24"/>
        </w:rPr>
        <w:t xml:space="preserve"> to begin in Q4 of 2018</w:t>
      </w:r>
      <w:r w:rsidR="00C82857">
        <w:rPr>
          <w:rFonts w:ascii="Arial" w:hAnsi="Arial" w:cs="Arial"/>
          <w:sz w:val="24"/>
          <w:szCs w:val="24"/>
        </w:rPr>
        <w:t xml:space="preserve">, </w:t>
      </w:r>
      <w:r w:rsidR="004A630A">
        <w:rPr>
          <w:rFonts w:ascii="Arial" w:hAnsi="Arial" w:cs="Arial"/>
          <w:sz w:val="24"/>
          <w:szCs w:val="24"/>
        </w:rPr>
        <w:t xml:space="preserve">on or around </w:t>
      </w:r>
      <w:r w:rsidR="00F86D97">
        <w:rPr>
          <w:rFonts w:ascii="Arial" w:hAnsi="Arial" w:cs="Arial"/>
          <w:sz w:val="24"/>
          <w:szCs w:val="24"/>
        </w:rPr>
        <w:t>November 5</w:t>
      </w:r>
      <w:r w:rsidR="004A630A">
        <w:rPr>
          <w:rFonts w:ascii="Arial" w:hAnsi="Arial" w:cs="Arial"/>
          <w:sz w:val="24"/>
          <w:szCs w:val="24"/>
        </w:rPr>
        <w:t>, 2018,</w:t>
      </w:r>
      <w:r w:rsidR="005C4B6D">
        <w:rPr>
          <w:rFonts w:ascii="Arial" w:hAnsi="Arial" w:cs="Arial"/>
          <w:sz w:val="24"/>
          <w:szCs w:val="24"/>
        </w:rPr>
        <w:t xml:space="preserve"> and </w:t>
      </w:r>
      <w:r w:rsidR="00BA1AA4">
        <w:rPr>
          <w:rFonts w:ascii="Arial" w:hAnsi="Arial" w:cs="Arial"/>
          <w:sz w:val="24"/>
          <w:szCs w:val="24"/>
        </w:rPr>
        <w:t xml:space="preserve">may </w:t>
      </w:r>
      <w:r w:rsidR="005C4B6D">
        <w:rPr>
          <w:rFonts w:ascii="Arial" w:hAnsi="Arial" w:cs="Arial"/>
          <w:sz w:val="24"/>
          <w:szCs w:val="24"/>
        </w:rPr>
        <w:t>continue throughout the remainder of the implementation period</w:t>
      </w:r>
      <w:r w:rsidR="00856879" w:rsidRPr="00770361">
        <w:rPr>
          <w:rFonts w:ascii="Arial" w:hAnsi="Arial" w:cs="Arial"/>
          <w:sz w:val="24"/>
          <w:szCs w:val="24"/>
        </w:rPr>
        <w:t xml:space="preserve">. </w:t>
      </w:r>
      <w:r w:rsidR="00135646" w:rsidRPr="00770361">
        <w:rPr>
          <w:rFonts w:ascii="Arial" w:hAnsi="Arial" w:cs="Arial"/>
          <w:sz w:val="24"/>
          <w:szCs w:val="24"/>
        </w:rPr>
        <w:t xml:space="preserve">Each calendar year during the </w:t>
      </w:r>
      <w:r w:rsidR="00464FBA">
        <w:rPr>
          <w:rFonts w:ascii="Arial" w:hAnsi="Arial" w:cs="Arial"/>
          <w:sz w:val="24"/>
          <w:szCs w:val="24"/>
        </w:rPr>
        <w:t>Program</w:t>
      </w:r>
      <w:r w:rsidR="00D12171">
        <w:rPr>
          <w:rFonts w:ascii="Arial" w:hAnsi="Arial" w:cs="Arial"/>
          <w:sz w:val="24"/>
          <w:szCs w:val="24"/>
        </w:rPr>
        <w:t xml:space="preserve"> </w:t>
      </w:r>
      <w:r w:rsidR="00135646">
        <w:rPr>
          <w:rFonts w:ascii="Arial" w:hAnsi="Arial" w:cs="Arial"/>
          <w:sz w:val="24"/>
          <w:szCs w:val="24"/>
        </w:rPr>
        <w:t>shall be referred to as a “Program Year”.</w:t>
      </w:r>
    </w:p>
    <w:p w:rsidR="00BF3527" w:rsidRPr="007264F5" w:rsidRDefault="009A2051" w:rsidP="007615DC">
      <w:pPr>
        <w:pStyle w:val="ListParagraph"/>
        <w:numPr>
          <w:ilvl w:val="0"/>
          <w:numId w:val="47"/>
        </w:numPr>
        <w:spacing w:before="120" w:after="120"/>
        <w:ind w:left="1080"/>
        <w:rPr>
          <w:rFonts w:ascii="Arial" w:hAnsi="Arial" w:cs="Arial"/>
          <w:sz w:val="24"/>
          <w:szCs w:val="24"/>
        </w:rPr>
      </w:pPr>
      <w:r w:rsidRPr="007264F5">
        <w:rPr>
          <w:rFonts w:ascii="Arial" w:hAnsi="Arial" w:cs="Arial"/>
          <w:sz w:val="24"/>
          <w:szCs w:val="24"/>
        </w:rPr>
        <w:t xml:space="preserve">AIC will </w:t>
      </w:r>
      <w:r w:rsidR="00C21187" w:rsidRPr="007264F5">
        <w:rPr>
          <w:rFonts w:ascii="Arial" w:hAnsi="Arial" w:cs="Arial"/>
          <w:sz w:val="24"/>
          <w:szCs w:val="24"/>
        </w:rPr>
        <w:t>assess</w:t>
      </w:r>
      <w:r w:rsidRPr="007264F5">
        <w:rPr>
          <w:rFonts w:ascii="Arial" w:hAnsi="Arial" w:cs="Arial"/>
          <w:sz w:val="24"/>
          <w:szCs w:val="24"/>
        </w:rPr>
        <w:t xml:space="preserve"> the </w:t>
      </w:r>
      <w:r w:rsidR="00A254BD">
        <w:rPr>
          <w:rFonts w:ascii="Arial" w:hAnsi="Arial" w:cs="Arial"/>
          <w:sz w:val="24"/>
          <w:szCs w:val="24"/>
        </w:rPr>
        <w:t>response</w:t>
      </w:r>
      <w:r w:rsidRPr="007264F5">
        <w:rPr>
          <w:rFonts w:ascii="Arial" w:hAnsi="Arial" w:cs="Arial"/>
          <w:sz w:val="24"/>
          <w:szCs w:val="24"/>
        </w:rPr>
        <w:t>s based on</w:t>
      </w:r>
      <w:r w:rsidR="000A0241" w:rsidRPr="007264F5">
        <w:rPr>
          <w:rFonts w:ascii="Arial" w:hAnsi="Arial" w:cs="Arial"/>
          <w:sz w:val="24"/>
          <w:szCs w:val="24"/>
        </w:rPr>
        <w:t xml:space="preserve"> proven company experience, ability to </w:t>
      </w:r>
      <w:r w:rsidR="00781C75" w:rsidRPr="007264F5">
        <w:rPr>
          <w:rFonts w:ascii="Arial" w:hAnsi="Arial" w:cs="Arial"/>
          <w:sz w:val="24"/>
          <w:szCs w:val="24"/>
        </w:rPr>
        <w:t xml:space="preserve">serve the </w:t>
      </w:r>
      <w:r w:rsidR="008C2F20" w:rsidRPr="007264F5">
        <w:rPr>
          <w:rFonts w:ascii="Arial" w:hAnsi="Arial" w:cs="Arial"/>
          <w:sz w:val="24"/>
          <w:szCs w:val="24"/>
        </w:rPr>
        <w:t>AIC</w:t>
      </w:r>
      <w:r w:rsidR="00781C75" w:rsidRPr="007264F5">
        <w:rPr>
          <w:rFonts w:ascii="Arial" w:hAnsi="Arial" w:cs="Arial"/>
          <w:sz w:val="24"/>
          <w:szCs w:val="24"/>
        </w:rPr>
        <w:t xml:space="preserve"> </w:t>
      </w:r>
      <w:r w:rsidR="007615DC" w:rsidRPr="007264F5">
        <w:rPr>
          <w:rFonts w:ascii="Arial" w:hAnsi="Arial" w:cs="Arial"/>
          <w:sz w:val="24"/>
          <w:szCs w:val="24"/>
        </w:rPr>
        <w:t>s</w:t>
      </w:r>
      <w:r w:rsidR="00781C75" w:rsidRPr="007264F5">
        <w:rPr>
          <w:rFonts w:ascii="Arial" w:hAnsi="Arial" w:cs="Arial"/>
          <w:sz w:val="24"/>
          <w:szCs w:val="24"/>
        </w:rPr>
        <w:t>ervice territory</w:t>
      </w:r>
      <w:r w:rsidR="00856879" w:rsidRPr="007264F5">
        <w:rPr>
          <w:rFonts w:ascii="Arial" w:hAnsi="Arial" w:cs="Arial"/>
          <w:sz w:val="24"/>
          <w:szCs w:val="24"/>
        </w:rPr>
        <w:t>,</w:t>
      </w:r>
      <w:r w:rsidR="00781C75" w:rsidRPr="007264F5">
        <w:rPr>
          <w:rFonts w:ascii="Arial" w:hAnsi="Arial" w:cs="Arial"/>
          <w:sz w:val="24"/>
          <w:szCs w:val="24"/>
        </w:rPr>
        <w:t xml:space="preserve"> </w:t>
      </w:r>
      <w:r w:rsidR="000A0241" w:rsidRPr="007264F5">
        <w:rPr>
          <w:rFonts w:ascii="Arial" w:hAnsi="Arial" w:cs="Arial"/>
          <w:sz w:val="24"/>
          <w:szCs w:val="24"/>
        </w:rPr>
        <w:t xml:space="preserve">strength/experience of </w:t>
      </w:r>
      <w:r w:rsidR="008A07BB" w:rsidRPr="007264F5">
        <w:rPr>
          <w:rFonts w:ascii="Arial" w:hAnsi="Arial" w:cs="Arial"/>
          <w:sz w:val="24"/>
          <w:szCs w:val="24"/>
        </w:rPr>
        <w:t xml:space="preserve">staff </w:t>
      </w:r>
      <w:r w:rsidR="00956DFE" w:rsidRPr="007264F5">
        <w:rPr>
          <w:rFonts w:ascii="Arial" w:hAnsi="Arial" w:cs="Arial"/>
          <w:sz w:val="24"/>
          <w:szCs w:val="24"/>
        </w:rPr>
        <w:t>assigned</w:t>
      </w:r>
      <w:r w:rsidR="000A0241" w:rsidRPr="007264F5">
        <w:rPr>
          <w:rFonts w:ascii="Arial" w:hAnsi="Arial" w:cs="Arial"/>
          <w:sz w:val="24"/>
          <w:szCs w:val="24"/>
        </w:rPr>
        <w:t xml:space="preserve"> to the </w:t>
      </w:r>
      <w:r w:rsidR="00013AAE">
        <w:rPr>
          <w:rFonts w:ascii="Arial" w:hAnsi="Arial" w:cs="Arial"/>
          <w:sz w:val="24"/>
          <w:szCs w:val="24"/>
        </w:rPr>
        <w:t>Program</w:t>
      </w:r>
      <w:r w:rsidR="000A0241" w:rsidRPr="007264F5">
        <w:rPr>
          <w:rFonts w:ascii="Arial" w:hAnsi="Arial" w:cs="Arial"/>
          <w:sz w:val="24"/>
          <w:szCs w:val="24"/>
        </w:rPr>
        <w:t xml:space="preserve">, financial stability of the company, </w:t>
      </w:r>
      <w:r w:rsidR="008A07BB" w:rsidRPr="007264F5">
        <w:rPr>
          <w:rFonts w:ascii="Arial" w:hAnsi="Arial" w:cs="Arial"/>
          <w:sz w:val="24"/>
          <w:szCs w:val="24"/>
        </w:rPr>
        <w:t xml:space="preserve">and </w:t>
      </w:r>
      <w:r w:rsidR="000A0241" w:rsidRPr="007264F5">
        <w:rPr>
          <w:rFonts w:ascii="Arial" w:hAnsi="Arial" w:cs="Arial"/>
          <w:sz w:val="24"/>
          <w:szCs w:val="24"/>
        </w:rPr>
        <w:t>supplier diversity</w:t>
      </w:r>
      <w:r w:rsidR="008A07BB" w:rsidRPr="007264F5">
        <w:rPr>
          <w:rFonts w:ascii="Arial" w:hAnsi="Arial" w:cs="Arial"/>
          <w:sz w:val="24"/>
          <w:szCs w:val="24"/>
        </w:rPr>
        <w:t>.</w:t>
      </w:r>
    </w:p>
    <w:p w:rsidR="00956DFE" w:rsidRPr="00B76BA8" w:rsidRDefault="00956DFE" w:rsidP="000023B6">
      <w:pPr>
        <w:pStyle w:val="ListParagraph"/>
        <w:numPr>
          <w:ilvl w:val="0"/>
          <w:numId w:val="47"/>
        </w:numPr>
        <w:spacing w:before="120" w:after="120"/>
        <w:ind w:left="1080"/>
        <w:rPr>
          <w:rFonts w:ascii="Arial" w:hAnsi="Arial" w:cs="Arial"/>
          <w:sz w:val="24"/>
          <w:szCs w:val="24"/>
        </w:rPr>
      </w:pPr>
      <w:r w:rsidRPr="00813DA6">
        <w:rPr>
          <w:rFonts w:ascii="Arial" w:hAnsi="Arial" w:cs="Arial"/>
          <w:sz w:val="24"/>
          <w:szCs w:val="24"/>
        </w:rPr>
        <w:t xml:space="preserve">Bidders </w:t>
      </w:r>
      <w:r w:rsidR="00743525" w:rsidRPr="00813DA6">
        <w:rPr>
          <w:rFonts w:ascii="Arial" w:hAnsi="Arial" w:cs="Arial"/>
          <w:sz w:val="24"/>
          <w:szCs w:val="24"/>
        </w:rPr>
        <w:t xml:space="preserve">may </w:t>
      </w:r>
      <w:r w:rsidRPr="00813DA6">
        <w:rPr>
          <w:rFonts w:ascii="Arial" w:hAnsi="Arial" w:cs="Arial"/>
          <w:sz w:val="24"/>
          <w:szCs w:val="24"/>
        </w:rPr>
        <w:t xml:space="preserve">team with other firms to </w:t>
      </w:r>
      <w:r w:rsidR="000023B6" w:rsidRPr="00813DA6">
        <w:rPr>
          <w:rFonts w:ascii="Arial" w:hAnsi="Arial" w:cs="Arial"/>
          <w:sz w:val="24"/>
          <w:szCs w:val="24"/>
        </w:rPr>
        <w:t>optimize</w:t>
      </w:r>
      <w:r w:rsidR="00BB3C34" w:rsidRPr="00813DA6">
        <w:rPr>
          <w:rFonts w:ascii="Arial" w:hAnsi="Arial" w:cs="Arial"/>
          <w:sz w:val="24"/>
          <w:szCs w:val="24"/>
        </w:rPr>
        <w:t xml:space="preserve"> </w:t>
      </w:r>
      <w:r w:rsidR="00B2488D" w:rsidRPr="00813DA6">
        <w:rPr>
          <w:rFonts w:ascii="Arial" w:hAnsi="Arial" w:cs="Arial"/>
          <w:sz w:val="24"/>
          <w:szCs w:val="24"/>
        </w:rPr>
        <w:t>support</w:t>
      </w:r>
      <w:r w:rsidR="00BB3C34" w:rsidRPr="00813DA6">
        <w:rPr>
          <w:rFonts w:ascii="Arial" w:hAnsi="Arial" w:cs="Arial"/>
          <w:sz w:val="24"/>
          <w:szCs w:val="24"/>
        </w:rPr>
        <w:t xml:space="preserve"> of the P</w:t>
      </w:r>
      <w:r w:rsidRPr="00813DA6">
        <w:rPr>
          <w:rFonts w:ascii="Arial" w:hAnsi="Arial" w:cs="Arial"/>
          <w:sz w:val="24"/>
          <w:szCs w:val="24"/>
        </w:rPr>
        <w:t>rogram</w:t>
      </w:r>
      <w:r w:rsidR="00B76BA8" w:rsidRPr="00813DA6">
        <w:rPr>
          <w:rFonts w:ascii="Arial" w:hAnsi="Arial" w:cs="Arial"/>
          <w:sz w:val="24"/>
          <w:szCs w:val="24"/>
        </w:rPr>
        <w:t>, either as subcontractors or joint bidders</w:t>
      </w:r>
      <w:r w:rsidRPr="00813DA6">
        <w:rPr>
          <w:rFonts w:ascii="Arial" w:hAnsi="Arial" w:cs="Arial"/>
          <w:sz w:val="24"/>
          <w:szCs w:val="24"/>
        </w:rPr>
        <w:t>.</w:t>
      </w:r>
      <w:r w:rsidR="00D45448" w:rsidRPr="00B76BA8">
        <w:rPr>
          <w:rFonts w:ascii="Arial" w:hAnsi="Arial" w:cs="Arial"/>
          <w:sz w:val="24"/>
          <w:szCs w:val="24"/>
        </w:rPr>
        <w:t xml:space="preserve"> </w:t>
      </w:r>
      <w:r w:rsidR="000023B6" w:rsidRPr="00B76BA8">
        <w:rPr>
          <w:rFonts w:ascii="Arial" w:hAnsi="Arial" w:cs="Arial"/>
          <w:sz w:val="24"/>
          <w:szCs w:val="24"/>
        </w:rPr>
        <w:t xml:space="preserve">AIC </w:t>
      </w:r>
      <w:r w:rsidR="005E7C44" w:rsidRPr="00B76BA8">
        <w:rPr>
          <w:rFonts w:ascii="Arial" w:hAnsi="Arial" w:cs="Arial"/>
          <w:sz w:val="24"/>
          <w:szCs w:val="24"/>
        </w:rPr>
        <w:t xml:space="preserve">intends to and </w:t>
      </w:r>
      <w:r w:rsidR="000023B6" w:rsidRPr="00B76BA8">
        <w:rPr>
          <w:rFonts w:ascii="Arial" w:hAnsi="Arial" w:cs="Arial"/>
          <w:sz w:val="24"/>
          <w:szCs w:val="24"/>
        </w:rPr>
        <w:t xml:space="preserve">reserves the right to award contracts to more than one </w:t>
      </w:r>
      <w:r w:rsidR="007474C9" w:rsidRPr="006E3E56">
        <w:rPr>
          <w:rFonts w:ascii="Arial" w:hAnsi="Arial" w:cs="Arial"/>
          <w:sz w:val="24"/>
          <w:szCs w:val="24"/>
        </w:rPr>
        <w:t>Bidder</w:t>
      </w:r>
      <w:r w:rsidR="000023B6" w:rsidRPr="00B76BA8">
        <w:rPr>
          <w:rFonts w:ascii="Arial" w:hAnsi="Arial" w:cs="Arial"/>
          <w:sz w:val="24"/>
          <w:szCs w:val="24"/>
        </w:rPr>
        <w:t xml:space="preserve"> and may </w:t>
      </w:r>
      <w:r w:rsidRPr="00B76BA8">
        <w:rPr>
          <w:rFonts w:ascii="Arial" w:hAnsi="Arial" w:cs="Arial"/>
          <w:sz w:val="24"/>
          <w:szCs w:val="24"/>
        </w:rPr>
        <w:t xml:space="preserve">require the successful </w:t>
      </w:r>
      <w:r w:rsidR="00C6615C" w:rsidRPr="00B76BA8">
        <w:rPr>
          <w:rFonts w:ascii="Arial" w:hAnsi="Arial" w:cs="Arial"/>
          <w:sz w:val="24"/>
          <w:szCs w:val="24"/>
        </w:rPr>
        <w:t>B</w:t>
      </w:r>
      <w:r w:rsidRPr="00B76BA8">
        <w:rPr>
          <w:rFonts w:ascii="Arial" w:hAnsi="Arial" w:cs="Arial"/>
          <w:sz w:val="24"/>
          <w:szCs w:val="24"/>
        </w:rPr>
        <w:t xml:space="preserve">idder to subcontract with a preferred vendor for </w:t>
      </w:r>
      <w:r w:rsidR="00ED02B8" w:rsidRPr="00B76BA8">
        <w:rPr>
          <w:rFonts w:ascii="Arial" w:hAnsi="Arial" w:cs="Arial"/>
          <w:sz w:val="24"/>
          <w:szCs w:val="24"/>
        </w:rPr>
        <w:t xml:space="preserve">support </w:t>
      </w:r>
      <w:r w:rsidR="00BB3C34" w:rsidRPr="00B76BA8">
        <w:rPr>
          <w:rFonts w:ascii="Arial" w:hAnsi="Arial" w:cs="Arial"/>
          <w:sz w:val="24"/>
          <w:szCs w:val="24"/>
        </w:rPr>
        <w:t>of the Program</w:t>
      </w:r>
      <w:r w:rsidRPr="00B76BA8">
        <w:rPr>
          <w:rFonts w:ascii="Arial" w:hAnsi="Arial" w:cs="Arial"/>
          <w:sz w:val="24"/>
          <w:szCs w:val="24"/>
        </w:rPr>
        <w:t xml:space="preserve">. </w:t>
      </w:r>
    </w:p>
    <w:p w:rsidR="00D571F6" w:rsidRDefault="00D571F6" w:rsidP="007615DC">
      <w:pPr>
        <w:pStyle w:val="ListParagraph"/>
        <w:numPr>
          <w:ilvl w:val="0"/>
          <w:numId w:val="47"/>
        </w:numPr>
        <w:spacing w:before="120" w:after="120"/>
        <w:ind w:left="1080"/>
        <w:rPr>
          <w:rFonts w:ascii="Arial" w:hAnsi="Arial" w:cs="Arial"/>
          <w:sz w:val="24"/>
          <w:szCs w:val="24"/>
        </w:rPr>
      </w:pPr>
      <w:r w:rsidRPr="005B5DDA">
        <w:rPr>
          <w:rFonts w:ascii="Arial" w:hAnsi="Arial" w:cs="Arial"/>
          <w:sz w:val="24"/>
          <w:szCs w:val="24"/>
        </w:rPr>
        <w:t xml:space="preserve">By responding to this </w:t>
      </w:r>
      <w:r w:rsidR="005C5DE8">
        <w:rPr>
          <w:rFonts w:ascii="Arial" w:hAnsi="Arial" w:cs="Arial"/>
          <w:sz w:val="24"/>
          <w:szCs w:val="24"/>
        </w:rPr>
        <w:t>RFQ</w:t>
      </w:r>
      <w:r w:rsidRPr="005B5DDA">
        <w:rPr>
          <w:rFonts w:ascii="Arial" w:hAnsi="Arial" w:cs="Arial"/>
          <w:sz w:val="24"/>
          <w:szCs w:val="24"/>
        </w:rPr>
        <w:t xml:space="preserve">, Bidders agree that they will treat as confidential any information marked as confidential by AIC and provided in connection with this </w:t>
      </w:r>
      <w:r w:rsidR="005C5DE8">
        <w:rPr>
          <w:rFonts w:ascii="Arial" w:hAnsi="Arial" w:cs="Arial"/>
          <w:sz w:val="24"/>
          <w:szCs w:val="24"/>
        </w:rPr>
        <w:t>RFQ</w:t>
      </w:r>
      <w:r w:rsidR="001D63B0" w:rsidRPr="005B5DDA">
        <w:rPr>
          <w:rFonts w:ascii="Arial" w:hAnsi="Arial" w:cs="Arial"/>
          <w:sz w:val="24"/>
          <w:szCs w:val="24"/>
        </w:rPr>
        <w:t>,</w:t>
      </w:r>
      <w:r w:rsidRPr="005B5DDA">
        <w:rPr>
          <w:rFonts w:ascii="Arial" w:hAnsi="Arial" w:cs="Arial"/>
          <w:sz w:val="24"/>
          <w:szCs w:val="24"/>
        </w:rPr>
        <w:t xml:space="preserve"> and that Bidders will only use information marked confidential for the sole purpose of preparing a response to this RF</w:t>
      </w:r>
      <w:r w:rsidR="00A254BD">
        <w:rPr>
          <w:rFonts w:ascii="Arial" w:hAnsi="Arial" w:cs="Arial"/>
          <w:sz w:val="24"/>
          <w:szCs w:val="24"/>
        </w:rPr>
        <w:t>Q</w:t>
      </w:r>
      <w:r w:rsidRPr="005B5DDA">
        <w:rPr>
          <w:rFonts w:ascii="Arial" w:hAnsi="Arial" w:cs="Arial"/>
          <w:sz w:val="24"/>
          <w:szCs w:val="24"/>
        </w:rPr>
        <w:t>.</w:t>
      </w:r>
    </w:p>
    <w:p w:rsidR="0064384D" w:rsidRPr="00B76BA8" w:rsidRDefault="0064384D" w:rsidP="007615DC">
      <w:pPr>
        <w:pStyle w:val="ListParagraph"/>
        <w:numPr>
          <w:ilvl w:val="0"/>
          <w:numId w:val="47"/>
        </w:numPr>
        <w:spacing w:before="120" w:after="120"/>
        <w:ind w:left="1080"/>
        <w:rPr>
          <w:rFonts w:ascii="Arial" w:hAnsi="Arial" w:cs="Arial"/>
          <w:sz w:val="24"/>
          <w:szCs w:val="24"/>
        </w:rPr>
      </w:pPr>
      <w:r w:rsidRPr="00813DA6">
        <w:rPr>
          <w:rFonts w:ascii="Arial" w:hAnsi="Arial" w:cs="Arial"/>
          <w:sz w:val="24"/>
          <w:szCs w:val="24"/>
        </w:rPr>
        <w:t xml:space="preserve">Contract negotiations may be with </w:t>
      </w:r>
      <w:r w:rsidR="00F676C4" w:rsidRPr="00813DA6">
        <w:rPr>
          <w:rFonts w:ascii="Arial" w:hAnsi="Arial" w:cs="Arial"/>
          <w:sz w:val="24"/>
          <w:szCs w:val="24"/>
        </w:rPr>
        <w:t>AIC</w:t>
      </w:r>
      <w:r w:rsidRPr="00813DA6">
        <w:rPr>
          <w:rFonts w:ascii="Arial" w:hAnsi="Arial" w:cs="Arial"/>
          <w:sz w:val="24"/>
          <w:szCs w:val="24"/>
        </w:rPr>
        <w:t xml:space="preserve"> or with </w:t>
      </w:r>
      <w:r w:rsidR="00B76BA8" w:rsidRPr="00813DA6">
        <w:rPr>
          <w:rFonts w:ascii="Arial" w:hAnsi="Arial" w:cs="Arial"/>
          <w:sz w:val="24"/>
          <w:szCs w:val="24"/>
        </w:rPr>
        <w:t>one of its implementation contractors</w:t>
      </w:r>
      <w:r w:rsidR="00F676C4" w:rsidRPr="00813DA6">
        <w:rPr>
          <w:rFonts w:ascii="Arial" w:hAnsi="Arial" w:cs="Arial"/>
          <w:sz w:val="24"/>
          <w:szCs w:val="24"/>
        </w:rPr>
        <w:t>.</w:t>
      </w:r>
      <w:r w:rsidRPr="00813DA6">
        <w:rPr>
          <w:rFonts w:ascii="Arial" w:hAnsi="Arial" w:cs="Arial"/>
          <w:sz w:val="24"/>
          <w:szCs w:val="24"/>
        </w:rPr>
        <w:t xml:space="preserve"> In addition,</w:t>
      </w:r>
      <w:r w:rsidR="00F676C4" w:rsidRPr="00813DA6">
        <w:rPr>
          <w:rFonts w:ascii="Arial" w:hAnsi="Arial" w:cs="Arial"/>
          <w:sz w:val="24"/>
          <w:szCs w:val="24"/>
        </w:rPr>
        <w:t xml:space="preserve"> the </w:t>
      </w:r>
      <w:r w:rsidR="00B76BA8" w:rsidRPr="00813DA6">
        <w:rPr>
          <w:rFonts w:ascii="Arial" w:hAnsi="Arial" w:cs="Arial"/>
          <w:sz w:val="24"/>
          <w:szCs w:val="24"/>
        </w:rPr>
        <w:t>implementation contractor</w:t>
      </w:r>
      <w:r w:rsidR="00010507" w:rsidRPr="00813DA6">
        <w:rPr>
          <w:rFonts w:ascii="Arial" w:hAnsi="Arial" w:cs="Arial"/>
          <w:sz w:val="24"/>
          <w:szCs w:val="24"/>
        </w:rPr>
        <w:t xml:space="preserve"> </w:t>
      </w:r>
      <w:r w:rsidRPr="00813DA6">
        <w:rPr>
          <w:rFonts w:ascii="Arial" w:hAnsi="Arial" w:cs="Arial"/>
          <w:sz w:val="24"/>
          <w:szCs w:val="24"/>
        </w:rPr>
        <w:t xml:space="preserve">may have direct oversight of the </w:t>
      </w:r>
      <w:r w:rsidR="00D73120" w:rsidRPr="00813DA6">
        <w:rPr>
          <w:rFonts w:ascii="Arial" w:hAnsi="Arial" w:cs="Arial"/>
          <w:sz w:val="24"/>
          <w:szCs w:val="24"/>
        </w:rPr>
        <w:t>P</w:t>
      </w:r>
      <w:r w:rsidRPr="00813DA6">
        <w:rPr>
          <w:rFonts w:ascii="Arial" w:hAnsi="Arial" w:cs="Arial"/>
          <w:sz w:val="24"/>
          <w:szCs w:val="24"/>
        </w:rPr>
        <w:t>rogram.</w:t>
      </w:r>
    </w:p>
    <w:p w:rsidR="00620A41" w:rsidRPr="005B5DDA" w:rsidRDefault="00624BA8" w:rsidP="00C01A9D">
      <w:pPr>
        <w:pStyle w:val="Heading2"/>
      </w:pPr>
      <w:bookmarkStart w:id="6" w:name="_Toc377910401"/>
      <w:bookmarkStart w:id="7" w:name="_Toc377910546"/>
      <w:bookmarkStart w:id="8" w:name="_Toc377910739"/>
      <w:bookmarkStart w:id="9" w:name="_Toc377555452"/>
      <w:bookmarkStart w:id="10" w:name="_Toc445370579"/>
      <w:bookmarkStart w:id="11" w:name="_Toc526331829"/>
      <w:bookmarkEnd w:id="6"/>
      <w:bookmarkEnd w:id="7"/>
      <w:bookmarkEnd w:id="8"/>
      <w:r w:rsidRPr="005B5DDA">
        <w:t>Regulatory Background</w:t>
      </w:r>
      <w:bookmarkEnd w:id="9"/>
      <w:bookmarkEnd w:id="10"/>
      <w:bookmarkEnd w:id="11"/>
    </w:p>
    <w:p w:rsidR="00C444BF" w:rsidRPr="003E369D" w:rsidRDefault="00C444BF" w:rsidP="00C01A9D">
      <w:pPr>
        <w:spacing w:before="120" w:after="120" w:line="276" w:lineRule="auto"/>
        <w:ind w:left="1278"/>
      </w:pPr>
      <w:r w:rsidRPr="005B5DDA">
        <w:rPr>
          <w:rFonts w:cs="Arial"/>
        </w:rPr>
        <w:t xml:space="preserve">This </w:t>
      </w:r>
      <w:r w:rsidR="005C5DE8">
        <w:rPr>
          <w:rFonts w:cs="Arial"/>
        </w:rPr>
        <w:t>RFQ</w:t>
      </w:r>
      <w:r w:rsidRPr="005B5DDA">
        <w:rPr>
          <w:rFonts w:cs="Arial"/>
        </w:rPr>
        <w:t xml:space="preserve"> and any contract(s) subsequently awarded hereunder </w:t>
      </w:r>
      <w:r w:rsidR="00B36817">
        <w:rPr>
          <w:rFonts w:cs="Arial"/>
        </w:rPr>
        <w:t xml:space="preserve">are </w:t>
      </w:r>
      <w:r w:rsidRPr="003E369D">
        <w:t>subject to modification or termination in the event that</w:t>
      </w:r>
      <w:r w:rsidR="005615F5">
        <w:t xml:space="preserve"> ICC Commission Orders,</w:t>
      </w:r>
      <w:r w:rsidRPr="003E369D">
        <w:t xml:space="preserve"> laws, rules or regulations governing the</w:t>
      </w:r>
      <w:r w:rsidR="005615F5">
        <w:t xml:space="preserve"> Program,</w:t>
      </w:r>
      <w:r w:rsidRPr="003E369D">
        <w:t xml:space="preserve"> </w:t>
      </w:r>
      <w:r w:rsidR="005C5DE8">
        <w:t>RFQ</w:t>
      </w:r>
      <w:r w:rsidRPr="003E369D">
        <w:t xml:space="preserve"> and subsequent contracts are amended or changed. </w:t>
      </w:r>
    </w:p>
    <w:p w:rsidR="00956DFE" w:rsidRPr="003E369D" w:rsidRDefault="009A2051" w:rsidP="00C01A9D">
      <w:pPr>
        <w:spacing w:before="120" w:after="120" w:line="276" w:lineRule="auto"/>
        <w:ind w:left="1278"/>
      </w:pPr>
      <w:r w:rsidRPr="00813DA6">
        <w:t>Th</w:t>
      </w:r>
      <w:r w:rsidR="00830BB7" w:rsidRPr="00813DA6">
        <w:t xml:space="preserve">is </w:t>
      </w:r>
      <w:r w:rsidR="002C08A0" w:rsidRPr="00813DA6">
        <w:t>Program</w:t>
      </w:r>
      <w:r w:rsidR="00F42299" w:rsidRPr="00813DA6">
        <w:t xml:space="preserve"> </w:t>
      </w:r>
      <w:r w:rsidR="00F86D97" w:rsidRPr="00813DA6">
        <w:t>may</w:t>
      </w:r>
      <w:r w:rsidRPr="00813DA6">
        <w:t xml:space="preserve"> be </w:t>
      </w:r>
      <w:r w:rsidR="00332C49" w:rsidRPr="00813DA6">
        <w:t xml:space="preserve">considered by the </w:t>
      </w:r>
      <w:r w:rsidR="000A0241" w:rsidRPr="00813DA6">
        <w:t>ICC</w:t>
      </w:r>
      <w:r w:rsidR="00F86D97" w:rsidRPr="00813DA6">
        <w:t xml:space="preserve"> as a component of </w:t>
      </w:r>
      <w:r w:rsidR="000A0241" w:rsidRPr="00813DA6">
        <w:t xml:space="preserve">the </w:t>
      </w:r>
      <w:r w:rsidR="00010507" w:rsidRPr="00813DA6">
        <w:t>Plan</w:t>
      </w:r>
      <w:r w:rsidR="00FB42E5" w:rsidRPr="00813DA6">
        <w:t xml:space="preserve">. </w:t>
      </w:r>
    </w:p>
    <w:p w:rsidR="00620A41" w:rsidRPr="003E369D" w:rsidRDefault="009A2051" w:rsidP="002D3996">
      <w:pPr>
        <w:pStyle w:val="Heading2"/>
        <w:spacing w:before="120" w:after="120" w:line="276" w:lineRule="auto"/>
      </w:pPr>
      <w:bookmarkStart w:id="12" w:name="_Toc377555453"/>
      <w:bookmarkStart w:id="13" w:name="_Toc445370580"/>
      <w:bookmarkStart w:id="14" w:name="_Toc526331830"/>
      <w:r w:rsidRPr="003E369D">
        <w:t>Program Term</w:t>
      </w:r>
      <w:bookmarkEnd w:id="12"/>
      <w:bookmarkEnd w:id="13"/>
      <w:bookmarkEnd w:id="14"/>
    </w:p>
    <w:p w:rsidR="00142EC2" w:rsidRDefault="009A2051" w:rsidP="00C01A9D">
      <w:pPr>
        <w:spacing w:before="120" w:after="120" w:line="276" w:lineRule="auto"/>
        <w:ind w:left="1278"/>
      </w:pPr>
      <w:r w:rsidRPr="003E369D">
        <w:t xml:space="preserve">The program term to </w:t>
      </w:r>
      <w:r w:rsidR="00D35F90">
        <w:t>support</w:t>
      </w:r>
      <w:r w:rsidR="00301EF8" w:rsidRPr="00770361">
        <w:t xml:space="preserve"> </w:t>
      </w:r>
      <w:r w:rsidR="00860E2C" w:rsidRPr="00770361">
        <w:t xml:space="preserve">the </w:t>
      </w:r>
      <w:r w:rsidR="00013AAE">
        <w:rPr>
          <w:rFonts w:cs="Arial"/>
        </w:rPr>
        <w:t>Program</w:t>
      </w:r>
      <w:r w:rsidR="00624BA8" w:rsidRPr="00770361">
        <w:t xml:space="preserve"> </w:t>
      </w:r>
      <w:r w:rsidR="00860E2C" w:rsidRPr="00770361">
        <w:t>is</w:t>
      </w:r>
      <w:r w:rsidR="00A67F43">
        <w:t xml:space="preserve"> over approximately</w:t>
      </w:r>
      <w:r w:rsidRPr="00770361">
        <w:t xml:space="preserve"> </w:t>
      </w:r>
      <w:r w:rsidR="00AB35C8" w:rsidRPr="00770361">
        <w:t>four</w:t>
      </w:r>
      <w:r w:rsidR="00A36651" w:rsidRPr="00770361">
        <w:t xml:space="preserve"> years</w:t>
      </w:r>
      <w:r w:rsidR="004419D0" w:rsidRPr="00770361">
        <w:t xml:space="preserve">, </w:t>
      </w:r>
      <w:r w:rsidR="00D35F90">
        <w:t>beginning</w:t>
      </w:r>
      <w:r w:rsidR="004419D0" w:rsidRPr="00770361">
        <w:t xml:space="preserve"> on </w:t>
      </w:r>
      <w:r w:rsidR="00010507">
        <w:t xml:space="preserve">or around </w:t>
      </w:r>
      <w:r w:rsidR="00F86D97">
        <w:t>November 5</w:t>
      </w:r>
      <w:r w:rsidR="00F8497F" w:rsidRPr="00770361">
        <w:t>, 2018</w:t>
      </w:r>
      <w:r w:rsidR="00A36651" w:rsidRPr="00770361">
        <w:t xml:space="preserve"> </w:t>
      </w:r>
      <w:r w:rsidR="000E5A2A" w:rsidRPr="00770361">
        <w:t>and end</w:t>
      </w:r>
      <w:r w:rsidR="00624BA8" w:rsidRPr="00770361">
        <w:t>ing</w:t>
      </w:r>
      <w:r w:rsidR="00781C75" w:rsidRPr="00770361">
        <w:t xml:space="preserve"> December 31, 202</w:t>
      </w:r>
      <w:r w:rsidR="00C444BF" w:rsidRPr="00770361">
        <w:t>1.</w:t>
      </w:r>
      <w:r w:rsidRPr="003E369D">
        <w:t xml:space="preserve"> </w:t>
      </w:r>
    </w:p>
    <w:p w:rsidR="00FC1482" w:rsidRPr="003E369D" w:rsidRDefault="00FC1482" w:rsidP="00C01A9D">
      <w:pPr>
        <w:spacing w:before="120" w:after="120" w:line="276" w:lineRule="auto"/>
        <w:ind w:left="1278"/>
      </w:pPr>
    </w:p>
    <w:p w:rsidR="00497FF1" w:rsidRPr="003E369D" w:rsidRDefault="00497FF1" w:rsidP="002D3996">
      <w:pPr>
        <w:pStyle w:val="Heading1"/>
        <w:numPr>
          <w:ilvl w:val="0"/>
          <w:numId w:val="46"/>
        </w:numPr>
      </w:pPr>
      <w:bookmarkStart w:id="15" w:name="_Toc526331831"/>
      <w:r w:rsidRPr="003E369D">
        <w:t>Program and Bidding Guidelines</w:t>
      </w:r>
      <w:bookmarkEnd w:id="15"/>
      <w:r w:rsidRPr="003E369D">
        <w:t xml:space="preserve"> </w:t>
      </w:r>
    </w:p>
    <w:p w:rsidR="0023300D" w:rsidRPr="003E369D" w:rsidRDefault="00A643B4" w:rsidP="00BA1E2E">
      <w:pPr>
        <w:spacing w:before="120" w:after="120" w:line="276" w:lineRule="auto"/>
        <w:ind w:left="360"/>
      </w:pPr>
      <w:r w:rsidRPr="003E369D">
        <w:t>Bidder</w:t>
      </w:r>
      <w:r w:rsidR="00497371">
        <w:t>(</w:t>
      </w:r>
      <w:r w:rsidRPr="003E369D">
        <w:t>s</w:t>
      </w:r>
      <w:r w:rsidR="00497371">
        <w:t>)</w:t>
      </w:r>
      <w:r w:rsidRPr="003E369D">
        <w:t xml:space="preserve"> must demonstrate successful experience and expertise to </w:t>
      </w:r>
      <w:r w:rsidR="00504C0C">
        <w:t>support the broader implementation of</w:t>
      </w:r>
      <w:r w:rsidR="00BF2612" w:rsidRPr="003E369D">
        <w:t xml:space="preserve"> </w:t>
      </w:r>
      <w:r w:rsidR="007E329A" w:rsidRPr="003E369D">
        <w:t>the</w:t>
      </w:r>
      <w:r w:rsidRPr="003E369D">
        <w:t xml:space="preserve"> </w:t>
      </w:r>
      <w:r w:rsidR="00E157F4" w:rsidRPr="003E369D">
        <w:t>Program</w:t>
      </w:r>
      <w:r w:rsidRPr="003E369D">
        <w:t>.</w:t>
      </w:r>
      <w:r w:rsidR="00D45448" w:rsidRPr="003E369D">
        <w:t xml:space="preserve"> </w:t>
      </w:r>
      <w:r w:rsidR="0019360E" w:rsidRPr="003E369D">
        <w:t>It will be critical that the winning Bidder</w:t>
      </w:r>
      <w:r w:rsidR="00010507">
        <w:t>(s)</w:t>
      </w:r>
      <w:r w:rsidR="0019360E" w:rsidRPr="003E369D">
        <w:t xml:space="preserve"> brings experience </w:t>
      </w:r>
      <w:r w:rsidR="00EC081F">
        <w:t xml:space="preserve">supporting </w:t>
      </w:r>
      <w:r w:rsidR="0036263D" w:rsidRPr="00286467">
        <w:t>community-based, market development and/or energy efficiency initiative</w:t>
      </w:r>
      <w:r w:rsidR="0036263D">
        <w:t>s</w:t>
      </w:r>
      <w:r w:rsidR="0023300D" w:rsidRPr="003E369D">
        <w:t>.</w:t>
      </w:r>
      <w:r w:rsidR="0019360E" w:rsidRPr="003E369D">
        <w:t xml:space="preserve"> </w:t>
      </w:r>
    </w:p>
    <w:p w:rsidR="0092335D" w:rsidRPr="003E369D" w:rsidRDefault="0092335D" w:rsidP="0092335D">
      <w:pPr>
        <w:spacing w:before="120" w:after="120" w:line="276" w:lineRule="auto"/>
        <w:ind w:left="360"/>
      </w:pPr>
      <w:r>
        <w:t>It is imperative that Bidder(s) understand</w:t>
      </w:r>
      <w:r w:rsidR="007C3E23">
        <w:t>s</w:t>
      </w:r>
      <w:r>
        <w:t xml:space="preserve"> and address</w:t>
      </w:r>
      <w:r w:rsidR="007C3E23">
        <w:t>es</w:t>
      </w:r>
      <w:r>
        <w:t xml:space="preserve"> the unique challenges of operating within the </w:t>
      </w:r>
      <w:r w:rsidR="00AC131D">
        <w:t>AIC</w:t>
      </w:r>
      <w:r>
        <w:t xml:space="preserve"> service territory. These challenges include: a large geographic </w:t>
      </w:r>
      <w:r>
        <w:lastRenderedPageBreak/>
        <w:t xml:space="preserve">area </w:t>
      </w:r>
      <w:r w:rsidR="000023B6">
        <w:t xml:space="preserve">interspersed with </w:t>
      </w:r>
      <w:r>
        <w:t>ineligible areas served by municipal or cooperative sources</w:t>
      </w:r>
      <w:r w:rsidR="00024C2B">
        <w:t>, a substantial rural population</w:t>
      </w:r>
      <w:r w:rsidR="00EF05D3">
        <w:t>,</w:t>
      </w:r>
      <w:r w:rsidR="009E68D3">
        <w:t xml:space="preserve"> </w:t>
      </w:r>
      <w:r w:rsidR="00010507">
        <w:t xml:space="preserve">a customer base which is over 50% low to moderate income, </w:t>
      </w:r>
      <w:r w:rsidR="009E68D3">
        <w:t>and participation in the Program by</w:t>
      </w:r>
      <w:r w:rsidR="00EF05D3">
        <w:t xml:space="preserve"> multiple</w:t>
      </w:r>
      <w:r w:rsidR="004A214E">
        <w:t>,</w:t>
      </w:r>
      <w:r w:rsidR="00EF05D3">
        <w:t xml:space="preserve"> diverse community-based organizations</w:t>
      </w:r>
      <w:r w:rsidR="00CA68D0">
        <w:t xml:space="preserve"> with unique characteristics and operating procedures, and limited energy efficiency experience</w:t>
      </w:r>
      <w:r>
        <w:t xml:space="preserve">. </w:t>
      </w:r>
    </w:p>
    <w:p w:rsidR="00A643B4" w:rsidRPr="003E369D" w:rsidRDefault="00A643B4" w:rsidP="00BA1E2E">
      <w:pPr>
        <w:spacing w:before="120" w:after="120" w:line="276" w:lineRule="auto"/>
        <w:ind w:left="360"/>
      </w:pPr>
      <w:r w:rsidRPr="003E369D">
        <w:t>Bidder</w:t>
      </w:r>
      <w:r w:rsidR="00497371">
        <w:t>(s)</w:t>
      </w:r>
      <w:r w:rsidRPr="003E369D">
        <w:t xml:space="preserve"> must demonstrate they </w:t>
      </w:r>
      <w:r w:rsidR="001D63B0" w:rsidRPr="003E369D">
        <w:t>are</w:t>
      </w:r>
      <w:r w:rsidRPr="003E369D">
        <w:t xml:space="preserve"> financial</w:t>
      </w:r>
      <w:r w:rsidR="001D63B0" w:rsidRPr="003E369D">
        <w:t>ly stable</w:t>
      </w:r>
      <w:r w:rsidR="00274699">
        <w:t xml:space="preserve"> </w:t>
      </w:r>
      <w:r w:rsidRPr="003E369D">
        <w:t xml:space="preserve">as outlined </w:t>
      </w:r>
      <w:r w:rsidRPr="00840917">
        <w:t xml:space="preserve">in </w:t>
      </w:r>
      <w:r w:rsidR="00010507">
        <w:t xml:space="preserve">Attachment F in </w:t>
      </w:r>
      <w:r w:rsidRPr="00C01EF3">
        <w:t>Section</w:t>
      </w:r>
      <w:r w:rsidR="006220F8" w:rsidRPr="00C01EF3">
        <w:t xml:space="preserve"> </w:t>
      </w:r>
      <w:r w:rsidR="0031472A" w:rsidRPr="00C01EF3">
        <w:t>4</w:t>
      </w:r>
      <w:r w:rsidR="00A0541F" w:rsidRPr="00C01EF3">
        <w:t xml:space="preserve">.2.8 </w:t>
      </w:r>
      <w:r w:rsidRPr="00C01EF3">
        <w:t>an</w:t>
      </w:r>
      <w:r w:rsidRPr="00840917">
        <w:t xml:space="preserve">d provide strong </w:t>
      </w:r>
      <w:r w:rsidR="001D63B0" w:rsidRPr="00840917">
        <w:t>references</w:t>
      </w:r>
      <w:r w:rsidRPr="00840917">
        <w:t xml:space="preserve"> from previous client</w:t>
      </w:r>
      <w:r w:rsidRPr="003E369D">
        <w:t>s</w:t>
      </w:r>
      <w:r w:rsidR="00361602" w:rsidRPr="003E369D">
        <w:t xml:space="preserve"> where they have performed similar work</w:t>
      </w:r>
      <w:r w:rsidR="00010507">
        <w:t xml:space="preserve"> (in Table 1 of Section 4.2.4)</w:t>
      </w:r>
      <w:r w:rsidRPr="003E369D">
        <w:t>.</w:t>
      </w:r>
    </w:p>
    <w:p w:rsidR="002C187D" w:rsidRPr="002C187D" w:rsidRDefault="002C187D" w:rsidP="002C187D">
      <w:pPr>
        <w:pStyle w:val="ListParagraph"/>
        <w:numPr>
          <w:ilvl w:val="0"/>
          <w:numId w:val="5"/>
        </w:numPr>
        <w:spacing w:before="120" w:after="120"/>
        <w:contextualSpacing w:val="0"/>
        <w:outlineLvl w:val="1"/>
        <w:rPr>
          <w:rFonts w:ascii="Arial" w:hAnsi="Arial" w:cs="Arial"/>
          <w:b/>
          <w:vanish/>
          <w:sz w:val="24"/>
          <w:szCs w:val="24"/>
        </w:rPr>
      </w:pPr>
      <w:bookmarkStart w:id="16" w:name="_Toc475650285"/>
      <w:bookmarkStart w:id="17" w:name="_Toc475650788"/>
      <w:bookmarkStart w:id="18" w:name="_Toc475651772"/>
      <w:bookmarkStart w:id="19" w:name="_Toc475651830"/>
      <w:bookmarkStart w:id="20" w:name="_Toc475694329"/>
      <w:bookmarkStart w:id="21" w:name="_Toc475694766"/>
      <w:bookmarkStart w:id="22" w:name="_Toc485821961"/>
      <w:bookmarkStart w:id="23" w:name="_Toc485822025"/>
      <w:bookmarkStart w:id="24" w:name="_Toc485822083"/>
      <w:bookmarkStart w:id="25" w:name="_Toc486002873"/>
      <w:bookmarkStart w:id="26" w:name="_Toc486003291"/>
      <w:bookmarkStart w:id="27" w:name="_Toc487096228"/>
      <w:bookmarkStart w:id="28" w:name="_Toc488231603"/>
      <w:bookmarkStart w:id="29" w:name="_Toc495333664"/>
      <w:bookmarkStart w:id="30" w:name="_Toc495333728"/>
      <w:bookmarkStart w:id="31" w:name="_Toc520187899"/>
      <w:bookmarkStart w:id="32" w:name="_Toc520187936"/>
      <w:bookmarkStart w:id="33" w:name="_Toc520188122"/>
      <w:bookmarkStart w:id="34" w:name="_Toc520188579"/>
      <w:bookmarkStart w:id="35" w:name="_Toc520198218"/>
      <w:bookmarkStart w:id="36" w:name="_Toc520198291"/>
      <w:bookmarkStart w:id="37" w:name="_Toc341079182"/>
      <w:bookmarkStart w:id="38" w:name="_Toc526331832"/>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8"/>
    </w:p>
    <w:p w:rsidR="00A643B4" w:rsidRPr="002D4326" w:rsidRDefault="00A643B4" w:rsidP="002C187D">
      <w:pPr>
        <w:pStyle w:val="Heading2"/>
      </w:pPr>
      <w:bookmarkStart w:id="39" w:name="_Toc526331833"/>
      <w:r w:rsidRPr="002D4326">
        <w:t>Program Description</w:t>
      </w:r>
      <w:bookmarkEnd w:id="37"/>
      <w:bookmarkEnd w:id="39"/>
    </w:p>
    <w:p w:rsidR="00A752F4" w:rsidRDefault="001E54B8" w:rsidP="00742948">
      <w:pPr>
        <w:spacing w:before="120" w:after="120" w:line="276" w:lineRule="auto"/>
        <w:ind w:left="1278"/>
        <w:rPr>
          <w:rStyle w:val="Emphasis"/>
          <w:rFonts w:cs="Arial"/>
          <w:b w:val="0"/>
          <w:color w:val="000000" w:themeColor="text1"/>
        </w:rPr>
      </w:pPr>
      <w:r>
        <w:t>The</w:t>
      </w:r>
      <w:r w:rsidRPr="001E54B8">
        <w:t xml:space="preserve"> </w:t>
      </w:r>
      <w:r w:rsidR="0069463E">
        <w:t>Market Development Initiative</w:t>
      </w:r>
      <w:r w:rsidRPr="001E54B8">
        <w:t xml:space="preserve"> </w:t>
      </w:r>
      <w:r w:rsidR="00A752F4">
        <w:rPr>
          <w:rStyle w:val="Emphasis"/>
          <w:rFonts w:cs="Arial"/>
          <w:b w:val="0"/>
          <w:color w:val="000000" w:themeColor="text1"/>
        </w:rPr>
        <w:t>supports</w:t>
      </w:r>
      <w:r w:rsidR="00993AC1">
        <w:rPr>
          <w:rStyle w:val="Emphasis"/>
          <w:rFonts w:cs="Arial"/>
          <w:b w:val="0"/>
          <w:color w:val="000000" w:themeColor="text1"/>
        </w:rPr>
        <w:t xml:space="preserve"> </w:t>
      </w:r>
      <w:r w:rsidR="00DF038D">
        <w:rPr>
          <w:rStyle w:val="Emphasis"/>
          <w:rFonts w:cs="Arial"/>
          <w:b w:val="0"/>
          <w:color w:val="000000" w:themeColor="text1"/>
        </w:rPr>
        <w:t xml:space="preserve">AIC’s goal of serving customers and delivering energy efficiency funds </w:t>
      </w:r>
      <w:r w:rsidR="00A9199A">
        <w:rPr>
          <w:rStyle w:val="Emphasis"/>
          <w:rFonts w:cs="Arial"/>
          <w:b w:val="0"/>
          <w:color w:val="000000" w:themeColor="text1"/>
        </w:rPr>
        <w:t>to underserved communit</w:t>
      </w:r>
      <w:r w:rsidR="0011545C">
        <w:rPr>
          <w:rStyle w:val="Emphasis"/>
          <w:rFonts w:cs="Arial"/>
          <w:b w:val="0"/>
          <w:color w:val="000000" w:themeColor="text1"/>
        </w:rPr>
        <w:t xml:space="preserve">ies. </w:t>
      </w:r>
      <w:r w:rsidR="00C5452D">
        <w:rPr>
          <w:rStyle w:val="Emphasis"/>
          <w:rFonts w:cs="Arial"/>
          <w:b w:val="0"/>
          <w:color w:val="000000" w:themeColor="text1"/>
        </w:rPr>
        <w:t>The Program consists of partnerships with local organizations</w:t>
      </w:r>
      <w:r w:rsidR="00996A17">
        <w:rPr>
          <w:rStyle w:val="Emphasis"/>
          <w:rFonts w:cs="Arial"/>
          <w:b w:val="0"/>
          <w:color w:val="000000" w:themeColor="text1"/>
        </w:rPr>
        <w:t xml:space="preserve"> and</w:t>
      </w:r>
      <w:r w:rsidR="00B95FED">
        <w:rPr>
          <w:rStyle w:val="Emphasis"/>
          <w:rFonts w:cs="Arial"/>
          <w:b w:val="0"/>
          <w:color w:val="000000" w:themeColor="text1"/>
        </w:rPr>
        <w:t xml:space="preserve"> the design and implementation of </w:t>
      </w:r>
      <w:r w:rsidR="00996A17">
        <w:rPr>
          <w:rStyle w:val="Emphasis"/>
          <w:rFonts w:cs="Arial"/>
          <w:b w:val="0"/>
          <w:color w:val="000000" w:themeColor="text1"/>
        </w:rPr>
        <w:t xml:space="preserve">customized </w:t>
      </w:r>
      <w:r w:rsidR="00B95FED">
        <w:rPr>
          <w:rStyle w:val="Emphasis"/>
          <w:rFonts w:cs="Arial"/>
          <w:b w:val="0"/>
          <w:color w:val="000000" w:themeColor="text1"/>
        </w:rPr>
        <w:t>projects</w:t>
      </w:r>
      <w:r w:rsidR="00996A17">
        <w:rPr>
          <w:rStyle w:val="Emphasis"/>
          <w:rFonts w:cs="Arial"/>
          <w:b w:val="0"/>
          <w:color w:val="000000" w:themeColor="text1"/>
        </w:rPr>
        <w:t xml:space="preserve"> that achieve the Program goals.</w:t>
      </w:r>
      <w:r w:rsidR="00F9755F">
        <w:rPr>
          <w:rStyle w:val="Emphasis"/>
          <w:rFonts w:cs="Arial"/>
          <w:b w:val="0"/>
          <w:color w:val="000000" w:themeColor="text1"/>
        </w:rPr>
        <w:t xml:space="preserve"> Implementation is currently underway, managed directly by AIC staff.</w:t>
      </w:r>
    </w:p>
    <w:p w:rsidR="001E54B8" w:rsidRPr="00AE041C" w:rsidRDefault="007B71B9" w:rsidP="008E3460">
      <w:pPr>
        <w:spacing w:before="120" w:after="120" w:line="276" w:lineRule="auto"/>
        <w:ind w:left="1282"/>
        <w:rPr>
          <w:rStyle w:val="Emphasis"/>
          <w:rFonts w:cs="Arial"/>
          <w:b w:val="0"/>
          <w:color w:val="000000" w:themeColor="text1"/>
        </w:rPr>
      </w:pPr>
      <w:r w:rsidRPr="00AE041C">
        <w:rPr>
          <w:rStyle w:val="Emphasis"/>
          <w:rFonts w:cs="Arial"/>
          <w:b w:val="0"/>
          <w:color w:val="000000" w:themeColor="text1"/>
        </w:rPr>
        <w:t xml:space="preserve">The </w:t>
      </w:r>
      <w:r w:rsidR="00472031">
        <w:rPr>
          <w:rStyle w:val="Emphasis"/>
          <w:rFonts w:cs="Arial"/>
          <w:b w:val="0"/>
          <w:color w:val="000000" w:themeColor="text1"/>
        </w:rPr>
        <w:t>P</w:t>
      </w:r>
      <w:r w:rsidRPr="00AE041C">
        <w:rPr>
          <w:rStyle w:val="Emphasis"/>
          <w:rFonts w:cs="Arial"/>
          <w:b w:val="0"/>
          <w:color w:val="000000" w:themeColor="text1"/>
        </w:rPr>
        <w:t xml:space="preserve">rogram is </w:t>
      </w:r>
      <w:r w:rsidR="00AC4C48">
        <w:rPr>
          <w:rStyle w:val="Emphasis"/>
          <w:rFonts w:cs="Arial"/>
          <w:b w:val="0"/>
          <w:color w:val="000000" w:themeColor="text1"/>
        </w:rPr>
        <w:t>delivered</w:t>
      </w:r>
      <w:r w:rsidRPr="00AE041C">
        <w:rPr>
          <w:rStyle w:val="Emphasis"/>
          <w:rFonts w:cs="Arial"/>
          <w:b w:val="0"/>
          <w:color w:val="000000" w:themeColor="text1"/>
        </w:rPr>
        <w:t xml:space="preserve"> through multiple </w:t>
      </w:r>
      <w:r w:rsidR="00C211EF">
        <w:rPr>
          <w:rStyle w:val="Emphasis"/>
          <w:rFonts w:cs="Arial"/>
          <w:b w:val="0"/>
          <w:color w:val="000000" w:themeColor="text1"/>
        </w:rPr>
        <w:t>community-based organizations</w:t>
      </w:r>
      <w:r w:rsidR="00AC4C48">
        <w:rPr>
          <w:rStyle w:val="Emphasis"/>
          <w:rFonts w:cs="Arial"/>
          <w:b w:val="0"/>
          <w:color w:val="000000" w:themeColor="text1"/>
        </w:rPr>
        <w:t xml:space="preserve"> with custom-designed projects</w:t>
      </w:r>
      <w:r w:rsidRPr="00AE041C">
        <w:rPr>
          <w:rStyle w:val="Emphasis"/>
          <w:rFonts w:cs="Arial"/>
          <w:b w:val="0"/>
          <w:color w:val="000000" w:themeColor="text1"/>
        </w:rPr>
        <w:t xml:space="preserve"> targeted to the different segments </w:t>
      </w:r>
      <w:r w:rsidR="00C211EF">
        <w:rPr>
          <w:rStyle w:val="Emphasis"/>
          <w:rFonts w:cs="Arial"/>
          <w:b w:val="0"/>
          <w:color w:val="000000" w:themeColor="text1"/>
        </w:rPr>
        <w:t>or markets throughout the AIC service territory</w:t>
      </w:r>
      <w:r w:rsidRPr="00AE041C">
        <w:rPr>
          <w:rStyle w:val="Emphasis"/>
          <w:rFonts w:cs="Arial"/>
          <w:b w:val="0"/>
          <w:color w:val="000000" w:themeColor="text1"/>
        </w:rPr>
        <w:t>.</w:t>
      </w:r>
    </w:p>
    <w:p w:rsidR="00284822" w:rsidRPr="00AE041C" w:rsidRDefault="00DE2BC9" w:rsidP="00742948">
      <w:pPr>
        <w:spacing w:before="120" w:after="120" w:line="276" w:lineRule="auto"/>
        <w:ind w:left="1278"/>
        <w:rPr>
          <w:rStyle w:val="Emphasis"/>
          <w:rFonts w:cs="Arial"/>
          <w:b w:val="0"/>
          <w:color w:val="000000" w:themeColor="text1"/>
        </w:rPr>
      </w:pPr>
      <w:r>
        <w:rPr>
          <w:rStyle w:val="Emphasis"/>
          <w:rFonts w:cs="Arial"/>
          <w:b w:val="0"/>
          <w:color w:val="000000" w:themeColor="text1"/>
        </w:rPr>
        <w:t xml:space="preserve">This RFQ is intended to establish a network of vendors to </w:t>
      </w:r>
      <w:r w:rsidR="00F0384A">
        <w:rPr>
          <w:rStyle w:val="Emphasis"/>
          <w:rFonts w:cs="Arial"/>
          <w:b w:val="0"/>
          <w:color w:val="000000" w:themeColor="text1"/>
        </w:rPr>
        <w:t>deliver services for</w:t>
      </w:r>
      <w:r>
        <w:rPr>
          <w:rStyle w:val="Emphasis"/>
          <w:rFonts w:cs="Arial"/>
          <w:b w:val="0"/>
          <w:color w:val="000000" w:themeColor="text1"/>
        </w:rPr>
        <w:t xml:space="preserve"> </w:t>
      </w:r>
      <w:r w:rsidR="00693C79">
        <w:rPr>
          <w:rStyle w:val="Emphasis"/>
          <w:rFonts w:cs="Arial"/>
          <w:b w:val="0"/>
          <w:color w:val="000000" w:themeColor="text1"/>
        </w:rPr>
        <w:t>a selection of</w:t>
      </w:r>
      <w:r>
        <w:rPr>
          <w:rStyle w:val="Emphasis"/>
          <w:rFonts w:cs="Arial"/>
          <w:b w:val="0"/>
          <w:color w:val="000000" w:themeColor="text1"/>
        </w:rPr>
        <w:t xml:space="preserve"> projects</w:t>
      </w:r>
      <w:r w:rsidR="00F0384A">
        <w:rPr>
          <w:rStyle w:val="Emphasis"/>
          <w:rFonts w:cs="Arial"/>
          <w:b w:val="0"/>
          <w:color w:val="000000" w:themeColor="text1"/>
        </w:rPr>
        <w:t xml:space="preserve"> and activities that support the successful implementation of the Program</w:t>
      </w:r>
      <w:r>
        <w:rPr>
          <w:rStyle w:val="Emphasis"/>
          <w:rFonts w:cs="Arial"/>
          <w:b w:val="0"/>
          <w:color w:val="000000" w:themeColor="text1"/>
        </w:rPr>
        <w:t xml:space="preserve">. </w:t>
      </w:r>
      <w:r w:rsidR="00186A99">
        <w:rPr>
          <w:rStyle w:val="Emphasis"/>
          <w:rFonts w:cs="Arial"/>
          <w:b w:val="0"/>
          <w:color w:val="000000" w:themeColor="text1"/>
        </w:rPr>
        <w:t xml:space="preserve">After </w:t>
      </w:r>
      <w:r w:rsidR="004A0007">
        <w:rPr>
          <w:rStyle w:val="Emphasis"/>
          <w:rFonts w:cs="Arial"/>
          <w:b w:val="0"/>
          <w:color w:val="000000" w:themeColor="text1"/>
        </w:rPr>
        <w:t>award as a participating vendor</w:t>
      </w:r>
      <w:r w:rsidR="00186A99">
        <w:rPr>
          <w:rStyle w:val="Emphasis"/>
          <w:rFonts w:cs="Arial"/>
          <w:b w:val="0"/>
          <w:color w:val="000000" w:themeColor="text1"/>
        </w:rPr>
        <w:t xml:space="preserve"> through th</w:t>
      </w:r>
      <w:r w:rsidR="0081089A">
        <w:rPr>
          <w:rStyle w:val="Emphasis"/>
          <w:rFonts w:cs="Arial"/>
          <w:b w:val="0"/>
          <w:color w:val="000000" w:themeColor="text1"/>
        </w:rPr>
        <w:t>is</w:t>
      </w:r>
      <w:r w:rsidR="00186A99">
        <w:rPr>
          <w:rStyle w:val="Emphasis"/>
          <w:rFonts w:cs="Arial"/>
          <w:b w:val="0"/>
          <w:color w:val="000000" w:themeColor="text1"/>
        </w:rPr>
        <w:t xml:space="preserve"> </w:t>
      </w:r>
      <w:r w:rsidR="0081089A">
        <w:rPr>
          <w:rStyle w:val="Emphasis"/>
          <w:rFonts w:cs="Arial"/>
          <w:b w:val="0"/>
          <w:color w:val="000000" w:themeColor="text1"/>
        </w:rPr>
        <w:t>solicitation</w:t>
      </w:r>
      <w:r w:rsidR="00186A99">
        <w:rPr>
          <w:rStyle w:val="Emphasis"/>
          <w:rFonts w:cs="Arial"/>
          <w:b w:val="0"/>
          <w:color w:val="000000" w:themeColor="text1"/>
        </w:rPr>
        <w:t xml:space="preserve">, </w:t>
      </w:r>
      <w:r w:rsidR="00B66AAE">
        <w:rPr>
          <w:rStyle w:val="Emphasis"/>
          <w:rFonts w:cs="Arial"/>
          <w:b w:val="0"/>
          <w:color w:val="000000" w:themeColor="text1"/>
        </w:rPr>
        <w:t xml:space="preserve">the successful </w:t>
      </w:r>
      <w:r w:rsidR="008F7367">
        <w:rPr>
          <w:rStyle w:val="Emphasis"/>
          <w:rFonts w:cs="Arial"/>
          <w:b w:val="0"/>
          <w:color w:val="000000" w:themeColor="text1"/>
        </w:rPr>
        <w:t>Bidder</w:t>
      </w:r>
      <w:r w:rsidR="00B66AAE">
        <w:rPr>
          <w:rStyle w:val="Emphasis"/>
          <w:rFonts w:cs="Arial"/>
          <w:b w:val="0"/>
          <w:color w:val="000000" w:themeColor="text1"/>
        </w:rPr>
        <w:t>(s)</w:t>
      </w:r>
      <w:r w:rsidR="008F7367">
        <w:rPr>
          <w:rStyle w:val="Emphasis"/>
          <w:rFonts w:cs="Arial"/>
          <w:b w:val="0"/>
          <w:color w:val="000000" w:themeColor="text1"/>
        </w:rPr>
        <w:t xml:space="preserve"> may be selected</w:t>
      </w:r>
      <w:r w:rsidR="008538E7">
        <w:rPr>
          <w:rStyle w:val="Emphasis"/>
          <w:rFonts w:cs="Arial"/>
          <w:b w:val="0"/>
          <w:color w:val="000000" w:themeColor="text1"/>
        </w:rPr>
        <w:t xml:space="preserve"> by AIC</w:t>
      </w:r>
      <w:r w:rsidR="008F7367">
        <w:rPr>
          <w:rStyle w:val="Emphasis"/>
          <w:rFonts w:cs="Arial"/>
          <w:b w:val="0"/>
          <w:color w:val="000000" w:themeColor="text1"/>
        </w:rPr>
        <w:t xml:space="preserve"> to provide general support</w:t>
      </w:r>
      <w:r w:rsidR="00D33E38">
        <w:rPr>
          <w:rStyle w:val="Emphasis"/>
          <w:rFonts w:cs="Arial"/>
          <w:b w:val="0"/>
          <w:color w:val="000000" w:themeColor="text1"/>
        </w:rPr>
        <w:t>,</w:t>
      </w:r>
      <w:r w:rsidR="008F7367">
        <w:rPr>
          <w:rStyle w:val="Emphasis"/>
          <w:rFonts w:cs="Arial"/>
          <w:b w:val="0"/>
          <w:color w:val="000000" w:themeColor="text1"/>
        </w:rPr>
        <w:t xml:space="preserve"> or project-based support</w:t>
      </w:r>
      <w:r w:rsidR="00D33E38">
        <w:rPr>
          <w:rStyle w:val="Emphasis"/>
          <w:rFonts w:cs="Arial"/>
          <w:b w:val="0"/>
          <w:color w:val="000000" w:themeColor="text1"/>
        </w:rPr>
        <w:t>,</w:t>
      </w:r>
      <w:r w:rsidR="008F7367">
        <w:rPr>
          <w:rStyle w:val="Emphasis"/>
          <w:rFonts w:cs="Arial"/>
          <w:b w:val="0"/>
          <w:color w:val="000000" w:themeColor="text1"/>
        </w:rPr>
        <w:t xml:space="preserve"> for the </w:t>
      </w:r>
      <w:r w:rsidR="00AF2139">
        <w:rPr>
          <w:rStyle w:val="Emphasis"/>
          <w:rFonts w:cs="Arial"/>
          <w:b w:val="0"/>
          <w:color w:val="000000" w:themeColor="text1"/>
        </w:rPr>
        <w:t>Program</w:t>
      </w:r>
      <w:r w:rsidR="00C155B4">
        <w:rPr>
          <w:rStyle w:val="Emphasis"/>
          <w:rFonts w:cs="Arial"/>
          <w:b w:val="0"/>
          <w:color w:val="000000" w:themeColor="text1"/>
        </w:rPr>
        <w:t xml:space="preserve"> </w:t>
      </w:r>
      <w:r w:rsidR="00D454BD">
        <w:rPr>
          <w:rStyle w:val="Emphasis"/>
          <w:rFonts w:cs="Arial"/>
          <w:b w:val="0"/>
          <w:color w:val="000000" w:themeColor="text1"/>
        </w:rPr>
        <w:t>on one or more projects</w:t>
      </w:r>
      <w:r w:rsidR="00B93957">
        <w:rPr>
          <w:rStyle w:val="Emphasis"/>
          <w:rFonts w:cs="Arial"/>
          <w:b w:val="0"/>
          <w:color w:val="000000" w:themeColor="text1"/>
        </w:rPr>
        <w:t xml:space="preserve">. Projects </w:t>
      </w:r>
      <w:r w:rsidR="00C155B4">
        <w:rPr>
          <w:rStyle w:val="Emphasis"/>
          <w:rFonts w:cs="Arial"/>
          <w:b w:val="0"/>
          <w:color w:val="000000" w:themeColor="text1"/>
        </w:rPr>
        <w:t xml:space="preserve">may include but </w:t>
      </w:r>
      <w:r w:rsidR="00B93957">
        <w:rPr>
          <w:rStyle w:val="Emphasis"/>
          <w:rFonts w:cs="Arial"/>
          <w:b w:val="0"/>
          <w:color w:val="000000" w:themeColor="text1"/>
        </w:rPr>
        <w:t>are</w:t>
      </w:r>
      <w:r w:rsidR="00C155B4">
        <w:rPr>
          <w:rStyle w:val="Emphasis"/>
          <w:rFonts w:cs="Arial"/>
          <w:b w:val="0"/>
          <w:color w:val="000000" w:themeColor="text1"/>
        </w:rPr>
        <w:t xml:space="preserve"> not limited to:</w:t>
      </w:r>
    </w:p>
    <w:p w:rsidR="00221421" w:rsidRDefault="00F024BC" w:rsidP="00FC766E">
      <w:pPr>
        <w:pStyle w:val="ListParagraph"/>
        <w:numPr>
          <w:ilvl w:val="0"/>
          <w:numId w:val="131"/>
        </w:numPr>
        <w:spacing w:before="120" w:after="120"/>
        <w:rPr>
          <w:rFonts w:ascii="Arial" w:hAnsi="Arial" w:cs="Arial"/>
          <w:bCs/>
          <w:sz w:val="24"/>
          <w:szCs w:val="24"/>
        </w:rPr>
      </w:pPr>
      <w:r>
        <w:rPr>
          <w:rFonts w:ascii="Arial" w:hAnsi="Arial" w:cs="Arial"/>
          <w:bCs/>
          <w:sz w:val="24"/>
          <w:szCs w:val="24"/>
        </w:rPr>
        <w:t>Market analysis</w:t>
      </w:r>
      <w:r w:rsidR="008A51B4">
        <w:rPr>
          <w:rFonts w:ascii="Arial" w:hAnsi="Arial" w:cs="Arial"/>
          <w:bCs/>
          <w:sz w:val="24"/>
          <w:szCs w:val="24"/>
        </w:rPr>
        <w:t xml:space="preserve">, including </w:t>
      </w:r>
      <w:r w:rsidR="00FF2B67">
        <w:rPr>
          <w:rFonts w:ascii="Arial" w:hAnsi="Arial" w:cs="Arial"/>
          <w:bCs/>
          <w:sz w:val="24"/>
          <w:szCs w:val="24"/>
        </w:rPr>
        <w:t>the development, management and condu</w:t>
      </w:r>
      <w:r w:rsidR="008A51B4">
        <w:rPr>
          <w:rFonts w:ascii="Arial" w:hAnsi="Arial" w:cs="Arial"/>
          <w:bCs/>
          <w:sz w:val="24"/>
          <w:szCs w:val="24"/>
        </w:rPr>
        <w:t xml:space="preserve">cting </w:t>
      </w:r>
      <w:r w:rsidR="00FF2B67">
        <w:rPr>
          <w:rFonts w:ascii="Arial" w:hAnsi="Arial" w:cs="Arial"/>
          <w:bCs/>
          <w:sz w:val="24"/>
          <w:szCs w:val="24"/>
        </w:rPr>
        <w:t xml:space="preserve">of </w:t>
      </w:r>
      <w:r w:rsidR="008A51B4">
        <w:rPr>
          <w:rFonts w:ascii="Arial" w:hAnsi="Arial" w:cs="Arial"/>
          <w:bCs/>
          <w:sz w:val="24"/>
          <w:szCs w:val="24"/>
        </w:rPr>
        <w:t>customer focus groups</w:t>
      </w:r>
    </w:p>
    <w:p w:rsidR="00F024BC" w:rsidRDefault="00EC6742" w:rsidP="00FC766E">
      <w:pPr>
        <w:pStyle w:val="ListParagraph"/>
        <w:numPr>
          <w:ilvl w:val="0"/>
          <w:numId w:val="131"/>
        </w:numPr>
        <w:spacing w:before="120" w:after="120"/>
        <w:rPr>
          <w:rFonts w:ascii="Arial" w:hAnsi="Arial" w:cs="Arial"/>
          <w:bCs/>
          <w:sz w:val="24"/>
          <w:szCs w:val="24"/>
        </w:rPr>
      </w:pPr>
      <w:r>
        <w:rPr>
          <w:rFonts w:ascii="Arial" w:hAnsi="Arial" w:cs="Arial"/>
          <w:bCs/>
          <w:sz w:val="24"/>
          <w:szCs w:val="24"/>
        </w:rPr>
        <w:t>Development and delivery of t</w:t>
      </w:r>
      <w:r w:rsidR="00F024BC">
        <w:rPr>
          <w:rFonts w:ascii="Arial" w:hAnsi="Arial" w:cs="Arial"/>
          <w:bCs/>
          <w:sz w:val="24"/>
          <w:szCs w:val="24"/>
        </w:rPr>
        <w:t xml:space="preserve">echnical, </w:t>
      </w:r>
      <w:r w:rsidR="008E42F7">
        <w:rPr>
          <w:rFonts w:ascii="Arial" w:hAnsi="Arial" w:cs="Arial"/>
          <w:bCs/>
          <w:sz w:val="24"/>
          <w:szCs w:val="24"/>
        </w:rPr>
        <w:t>energy efficiency</w:t>
      </w:r>
      <w:r w:rsidR="000247C3">
        <w:rPr>
          <w:rFonts w:ascii="Arial" w:hAnsi="Arial" w:cs="Arial"/>
          <w:bCs/>
          <w:sz w:val="24"/>
          <w:szCs w:val="24"/>
        </w:rPr>
        <w:t>-</w:t>
      </w:r>
      <w:r w:rsidR="00F024BC">
        <w:rPr>
          <w:rFonts w:ascii="Arial" w:hAnsi="Arial" w:cs="Arial"/>
          <w:bCs/>
          <w:sz w:val="24"/>
          <w:szCs w:val="24"/>
        </w:rPr>
        <w:t>industry or other related trainings</w:t>
      </w:r>
      <w:r>
        <w:rPr>
          <w:rFonts w:ascii="Arial" w:hAnsi="Arial" w:cs="Arial"/>
          <w:bCs/>
          <w:sz w:val="24"/>
          <w:szCs w:val="24"/>
        </w:rPr>
        <w:t xml:space="preserve"> to community-based organizations and/or individual participants in the </w:t>
      </w:r>
      <w:r w:rsidR="000247C3">
        <w:rPr>
          <w:rFonts w:ascii="Arial" w:hAnsi="Arial" w:cs="Arial"/>
          <w:bCs/>
          <w:sz w:val="24"/>
          <w:szCs w:val="24"/>
        </w:rPr>
        <w:t>P</w:t>
      </w:r>
      <w:r>
        <w:rPr>
          <w:rFonts w:ascii="Arial" w:hAnsi="Arial" w:cs="Arial"/>
          <w:bCs/>
          <w:sz w:val="24"/>
          <w:szCs w:val="24"/>
        </w:rPr>
        <w:t>rogram</w:t>
      </w:r>
    </w:p>
    <w:p w:rsidR="00565C5F" w:rsidRDefault="00407764" w:rsidP="00F605C8">
      <w:pPr>
        <w:pStyle w:val="ListParagraph"/>
        <w:numPr>
          <w:ilvl w:val="0"/>
          <w:numId w:val="131"/>
        </w:numPr>
        <w:spacing w:before="120" w:after="120"/>
        <w:rPr>
          <w:rFonts w:ascii="Arial" w:hAnsi="Arial" w:cs="Arial"/>
          <w:bCs/>
          <w:sz w:val="24"/>
          <w:szCs w:val="24"/>
        </w:rPr>
      </w:pPr>
      <w:r>
        <w:rPr>
          <w:rFonts w:ascii="Arial" w:hAnsi="Arial" w:cs="Arial"/>
          <w:bCs/>
          <w:sz w:val="24"/>
          <w:szCs w:val="24"/>
        </w:rPr>
        <w:t>One-on-one c</w:t>
      </w:r>
      <w:r w:rsidR="00115B82" w:rsidRPr="008E21C7">
        <w:rPr>
          <w:rFonts w:ascii="Arial" w:hAnsi="Arial" w:cs="Arial"/>
          <w:bCs/>
          <w:sz w:val="24"/>
          <w:szCs w:val="24"/>
        </w:rPr>
        <w:t>ommunity-based organization oversight</w:t>
      </w:r>
      <w:r w:rsidR="006E07F6">
        <w:rPr>
          <w:rFonts w:ascii="Arial" w:hAnsi="Arial" w:cs="Arial"/>
          <w:bCs/>
          <w:sz w:val="24"/>
          <w:szCs w:val="24"/>
        </w:rPr>
        <w:t>, project management assistance</w:t>
      </w:r>
      <w:r w:rsidR="00C06E69">
        <w:rPr>
          <w:rFonts w:ascii="Arial" w:hAnsi="Arial" w:cs="Arial"/>
          <w:bCs/>
          <w:sz w:val="24"/>
          <w:szCs w:val="24"/>
        </w:rPr>
        <w:t>, project implementation support</w:t>
      </w:r>
      <w:r w:rsidR="00115B82" w:rsidRPr="008E21C7">
        <w:rPr>
          <w:rFonts w:ascii="Arial" w:hAnsi="Arial" w:cs="Arial"/>
          <w:bCs/>
          <w:sz w:val="24"/>
          <w:szCs w:val="24"/>
        </w:rPr>
        <w:t xml:space="preserve"> and/or mentorship</w:t>
      </w:r>
    </w:p>
    <w:p w:rsidR="007016F9" w:rsidRDefault="00145A89" w:rsidP="00F605C8">
      <w:pPr>
        <w:pStyle w:val="ListParagraph"/>
        <w:numPr>
          <w:ilvl w:val="0"/>
          <w:numId w:val="131"/>
        </w:numPr>
        <w:spacing w:before="120" w:after="120"/>
        <w:rPr>
          <w:rFonts w:ascii="Arial" w:hAnsi="Arial" w:cs="Arial"/>
          <w:bCs/>
          <w:sz w:val="24"/>
          <w:szCs w:val="24"/>
        </w:rPr>
      </w:pPr>
      <w:r>
        <w:rPr>
          <w:rFonts w:ascii="Arial" w:hAnsi="Arial" w:cs="Arial"/>
          <w:bCs/>
          <w:sz w:val="24"/>
          <w:szCs w:val="24"/>
        </w:rPr>
        <w:t xml:space="preserve">Project management of </w:t>
      </w:r>
      <w:r w:rsidR="00A56290">
        <w:rPr>
          <w:rFonts w:ascii="Arial" w:hAnsi="Arial" w:cs="Arial"/>
          <w:bCs/>
          <w:sz w:val="24"/>
          <w:szCs w:val="24"/>
        </w:rPr>
        <w:t>similar, local</w:t>
      </w:r>
      <w:r>
        <w:rPr>
          <w:rFonts w:ascii="Arial" w:hAnsi="Arial" w:cs="Arial"/>
          <w:bCs/>
          <w:sz w:val="24"/>
          <w:szCs w:val="24"/>
        </w:rPr>
        <w:t xml:space="preserve"> projects across one or more community-based organizations</w:t>
      </w:r>
    </w:p>
    <w:p w:rsidR="000247C3" w:rsidRDefault="000247C3" w:rsidP="00F605C8">
      <w:pPr>
        <w:pStyle w:val="ListParagraph"/>
        <w:numPr>
          <w:ilvl w:val="0"/>
          <w:numId w:val="131"/>
        </w:numPr>
        <w:spacing w:before="120" w:after="120"/>
        <w:rPr>
          <w:rFonts w:ascii="Arial" w:hAnsi="Arial" w:cs="Arial"/>
          <w:bCs/>
          <w:sz w:val="24"/>
          <w:szCs w:val="24"/>
        </w:rPr>
      </w:pPr>
      <w:r>
        <w:rPr>
          <w:rFonts w:ascii="Arial" w:hAnsi="Arial" w:cs="Arial"/>
          <w:bCs/>
          <w:sz w:val="24"/>
          <w:szCs w:val="24"/>
        </w:rPr>
        <w:t xml:space="preserve">Development of Program-wide operations, expectations and </w:t>
      </w:r>
      <w:r w:rsidR="00021215">
        <w:rPr>
          <w:rFonts w:ascii="Arial" w:hAnsi="Arial" w:cs="Arial"/>
          <w:bCs/>
          <w:sz w:val="24"/>
          <w:szCs w:val="24"/>
        </w:rPr>
        <w:t>an implementation plan for replicable projects</w:t>
      </w:r>
      <w:r w:rsidR="00E513A0">
        <w:rPr>
          <w:rFonts w:ascii="Arial" w:hAnsi="Arial" w:cs="Arial"/>
          <w:bCs/>
          <w:sz w:val="24"/>
          <w:szCs w:val="24"/>
        </w:rPr>
        <w:t xml:space="preserve"> (for example, developing the framework</w:t>
      </w:r>
      <w:r w:rsidR="00997013">
        <w:rPr>
          <w:rFonts w:ascii="Arial" w:hAnsi="Arial" w:cs="Arial"/>
          <w:bCs/>
          <w:sz w:val="24"/>
          <w:szCs w:val="24"/>
        </w:rPr>
        <w:t xml:space="preserve"> </w:t>
      </w:r>
      <w:r w:rsidR="00E513A0">
        <w:rPr>
          <w:rFonts w:ascii="Arial" w:hAnsi="Arial" w:cs="Arial"/>
          <w:bCs/>
          <w:sz w:val="24"/>
          <w:szCs w:val="24"/>
        </w:rPr>
        <w:t xml:space="preserve">and </w:t>
      </w:r>
      <w:r w:rsidR="006D5877">
        <w:rPr>
          <w:rFonts w:ascii="Arial" w:hAnsi="Arial" w:cs="Arial"/>
          <w:bCs/>
          <w:sz w:val="24"/>
          <w:szCs w:val="24"/>
        </w:rPr>
        <w:t xml:space="preserve">implementation of </w:t>
      </w:r>
      <w:r w:rsidR="00E513A0">
        <w:rPr>
          <w:rFonts w:ascii="Arial" w:hAnsi="Arial" w:cs="Arial"/>
          <w:bCs/>
          <w:sz w:val="24"/>
          <w:szCs w:val="24"/>
        </w:rPr>
        <w:t xml:space="preserve">a structure for community-based organizations to offer apprenticeship-type training curriculums to </w:t>
      </w:r>
      <w:r w:rsidR="00D10D10">
        <w:rPr>
          <w:rFonts w:ascii="Arial" w:hAnsi="Arial" w:cs="Arial"/>
          <w:bCs/>
          <w:sz w:val="24"/>
          <w:szCs w:val="24"/>
        </w:rPr>
        <w:t xml:space="preserve">job seekers in the </w:t>
      </w:r>
      <w:r w:rsidR="00E513A0">
        <w:rPr>
          <w:rFonts w:ascii="Arial" w:hAnsi="Arial" w:cs="Arial"/>
          <w:bCs/>
          <w:sz w:val="24"/>
          <w:szCs w:val="24"/>
        </w:rPr>
        <w:t>energy efficiency industry)</w:t>
      </w:r>
    </w:p>
    <w:p w:rsidR="0014038C" w:rsidRPr="00345779" w:rsidRDefault="000648F3" w:rsidP="00345779">
      <w:pPr>
        <w:spacing w:before="120" w:after="120" w:line="276" w:lineRule="auto"/>
        <w:ind w:left="1278"/>
      </w:pPr>
      <w:r w:rsidRPr="00345779">
        <w:t>Bidder</w:t>
      </w:r>
      <w:r w:rsidR="00727959">
        <w:t>(s)</w:t>
      </w:r>
      <w:r w:rsidRPr="00345779">
        <w:t xml:space="preserve"> </w:t>
      </w:r>
      <w:r w:rsidR="0014038C" w:rsidRPr="00345779">
        <w:t>should</w:t>
      </w:r>
      <w:r w:rsidRPr="00345779">
        <w:t xml:space="preserve"> outline any specific qualifications</w:t>
      </w:r>
      <w:r w:rsidR="00E600C9" w:rsidRPr="00345779">
        <w:t>,</w:t>
      </w:r>
      <w:r w:rsidRPr="00345779">
        <w:t xml:space="preserve"> capabilities </w:t>
      </w:r>
      <w:r w:rsidR="00E600C9" w:rsidRPr="00345779">
        <w:t xml:space="preserve">or </w:t>
      </w:r>
      <w:r w:rsidR="00C06DFF" w:rsidRPr="00345779">
        <w:t xml:space="preserve">past project </w:t>
      </w:r>
      <w:r w:rsidR="00E600C9" w:rsidRPr="00345779">
        <w:t>experience</w:t>
      </w:r>
      <w:r w:rsidR="00C06DFF" w:rsidRPr="00345779">
        <w:t xml:space="preserve"> </w:t>
      </w:r>
      <w:r w:rsidR="00702CE6">
        <w:t>associated with</w:t>
      </w:r>
      <w:r w:rsidR="00072C50" w:rsidRPr="00345779">
        <w:t xml:space="preserve"> any of the categories above</w:t>
      </w:r>
      <w:r w:rsidR="007B44F2" w:rsidRPr="00345779">
        <w:t>,</w:t>
      </w:r>
      <w:r w:rsidR="00E600C9" w:rsidRPr="00345779">
        <w:t xml:space="preserve"> </w:t>
      </w:r>
      <w:r w:rsidR="00532AC1" w:rsidRPr="00345779">
        <w:t xml:space="preserve">in the Bidder’s </w:t>
      </w:r>
      <w:r w:rsidR="00532AC1" w:rsidRPr="00345779">
        <w:lastRenderedPageBreak/>
        <w:t>Capabilities and Expertise</w:t>
      </w:r>
      <w:r w:rsidR="001049C4" w:rsidRPr="00345779">
        <w:t xml:space="preserve"> section of the response to this RFQ</w:t>
      </w:r>
      <w:r w:rsidR="00532AC1" w:rsidRPr="00345779">
        <w:t>.</w:t>
      </w:r>
      <w:r w:rsidR="00007CEC" w:rsidRPr="00345779">
        <w:t xml:space="preserve"> </w:t>
      </w:r>
      <w:r w:rsidR="006415D8" w:rsidRPr="00345779">
        <w:t xml:space="preserve">AIC reserves the right to award a specific </w:t>
      </w:r>
      <w:r w:rsidR="006A7332" w:rsidRPr="00345779">
        <w:t xml:space="preserve">support </w:t>
      </w:r>
      <w:r w:rsidR="006415D8" w:rsidRPr="00345779">
        <w:t>project to a</w:t>
      </w:r>
      <w:r w:rsidR="00B31603">
        <w:t xml:space="preserve"> successful Bidder</w:t>
      </w:r>
      <w:r w:rsidR="006415D8" w:rsidRPr="00345779">
        <w:t xml:space="preserve"> as a result of this solicitation. </w:t>
      </w:r>
    </w:p>
    <w:p w:rsidR="005453FC" w:rsidRPr="001E54B8" w:rsidRDefault="00C567CB" w:rsidP="001E54B8">
      <w:pPr>
        <w:pStyle w:val="Heading2"/>
      </w:pPr>
      <w:bookmarkStart w:id="40" w:name="_Toc526331834"/>
      <w:r w:rsidRPr="001E54B8">
        <w:t>K</w:t>
      </w:r>
      <w:r w:rsidR="005453FC" w:rsidRPr="001E54B8">
        <w:t xml:space="preserve">ey </w:t>
      </w:r>
      <w:r w:rsidR="001D63B0" w:rsidRPr="001E54B8">
        <w:t xml:space="preserve">Program </w:t>
      </w:r>
      <w:r w:rsidRPr="001E54B8">
        <w:t>D</w:t>
      </w:r>
      <w:r w:rsidR="001D63B0" w:rsidRPr="001E54B8">
        <w:t>eliverables</w:t>
      </w:r>
      <w:bookmarkEnd w:id="40"/>
    </w:p>
    <w:p w:rsidR="008E4163" w:rsidRDefault="002E0F28" w:rsidP="00811B41">
      <w:pPr>
        <w:spacing w:before="120" w:after="120" w:line="276" w:lineRule="auto"/>
        <w:ind w:left="1278"/>
      </w:pPr>
      <w:bookmarkStart w:id="41" w:name="_Toc341079186"/>
      <w:bookmarkStart w:id="42" w:name="_Toc377555461"/>
      <w:bookmarkStart w:id="43" w:name="_Toc445370588"/>
      <w:r>
        <w:t>Following selection, the successful Bidder(s)</w:t>
      </w:r>
      <w:r w:rsidR="00CA1968">
        <w:t xml:space="preserve"> will be engaged on an as-needed basis by AIC to</w:t>
      </w:r>
      <w:r w:rsidR="006327BB">
        <w:t xml:space="preserve"> </w:t>
      </w:r>
      <w:r w:rsidR="00433691">
        <w:t>review potential</w:t>
      </w:r>
      <w:r w:rsidR="006327BB">
        <w:t xml:space="preserve"> project</w:t>
      </w:r>
      <w:r w:rsidR="00BE17E6">
        <w:t>s and support</w:t>
      </w:r>
      <w:r w:rsidR="006327BB">
        <w:t xml:space="preserve"> activities</w:t>
      </w:r>
      <w:r w:rsidR="00BE17E6">
        <w:t xml:space="preserve"> which Bidder may be </w:t>
      </w:r>
      <w:r w:rsidR="00F937BA">
        <w:t xml:space="preserve">qualified </w:t>
      </w:r>
      <w:r w:rsidR="00BE17E6">
        <w:t>to support</w:t>
      </w:r>
      <w:r w:rsidR="006327BB">
        <w:t xml:space="preserve">. </w:t>
      </w:r>
      <w:r w:rsidR="00A37245">
        <w:t xml:space="preserve">AIC will identify with the Bidder the potential </w:t>
      </w:r>
      <w:r w:rsidR="00497DDC">
        <w:t>Program-</w:t>
      </w:r>
      <w:r w:rsidR="00A37245">
        <w:t>related support activities</w:t>
      </w:r>
      <w:r w:rsidR="007D730E">
        <w:t xml:space="preserve"> and the applicable timeline and due date</w:t>
      </w:r>
      <w:r w:rsidR="00A37245">
        <w:t xml:space="preserve">. </w:t>
      </w:r>
      <w:r w:rsidR="006327BB">
        <w:t>The Bidder will coordinate with AIC to</w:t>
      </w:r>
      <w:r w:rsidR="00CA1968">
        <w:t xml:space="preserve"> develop the </w:t>
      </w:r>
      <w:r w:rsidR="00820E55">
        <w:t>project-level scope of work</w:t>
      </w:r>
      <w:r w:rsidR="00AB48A3">
        <w:t>, deliverables and milestones</w:t>
      </w:r>
      <w:r w:rsidR="006327BB">
        <w:t>, implementation timeline, estimated hours</w:t>
      </w:r>
      <w:r w:rsidR="00D5401B">
        <w:t xml:space="preserve">, </w:t>
      </w:r>
      <w:r w:rsidR="006C2B1F">
        <w:t xml:space="preserve">the </w:t>
      </w:r>
      <w:r w:rsidR="006327BB">
        <w:t>assigned staff</w:t>
      </w:r>
      <w:r w:rsidR="003658F7">
        <w:t xml:space="preserve"> necessary to complete the tasks</w:t>
      </w:r>
      <w:r w:rsidR="006327BB">
        <w:t xml:space="preserve">, and a </w:t>
      </w:r>
      <w:r w:rsidR="00820E55">
        <w:t>not-to-exceed budget</w:t>
      </w:r>
      <w:r w:rsidR="00A87CF9">
        <w:t xml:space="preserve"> using the billing rates approved through the solicitation process</w:t>
      </w:r>
      <w:r w:rsidR="007E61E0">
        <w:t xml:space="preserve">. </w:t>
      </w:r>
      <w:r w:rsidR="0053481A">
        <w:t>The Bidder will coordinate with AIC to draft a project implementation plan, to be approved by AIC prior to commencing work.</w:t>
      </w:r>
      <w:r w:rsidR="002E505B">
        <w:t xml:space="preserve"> </w:t>
      </w:r>
    </w:p>
    <w:p w:rsidR="00414527" w:rsidRDefault="009B2846" w:rsidP="00811B41">
      <w:pPr>
        <w:spacing w:before="120" w:after="120" w:line="276" w:lineRule="auto"/>
        <w:ind w:left="1278"/>
      </w:pPr>
      <w:r>
        <w:t xml:space="preserve">Bidder will be responsible for </w:t>
      </w:r>
      <w:r w:rsidR="00014092">
        <w:t>completing deliverables and milestones as agreed to in the implementa</w:t>
      </w:r>
      <w:r w:rsidR="0006309E">
        <w:t>tio</w:t>
      </w:r>
      <w:r w:rsidR="00014092">
        <w:t>n plan, tracking labor and expenses incurred, and managing the implementation within the not-to-exceed budget.</w:t>
      </w:r>
      <w:r w:rsidR="00622783">
        <w:t xml:space="preserve"> Bidder shall be proactive in elevating delays or issues prior to missing deadlines.</w:t>
      </w:r>
    </w:p>
    <w:p w:rsidR="00811B41" w:rsidRPr="00FB5718" w:rsidRDefault="002E505B" w:rsidP="00811B41">
      <w:pPr>
        <w:spacing w:before="120" w:after="120" w:line="276" w:lineRule="auto"/>
        <w:ind w:left="1278"/>
      </w:pPr>
      <w:r>
        <w:t>AIC will evaluate project-level performance</w:t>
      </w:r>
      <w:r w:rsidR="00EC54B7">
        <w:t>,</w:t>
      </w:r>
      <w:r>
        <w:t xml:space="preserve"> which will influence future selection of </w:t>
      </w:r>
      <w:r w:rsidR="00FC1629">
        <w:t>Bidder for additional projects</w:t>
      </w:r>
      <w:r w:rsidR="009F639F">
        <w:t xml:space="preserve"> throughout the Program Term</w:t>
      </w:r>
      <w:r w:rsidR="00FC1629">
        <w:t>.</w:t>
      </w:r>
    </w:p>
    <w:p w:rsidR="00A01A2F" w:rsidRPr="003E369D" w:rsidRDefault="00A643B4" w:rsidP="00B94923">
      <w:pPr>
        <w:pStyle w:val="Heading2"/>
        <w:spacing w:before="120" w:after="120" w:line="276" w:lineRule="auto"/>
      </w:pPr>
      <w:bookmarkStart w:id="44" w:name="_Toc341079187"/>
      <w:bookmarkStart w:id="45" w:name="_Toc309817908"/>
      <w:bookmarkStart w:id="46" w:name="_Toc309818298"/>
      <w:bookmarkStart w:id="47" w:name="_Toc377555462"/>
      <w:bookmarkStart w:id="48" w:name="_Toc526331835"/>
      <w:bookmarkEnd w:id="41"/>
      <w:bookmarkEnd w:id="42"/>
      <w:bookmarkEnd w:id="43"/>
      <w:r w:rsidRPr="003E369D">
        <w:t>Key Considerations</w:t>
      </w:r>
      <w:bookmarkEnd w:id="44"/>
      <w:bookmarkEnd w:id="48"/>
      <w:r w:rsidR="009A2051" w:rsidRPr="003E369D">
        <w:t xml:space="preserve"> </w:t>
      </w:r>
      <w:bookmarkEnd w:id="45"/>
      <w:bookmarkEnd w:id="46"/>
      <w:bookmarkEnd w:id="47"/>
    </w:p>
    <w:p w:rsidR="00A643B4" w:rsidRPr="003E369D" w:rsidRDefault="00853DB2" w:rsidP="00B94923">
      <w:pPr>
        <w:spacing w:before="120" w:after="120" w:line="276" w:lineRule="auto"/>
        <w:ind w:left="1278"/>
      </w:pPr>
      <w:r w:rsidRPr="003E369D">
        <w:t>The followi</w:t>
      </w:r>
      <w:r w:rsidR="001D3259" w:rsidRPr="003E369D">
        <w:t xml:space="preserve">ng key considerations should be noted as high priority to AIC and </w:t>
      </w:r>
      <w:r w:rsidRPr="003E369D">
        <w:t xml:space="preserve">addressed in the </w:t>
      </w:r>
      <w:r w:rsidR="00C6615C" w:rsidRPr="003E369D">
        <w:t>B</w:t>
      </w:r>
      <w:r w:rsidRPr="003E369D">
        <w:t>idder</w:t>
      </w:r>
      <w:r w:rsidR="00C6615C" w:rsidRPr="003E369D">
        <w:t>’</w:t>
      </w:r>
      <w:r w:rsidRPr="003E369D">
        <w:t xml:space="preserve">s </w:t>
      </w:r>
      <w:r w:rsidR="00A254BD">
        <w:t>response</w:t>
      </w:r>
      <w:r w:rsidRPr="003E369D">
        <w:t>:</w:t>
      </w:r>
      <w:r w:rsidR="00A643B4" w:rsidRPr="003E369D">
        <w:t xml:space="preserve"> </w:t>
      </w:r>
    </w:p>
    <w:p w:rsidR="00A643B4" w:rsidRPr="005674B6" w:rsidRDefault="00E56F66" w:rsidP="00B94923">
      <w:pPr>
        <w:pStyle w:val="ListParagraph"/>
        <w:numPr>
          <w:ilvl w:val="0"/>
          <w:numId w:val="49"/>
        </w:numPr>
        <w:spacing w:before="120" w:after="120"/>
        <w:ind w:left="1638"/>
        <w:rPr>
          <w:rFonts w:ascii="Arial" w:hAnsi="Arial" w:cs="Arial"/>
          <w:sz w:val="24"/>
          <w:szCs w:val="24"/>
        </w:rPr>
      </w:pPr>
      <w:r>
        <w:rPr>
          <w:rFonts w:ascii="Arial" w:hAnsi="Arial" w:cs="Arial"/>
          <w:sz w:val="24"/>
          <w:szCs w:val="24"/>
        </w:rPr>
        <w:t>The u</w:t>
      </w:r>
      <w:r w:rsidR="00A643B4" w:rsidRPr="005674B6">
        <w:rPr>
          <w:rFonts w:ascii="Arial" w:hAnsi="Arial" w:cs="Arial"/>
          <w:sz w:val="24"/>
          <w:szCs w:val="24"/>
        </w:rPr>
        <w:t xml:space="preserve">nique characteristics of </w:t>
      </w:r>
      <w:r>
        <w:rPr>
          <w:rFonts w:ascii="Arial" w:hAnsi="Arial" w:cs="Arial"/>
          <w:sz w:val="24"/>
          <w:szCs w:val="24"/>
        </w:rPr>
        <w:t xml:space="preserve">the </w:t>
      </w:r>
      <w:r w:rsidR="00BF3527" w:rsidRPr="005674B6">
        <w:rPr>
          <w:rFonts w:ascii="Arial" w:hAnsi="Arial" w:cs="Arial"/>
          <w:sz w:val="24"/>
          <w:szCs w:val="24"/>
        </w:rPr>
        <w:t>AIC</w:t>
      </w:r>
      <w:r w:rsidR="00A643B4" w:rsidRPr="005674B6">
        <w:rPr>
          <w:rFonts w:ascii="Arial" w:hAnsi="Arial" w:cs="Arial"/>
          <w:sz w:val="24"/>
          <w:szCs w:val="24"/>
        </w:rPr>
        <w:t xml:space="preserve"> service territory.</w:t>
      </w:r>
      <w:r w:rsidR="00D45448" w:rsidRPr="005674B6">
        <w:rPr>
          <w:rFonts w:ascii="Arial" w:hAnsi="Arial" w:cs="Arial"/>
          <w:sz w:val="24"/>
          <w:szCs w:val="24"/>
        </w:rPr>
        <w:t xml:space="preserve"> </w:t>
      </w:r>
      <w:r w:rsidR="00132CF9" w:rsidRPr="005674B6">
        <w:rPr>
          <w:rFonts w:ascii="Arial" w:hAnsi="Arial" w:cs="Arial"/>
          <w:sz w:val="24"/>
          <w:szCs w:val="24"/>
        </w:rPr>
        <w:t xml:space="preserve">Within the State of Illinois, AIC serves 33% of the public utility customers across a service territory that encompasses 76% of the state resulting in an area-wide customer density of approximately 27 customers per square mile. </w:t>
      </w:r>
      <w:r w:rsidR="00A643B4" w:rsidRPr="005674B6">
        <w:rPr>
          <w:rFonts w:ascii="Arial" w:hAnsi="Arial" w:cs="Arial"/>
          <w:sz w:val="24"/>
          <w:szCs w:val="24"/>
        </w:rPr>
        <w:t>Additionally, AIC has over 25 electric cooperative or municipalities that are either adjacent or overlap AIC’s service territory</w:t>
      </w:r>
      <w:r w:rsidR="00132CF9" w:rsidRPr="005674B6">
        <w:rPr>
          <w:rFonts w:ascii="Arial" w:hAnsi="Arial" w:cs="Arial"/>
          <w:sz w:val="24"/>
          <w:szCs w:val="24"/>
        </w:rPr>
        <w:t>.</w:t>
      </w:r>
      <w:r w:rsidR="00123877" w:rsidRPr="005674B6">
        <w:rPr>
          <w:rFonts w:ascii="Arial" w:hAnsi="Arial" w:cs="Arial"/>
          <w:sz w:val="24"/>
          <w:szCs w:val="24"/>
        </w:rPr>
        <w:t xml:space="preserve"> A map of the AIC ter</w:t>
      </w:r>
      <w:r w:rsidR="001E7257">
        <w:rPr>
          <w:rFonts w:ascii="Arial" w:hAnsi="Arial" w:cs="Arial"/>
          <w:sz w:val="24"/>
          <w:szCs w:val="24"/>
        </w:rPr>
        <w:t>ritory can be found in Exhibit 1</w:t>
      </w:r>
      <w:r w:rsidR="00123877" w:rsidRPr="005674B6">
        <w:rPr>
          <w:rFonts w:ascii="Arial" w:hAnsi="Arial" w:cs="Arial"/>
          <w:sz w:val="24"/>
          <w:szCs w:val="24"/>
        </w:rPr>
        <w:t>.</w:t>
      </w:r>
      <w:r w:rsidR="00132CF9" w:rsidRPr="005674B6">
        <w:rPr>
          <w:rFonts w:ascii="Arial" w:hAnsi="Arial" w:cs="Arial"/>
          <w:sz w:val="24"/>
          <w:szCs w:val="24"/>
        </w:rPr>
        <w:t xml:space="preserve">  </w:t>
      </w:r>
    </w:p>
    <w:p w:rsidR="002E037A" w:rsidRDefault="00A643B4" w:rsidP="00B94923">
      <w:pPr>
        <w:pStyle w:val="ListParagraph"/>
        <w:numPr>
          <w:ilvl w:val="0"/>
          <w:numId w:val="49"/>
        </w:numPr>
        <w:spacing w:before="120" w:after="120"/>
        <w:ind w:left="1638"/>
        <w:rPr>
          <w:rFonts w:ascii="Arial" w:hAnsi="Arial" w:cs="Arial"/>
          <w:sz w:val="24"/>
          <w:szCs w:val="24"/>
        </w:rPr>
      </w:pPr>
      <w:r w:rsidRPr="005674B6">
        <w:rPr>
          <w:rFonts w:ascii="Arial" w:hAnsi="Arial" w:cs="Arial"/>
          <w:sz w:val="24"/>
          <w:szCs w:val="24"/>
        </w:rPr>
        <w:t>AIC</w:t>
      </w:r>
      <w:r w:rsidR="00796D7F">
        <w:rPr>
          <w:rFonts w:ascii="Arial" w:hAnsi="Arial" w:cs="Arial"/>
          <w:sz w:val="24"/>
          <w:szCs w:val="24"/>
        </w:rPr>
        <w:t>’s</w:t>
      </w:r>
      <w:r w:rsidRPr="005674B6">
        <w:rPr>
          <w:rFonts w:ascii="Arial" w:hAnsi="Arial" w:cs="Arial"/>
          <w:sz w:val="24"/>
          <w:szCs w:val="24"/>
        </w:rPr>
        <w:t xml:space="preserve"> goal of </w:t>
      </w:r>
      <w:r w:rsidR="00274699">
        <w:rPr>
          <w:rFonts w:ascii="Arial" w:hAnsi="Arial" w:cs="Arial"/>
          <w:sz w:val="24"/>
          <w:szCs w:val="24"/>
        </w:rPr>
        <w:t xml:space="preserve">encouraging and supporting </w:t>
      </w:r>
      <w:r w:rsidRPr="005674B6">
        <w:rPr>
          <w:rFonts w:ascii="Arial" w:hAnsi="Arial" w:cs="Arial"/>
          <w:sz w:val="24"/>
          <w:szCs w:val="24"/>
        </w:rPr>
        <w:t>supplier diversity.</w:t>
      </w:r>
      <w:r w:rsidR="00D45448" w:rsidRPr="005674B6">
        <w:rPr>
          <w:rFonts w:ascii="Arial" w:hAnsi="Arial" w:cs="Arial"/>
          <w:sz w:val="24"/>
          <w:szCs w:val="24"/>
        </w:rPr>
        <w:t xml:space="preserve"> </w:t>
      </w:r>
      <w:r w:rsidR="003B6DA0" w:rsidRPr="005674B6">
        <w:rPr>
          <w:rFonts w:ascii="Arial" w:hAnsi="Arial" w:cs="Arial"/>
          <w:sz w:val="24"/>
          <w:szCs w:val="24"/>
        </w:rPr>
        <w:t xml:space="preserve">Supplier diversity is a strong emphasis for AIC and </w:t>
      </w:r>
      <w:r w:rsidR="00B3534B">
        <w:rPr>
          <w:rFonts w:ascii="Arial" w:hAnsi="Arial" w:cs="Arial"/>
          <w:sz w:val="24"/>
          <w:szCs w:val="24"/>
        </w:rPr>
        <w:t>Bidders</w:t>
      </w:r>
      <w:r w:rsidR="0005712B" w:rsidRPr="005674B6">
        <w:rPr>
          <w:rFonts w:ascii="Arial" w:hAnsi="Arial" w:cs="Arial"/>
          <w:sz w:val="24"/>
          <w:szCs w:val="24"/>
        </w:rPr>
        <w:t xml:space="preserve"> </w:t>
      </w:r>
      <w:r w:rsidR="003B6DA0" w:rsidRPr="005674B6">
        <w:rPr>
          <w:rFonts w:ascii="Arial" w:hAnsi="Arial" w:cs="Arial"/>
          <w:sz w:val="24"/>
          <w:szCs w:val="24"/>
        </w:rPr>
        <w:t>should make ever</w:t>
      </w:r>
      <w:r w:rsidR="00274699">
        <w:rPr>
          <w:rFonts w:ascii="Arial" w:hAnsi="Arial" w:cs="Arial"/>
          <w:sz w:val="24"/>
          <w:szCs w:val="24"/>
        </w:rPr>
        <w:t xml:space="preserve">y attempt to </w:t>
      </w:r>
      <w:r w:rsidR="003B6DA0" w:rsidRPr="005674B6">
        <w:rPr>
          <w:rFonts w:ascii="Arial" w:hAnsi="Arial" w:cs="Arial"/>
          <w:sz w:val="24"/>
          <w:szCs w:val="24"/>
        </w:rPr>
        <w:t>foster partnerships that support this goal.</w:t>
      </w:r>
      <w:r w:rsidR="00005F8A">
        <w:rPr>
          <w:rFonts w:ascii="Arial" w:hAnsi="Arial" w:cs="Arial"/>
          <w:sz w:val="24"/>
          <w:szCs w:val="24"/>
        </w:rPr>
        <w:t xml:space="preserve"> </w:t>
      </w:r>
      <w:r w:rsidR="00313833">
        <w:rPr>
          <w:rFonts w:ascii="Arial" w:hAnsi="Arial" w:cs="Arial"/>
          <w:sz w:val="24"/>
          <w:szCs w:val="24"/>
        </w:rPr>
        <w:t>The p</w:t>
      </w:r>
      <w:r w:rsidR="00005F8A">
        <w:rPr>
          <w:rFonts w:ascii="Arial" w:hAnsi="Arial" w:cs="Arial"/>
          <w:sz w:val="24"/>
          <w:szCs w:val="24"/>
        </w:rPr>
        <w:t>artnership</w:t>
      </w:r>
      <w:r w:rsidR="00313833">
        <w:rPr>
          <w:rFonts w:ascii="Arial" w:hAnsi="Arial" w:cs="Arial"/>
          <w:sz w:val="24"/>
          <w:szCs w:val="24"/>
        </w:rPr>
        <w:t>s</w:t>
      </w:r>
      <w:r w:rsidR="00005F8A">
        <w:rPr>
          <w:rFonts w:ascii="Arial" w:hAnsi="Arial" w:cs="Arial"/>
          <w:sz w:val="24"/>
          <w:szCs w:val="24"/>
        </w:rPr>
        <w:t xml:space="preserve"> with the </w:t>
      </w:r>
      <w:r w:rsidR="00C43087">
        <w:rPr>
          <w:rFonts w:ascii="Arial" w:hAnsi="Arial" w:cs="Arial"/>
          <w:sz w:val="24"/>
          <w:szCs w:val="24"/>
        </w:rPr>
        <w:t xml:space="preserve">current and future </w:t>
      </w:r>
      <w:r w:rsidR="00005F8A">
        <w:rPr>
          <w:rFonts w:ascii="Arial" w:hAnsi="Arial" w:cs="Arial"/>
          <w:sz w:val="24"/>
          <w:szCs w:val="24"/>
        </w:rPr>
        <w:t>community-based organizations</w:t>
      </w:r>
      <w:r w:rsidR="001076DA">
        <w:rPr>
          <w:rFonts w:ascii="Arial" w:hAnsi="Arial" w:cs="Arial"/>
          <w:sz w:val="24"/>
          <w:szCs w:val="24"/>
        </w:rPr>
        <w:t xml:space="preserve"> in the Program</w:t>
      </w:r>
      <w:r w:rsidR="00005F8A">
        <w:rPr>
          <w:rFonts w:ascii="Arial" w:hAnsi="Arial" w:cs="Arial"/>
          <w:sz w:val="24"/>
          <w:szCs w:val="24"/>
        </w:rPr>
        <w:t xml:space="preserve"> </w:t>
      </w:r>
      <w:r w:rsidR="00C43087">
        <w:rPr>
          <w:rFonts w:ascii="Arial" w:hAnsi="Arial" w:cs="Arial"/>
          <w:sz w:val="24"/>
          <w:szCs w:val="24"/>
        </w:rPr>
        <w:t>are</w:t>
      </w:r>
      <w:r w:rsidR="00BF13A0">
        <w:rPr>
          <w:rFonts w:ascii="Arial" w:hAnsi="Arial" w:cs="Arial"/>
          <w:sz w:val="24"/>
          <w:szCs w:val="24"/>
        </w:rPr>
        <w:t xml:space="preserve"> essential to AIC achieving this go</w:t>
      </w:r>
      <w:r w:rsidR="00C43087">
        <w:rPr>
          <w:rFonts w:ascii="Arial" w:hAnsi="Arial" w:cs="Arial"/>
          <w:sz w:val="24"/>
          <w:szCs w:val="24"/>
        </w:rPr>
        <w:t xml:space="preserve">al, and </w:t>
      </w:r>
      <w:r w:rsidR="009620BC">
        <w:rPr>
          <w:rFonts w:ascii="Arial" w:hAnsi="Arial" w:cs="Arial"/>
          <w:sz w:val="24"/>
          <w:szCs w:val="24"/>
        </w:rPr>
        <w:t xml:space="preserve">successful </w:t>
      </w:r>
      <w:r w:rsidR="000B6E7B">
        <w:rPr>
          <w:rFonts w:ascii="Arial" w:hAnsi="Arial" w:cs="Arial"/>
          <w:sz w:val="24"/>
          <w:szCs w:val="24"/>
        </w:rPr>
        <w:t>B</w:t>
      </w:r>
      <w:r w:rsidR="009620BC">
        <w:rPr>
          <w:rFonts w:ascii="Arial" w:hAnsi="Arial" w:cs="Arial"/>
          <w:sz w:val="24"/>
          <w:szCs w:val="24"/>
        </w:rPr>
        <w:t>idders will be expected to</w:t>
      </w:r>
      <w:r w:rsidR="008C48FB">
        <w:rPr>
          <w:rFonts w:ascii="Arial" w:hAnsi="Arial" w:cs="Arial"/>
          <w:sz w:val="24"/>
          <w:szCs w:val="24"/>
        </w:rPr>
        <w:t xml:space="preserve"> assist each organization </w:t>
      </w:r>
      <w:r w:rsidR="006C02C0">
        <w:rPr>
          <w:rFonts w:ascii="Arial" w:hAnsi="Arial" w:cs="Arial"/>
          <w:sz w:val="24"/>
          <w:szCs w:val="24"/>
        </w:rPr>
        <w:t>in achieving their individual project goals</w:t>
      </w:r>
      <w:r w:rsidR="00657319">
        <w:rPr>
          <w:rFonts w:ascii="Arial" w:hAnsi="Arial" w:cs="Arial"/>
          <w:sz w:val="24"/>
          <w:szCs w:val="24"/>
        </w:rPr>
        <w:t>, as applicable</w:t>
      </w:r>
      <w:r w:rsidR="006C02C0">
        <w:rPr>
          <w:rFonts w:ascii="Arial" w:hAnsi="Arial" w:cs="Arial"/>
          <w:sz w:val="24"/>
          <w:szCs w:val="24"/>
        </w:rPr>
        <w:t>.</w:t>
      </w:r>
    </w:p>
    <w:p w:rsidR="00A643B4" w:rsidRDefault="00C43EF9" w:rsidP="00B94923">
      <w:pPr>
        <w:pStyle w:val="ListParagraph"/>
        <w:numPr>
          <w:ilvl w:val="0"/>
          <w:numId w:val="49"/>
        </w:numPr>
        <w:spacing w:before="120" w:after="120"/>
        <w:ind w:left="1638"/>
        <w:rPr>
          <w:rFonts w:ascii="Arial" w:hAnsi="Arial" w:cs="Arial"/>
          <w:sz w:val="24"/>
          <w:szCs w:val="24"/>
        </w:rPr>
      </w:pPr>
      <w:r>
        <w:rPr>
          <w:rFonts w:ascii="Arial" w:hAnsi="Arial" w:cs="Arial"/>
          <w:sz w:val="24"/>
          <w:szCs w:val="24"/>
        </w:rPr>
        <w:lastRenderedPageBreak/>
        <w:t>AIC’s goal to reach and serve its customer base that has traditionally been hard to reach</w:t>
      </w:r>
      <w:r w:rsidR="009F639F">
        <w:rPr>
          <w:rFonts w:ascii="Arial" w:hAnsi="Arial" w:cs="Arial"/>
          <w:sz w:val="24"/>
          <w:szCs w:val="24"/>
        </w:rPr>
        <w:t>, including low to moderate income, rural, and/or elderly customers</w:t>
      </w:r>
      <w:r w:rsidR="002E037A">
        <w:rPr>
          <w:rFonts w:ascii="Arial" w:hAnsi="Arial" w:cs="Arial"/>
          <w:sz w:val="24"/>
          <w:szCs w:val="24"/>
        </w:rPr>
        <w:t>.</w:t>
      </w:r>
      <w:r w:rsidR="003B6DA0" w:rsidRPr="005674B6">
        <w:rPr>
          <w:rFonts w:ascii="Arial" w:hAnsi="Arial" w:cs="Arial"/>
          <w:sz w:val="24"/>
          <w:szCs w:val="24"/>
        </w:rPr>
        <w:t xml:space="preserve"> </w:t>
      </w:r>
    </w:p>
    <w:p w:rsidR="00BD59AD" w:rsidRPr="005674B6" w:rsidRDefault="00BD59AD" w:rsidP="00B94923">
      <w:pPr>
        <w:pStyle w:val="ListParagraph"/>
        <w:numPr>
          <w:ilvl w:val="0"/>
          <w:numId w:val="49"/>
        </w:numPr>
        <w:spacing w:before="120" w:after="120"/>
        <w:ind w:left="1638"/>
        <w:rPr>
          <w:rFonts w:ascii="Arial" w:hAnsi="Arial" w:cs="Arial"/>
          <w:sz w:val="24"/>
          <w:szCs w:val="24"/>
        </w:rPr>
      </w:pPr>
      <w:r>
        <w:rPr>
          <w:rFonts w:ascii="Arial" w:hAnsi="Arial" w:cs="Arial"/>
          <w:sz w:val="24"/>
          <w:szCs w:val="24"/>
        </w:rPr>
        <w:t xml:space="preserve">AIC’s goal to ensure job creation in local communities within the service territory, specifically in </w:t>
      </w:r>
      <w:r w:rsidR="00587CAF">
        <w:rPr>
          <w:rFonts w:ascii="Arial" w:hAnsi="Arial" w:cs="Arial"/>
          <w:sz w:val="24"/>
          <w:szCs w:val="24"/>
        </w:rPr>
        <w:t xml:space="preserve">economically </w:t>
      </w:r>
      <w:r>
        <w:rPr>
          <w:rFonts w:ascii="Arial" w:hAnsi="Arial" w:cs="Arial"/>
          <w:sz w:val="24"/>
          <w:szCs w:val="24"/>
        </w:rPr>
        <w:t xml:space="preserve">unserved or underserved communities. </w:t>
      </w:r>
    </w:p>
    <w:p w:rsidR="002F20BE" w:rsidRDefault="00C5242A" w:rsidP="002F20BE">
      <w:pPr>
        <w:spacing w:before="120" w:after="120" w:line="276" w:lineRule="auto"/>
        <w:ind w:left="1206"/>
        <w:rPr>
          <w:rFonts w:ascii="Arial Bold" w:hAnsi="Arial Bold" w:cs="Arial"/>
          <w:caps/>
          <w:color w:val="1F497D" w:themeColor="text2"/>
          <w:kern w:val="32"/>
        </w:rPr>
      </w:pPr>
      <w:r w:rsidRPr="003E369D">
        <w:t>Bidders</w:t>
      </w:r>
      <w:r w:rsidR="00F52E02" w:rsidRPr="003E369D">
        <w:t xml:space="preserve"> should include details of previous projects that have successfully addressed these key considerations as well as outline how they will be approached in the</w:t>
      </w:r>
      <w:r w:rsidR="00A17C5D">
        <w:t xml:space="preserve"> </w:t>
      </w:r>
      <w:r w:rsidR="00E045FC" w:rsidRPr="003E369D">
        <w:t>Bidder’s Capabilities and Expertise</w:t>
      </w:r>
      <w:r w:rsidR="00F52E02" w:rsidRPr="003E369D">
        <w:t>.</w:t>
      </w:r>
    </w:p>
    <w:p w:rsidR="003650F2" w:rsidRDefault="003650F2">
      <w:pPr>
        <w:rPr>
          <w:rFonts w:ascii="Arial Bold" w:hAnsi="Arial Bold" w:cs="Arial"/>
          <w:caps/>
          <w:color w:val="1F497D" w:themeColor="text2"/>
          <w:kern w:val="32"/>
        </w:rPr>
      </w:pPr>
    </w:p>
    <w:p w:rsidR="007256BF" w:rsidRPr="003E369D" w:rsidRDefault="00093E03" w:rsidP="00BB6960">
      <w:pPr>
        <w:pStyle w:val="Heading1"/>
        <w:numPr>
          <w:ilvl w:val="0"/>
          <w:numId w:val="46"/>
        </w:numPr>
      </w:pPr>
      <w:bookmarkStart w:id="49" w:name="_Toc526331836"/>
      <w:r w:rsidRPr="003E369D">
        <w:t>SOLICITATION PROCESS</w:t>
      </w:r>
      <w:r w:rsidR="00E74AD3" w:rsidRPr="003E369D">
        <w:t xml:space="preserve"> AND REQUIREMENTS</w:t>
      </w:r>
      <w:bookmarkEnd w:id="49"/>
    </w:p>
    <w:p w:rsidR="00DB600D" w:rsidRDefault="006F0CC0" w:rsidP="00367043">
      <w:pPr>
        <w:spacing w:before="120" w:after="120" w:line="276" w:lineRule="auto"/>
        <w:ind w:left="360"/>
      </w:pPr>
      <w:r w:rsidRPr="003E369D">
        <w:t>Bidders interested in submitting a response to this RF</w:t>
      </w:r>
      <w:r w:rsidR="008755E4">
        <w:t>Q</w:t>
      </w:r>
      <w:r w:rsidRPr="003E369D">
        <w:t xml:space="preserve"> must adhere to the solicitation process set forth in this section.</w:t>
      </w:r>
      <w:r w:rsidR="00D45448" w:rsidRPr="003E369D">
        <w:t xml:space="preserve"> </w:t>
      </w:r>
      <w:r w:rsidRPr="003E369D">
        <w:t xml:space="preserve">Failure to comply with the requirements and deadlines will result in disqualification. </w:t>
      </w:r>
    </w:p>
    <w:tbl>
      <w:tblPr>
        <w:tblStyle w:val="TableGrid6"/>
        <w:tblW w:w="8154" w:type="dxa"/>
        <w:tblInd w:w="720" w:type="dxa"/>
        <w:tblLook w:val="0000" w:firstRow="0" w:lastRow="0" w:firstColumn="0" w:lastColumn="0" w:noHBand="0" w:noVBand="0"/>
      </w:tblPr>
      <w:tblGrid>
        <w:gridCol w:w="4379"/>
        <w:gridCol w:w="3775"/>
      </w:tblGrid>
      <w:tr w:rsidR="00AE041C" w:rsidRPr="003E369D" w:rsidTr="00AE041C">
        <w:trPr>
          <w:trHeight w:val="285"/>
        </w:trPr>
        <w:tc>
          <w:tcPr>
            <w:tcW w:w="4379" w:type="dxa"/>
          </w:tcPr>
          <w:p w:rsidR="00AE041C" w:rsidRPr="003E369D" w:rsidRDefault="00AE041C" w:rsidP="00AE041C">
            <w:pPr>
              <w:spacing w:before="120" w:after="120" w:line="276" w:lineRule="auto"/>
              <w:rPr>
                <w:rFonts w:eastAsia="Batang"/>
              </w:rPr>
            </w:pPr>
            <w:r w:rsidRPr="003E369D">
              <w:rPr>
                <w:rFonts w:eastAsia="Batang"/>
              </w:rPr>
              <w:t>RF</w:t>
            </w:r>
            <w:r w:rsidR="00111C84">
              <w:rPr>
                <w:rFonts w:eastAsia="Batang"/>
              </w:rPr>
              <w:t>Q</w:t>
            </w:r>
            <w:r w:rsidRPr="003E369D">
              <w:rPr>
                <w:rFonts w:eastAsia="Batang"/>
              </w:rPr>
              <w:t xml:space="preserve"> Release Date</w:t>
            </w:r>
          </w:p>
        </w:tc>
        <w:tc>
          <w:tcPr>
            <w:tcW w:w="3775" w:type="dxa"/>
          </w:tcPr>
          <w:p w:rsidR="00AE041C" w:rsidRPr="003E369D" w:rsidRDefault="000F2ED3" w:rsidP="00AE041C">
            <w:pPr>
              <w:spacing w:before="120" w:after="120" w:line="276" w:lineRule="auto"/>
              <w:rPr>
                <w:rFonts w:eastAsia="Batang"/>
              </w:rPr>
            </w:pPr>
            <w:r>
              <w:rPr>
                <w:rFonts w:eastAsia="Batang"/>
              </w:rPr>
              <w:t>October 3</w:t>
            </w:r>
            <w:r w:rsidR="005C5145" w:rsidRPr="005C5145">
              <w:rPr>
                <w:rFonts w:eastAsia="Batang"/>
              </w:rPr>
              <w:t>, 2018</w:t>
            </w:r>
          </w:p>
        </w:tc>
      </w:tr>
      <w:tr w:rsidR="00AE041C" w:rsidRPr="003E369D" w:rsidTr="00AE041C">
        <w:trPr>
          <w:trHeight w:val="300"/>
        </w:trPr>
        <w:tc>
          <w:tcPr>
            <w:tcW w:w="4379" w:type="dxa"/>
          </w:tcPr>
          <w:p w:rsidR="00AE041C" w:rsidRPr="003E369D" w:rsidRDefault="00AE041C" w:rsidP="00AE041C">
            <w:pPr>
              <w:spacing w:before="120" w:after="120" w:line="276" w:lineRule="auto"/>
              <w:rPr>
                <w:rFonts w:eastAsia="Batang"/>
              </w:rPr>
            </w:pPr>
            <w:r w:rsidRPr="003E369D">
              <w:rPr>
                <w:rFonts w:eastAsia="Batang"/>
              </w:rPr>
              <w:t>Pre-Bid Bidders</w:t>
            </w:r>
            <w:r w:rsidR="00655178">
              <w:rPr>
                <w:rFonts w:eastAsia="Batang"/>
              </w:rPr>
              <w:t>’</w:t>
            </w:r>
            <w:r w:rsidRPr="003E369D">
              <w:rPr>
                <w:rFonts w:eastAsia="Batang"/>
              </w:rPr>
              <w:t xml:space="preserve"> Conference Call</w:t>
            </w:r>
          </w:p>
        </w:tc>
        <w:tc>
          <w:tcPr>
            <w:tcW w:w="3775" w:type="dxa"/>
          </w:tcPr>
          <w:p w:rsidR="00AE041C" w:rsidRPr="00770361" w:rsidRDefault="005C5145" w:rsidP="000F2ED3">
            <w:pPr>
              <w:spacing w:before="120" w:after="120" w:line="276" w:lineRule="auto"/>
              <w:rPr>
                <w:rFonts w:eastAsia="Batang"/>
              </w:rPr>
            </w:pPr>
            <w:r>
              <w:rPr>
                <w:rFonts w:eastAsia="Batang"/>
              </w:rPr>
              <w:t xml:space="preserve">October </w:t>
            </w:r>
            <w:r w:rsidR="000F2ED3">
              <w:rPr>
                <w:rFonts w:eastAsia="Batang"/>
              </w:rPr>
              <w:t>10</w:t>
            </w:r>
            <w:r w:rsidRPr="005C5145">
              <w:rPr>
                <w:rFonts w:eastAsia="Batang"/>
              </w:rPr>
              <w:t>, 2018</w:t>
            </w:r>
          </w:p>
        </w:tc>
      </w:tr>
      <w:tr w:rsidR="00ED6638" w:rsidRPr="003E369D" w:rsidTr="00AE041C">
        <w:trPr>
          <w:trHeight w:val="300"/>
        </w:trPr>
        <w:tc>
          <w:tcPr>
            <w:tcW w:w="4379" w:type="dxa"/>
          </w:tcPr>
          <w:p w:rsidR="00ED6638" w:rsidRPr="003E369D" w:rsidRDefault="00B271D1" w:rsidP="00AE041C">
            <w:pPr>
              <w:spacing w:before="120" w:after="120" w:line="276" w:lineRule="auto"/>
              <w:rPr>
                <w:rFonts w:eastAsia="Batang"/>
              </w:rPr>
            </w:pPr>
            <w:r>
              <w:rPr>
                <w:rFonts w:eastAsia="Batang"/>
              </w:rPr>
              <w:t>Bidder Questions De</w:t>
            </w:r>
            <w:r w:rsidR="006D5931">
              <w:rPr>
                <w:rFonts w:eastAsia="Batang"/>
              </w:rPr>
              <w:t>adline</w:t>
            </w:r>
          </w:p>
        </w:tc>
        <w:tc>
          <w:tcPr>
            <w:tcW w:w="3775" w:type="dxa"/>
          </w:tcPr>
          <w:p w:rsidR="00ED6638" w:rsidRDefault="005C5145" w:rsidP="000F2ED3">
            <w:pPr>
              <w:spacing w:before="120" w:after="120" w:line="276" w:lineRule="auto"/>
              <w:rPr>
                <w:rFonts w:eastAsia="Batang"/>
              </w:rPr>
            </w:pPr>
            <w:r>
              <w:rPr>
                <w:rFonts w:eastAsia="Batang"/>
              </w:rPr>
              <w:t xml:space="preserve">October </w:t>
            </w:r>
            <w:r w:rsidR="000F2ED3">
              <w:rPr>
                <w:rFonts w:eastAsia="Batang"/>
              </w:rPr>
              <w:t>15</w:t>
            </w:r>
            <w:r w:rsidRPr="005C5145">
              <w:rPr>
                <w:rFonts w:eastAsia="Batang"/>
              </w:rPr>
              <w:t>, 2018</w:t>
            </w:r>
          </w:p>
        </w:tc>
      </w:tr>
      <w:tr w:rsidR="00ED6638" w:rsidRPr="003E369D" w:rsidTr="00AE041C">
        <w:trPr>
          <w:trHeight w:val="300"/>
        </w:trPr>
        <w:tc>
          <w:tcPr>
            <w:tcW w:w="4379" w:type="dxa"/>
          </w:tcPr>
          <w:p w:rsidR="00ED6638" w:rsidRPr="003E369D" w:rsidRDefault="004E6E90" w:rsidP="00AE041C">
            <w:pPr>
              <w:spacing w:before="120" w:after="120" w:line="276" w:lineRule="auto"/>
              <w:rPr>
                <w:rFonts w:eastAsia="Batang"/>
              </w:rPr>
            </w:pPr>
            <w:r>
              <w:rPr>
                <w:rFonts w:eastAsia="Batang"/>
              </w:rPr>
              <w:t xml:space="preserve">Responses to Questions </w:t>
            </w:r>
            <w:r w:rsidR="00E322F5">
              <w:rPr>
                <w:rFonts w:eastAsia="Batang"/>
              </w:rPr>
              <w:t>Issued</w:t>
            </w:r>
          </w:p>
        </w:tc>
        <w:tc>
          <w:tcPr>
            <w:tcW w:w="3775" w:type="dxa"/>
          </w:tcPr>
          <w:p w:rsidR="00ED6638" w:rsidRDefault="005C5145" w:rsidP="000F2ED3">
            <w:pPr>
              <w:spacing w:before="120" w:after="120" w:line="276" w:lineRule="auto"/>
              <w:rPr>
                <w:rFonts w:eastAsia="Batang"/>
              </w:rPr>
            </w:pPr>
            <w:r>
              <w:rPr>
                <w:rFonts w:eastAsia="Batang"/>
              </w:rPr>
              <w:t>October 1</w:t>
            </w:r>
            <w:r w:rsidR="000F2ED3">
              <w:rPr>
                <w:rFonts w:eastAsia="Batang"/>
              </w:rPr>
              <w:t>9</w:t>
            </w:r>
            <w:r w:rsidRPr="005C5145">
              <w:rPr>
                <w:rFonts w:eastAsia="Batang"/>
              </w:rPr>
              <w:t>, 2018</w:t>
            </w:r>
          </w:p>
        </w:tc>
      </w:tr>
      <w:tr w:rsidR="00AE041C" w:rsidRPr="003E369D" w:rsidTr="00AE041C">
        <w:trPr>
          <w:trHeight w:val="300"/>
        </w:trPr>
        <w:tc>
          <w:tcPr>
            <w:tcW w:w="4379" w:type="dxa"/>
          </w:tcPr>
          <w:p w:rsidR="00AE041C" w:rsidRPr="003E369D" w:rsidRDefault="00AE041C" w:rsidP="00AE041C">
            <w:pPr>
              <w:spacing w:before="120" w:after="120" w:line="276" w:lineRule="auto"/>
              <w:rPr>
                <w:rFonts w:eastAsia="Batang"/>
              </w:rPr>
            </w:pPr>
            <w:r w:rsidRPr="003E369D">
              <w:rPr>
                <w:rFonts w:eastAsia="Batang"/>
              </w:rPr>
              <w:t xml:space="preserve">Bidder </w:t>
            </w:r>
            <w:r w:rsidR="00F3421B">
              <w:rPr>
                <w:rFonts w:eastAsia="Batang"/>
              </w:rPr>
              <w:t>Response</w:t>
            </w:r>
            <w:r w:rsidRPr="003E369D">
              <w:rPr>
                <w:rFonts w:eastAsia="Batang"/>
              </w:rPr>
              <w:t xml:space="preserve"> Submission Due</w:t>
            </w:r>
          </w:p>
        </w:tc>
        <w:tc>
          <w:tcPr>
            <w:tcW w:w="3775" w:type="dxa"/>
          </w:tcPr>
          <w:p w:rsidR="00AE041C" w:rsidRPr="005E216A" w:rsidRDefault="000F2ED3" w:rsidP="000F2ED3">
            <w:pPr>
              <w:spacing w:before="120" w:after="120" w:line="276" w:lineRule="auto"/>
              <w:rPr>
                <w:rFonts w:eastAsia="Batang"/>
              </w:rPr>
            </w:pPr>
            <w:r>
              <w:rPr>
                <w:rFonts w:eastAsia="Batang"/>
              </w:rPr>
              <w:t>October</w:t>
            </w:r>
            <w:r w:rsidR="005C5145">
              <w:rPr>
                <w:rFonts w:eastAsia="Batang"/>
              </w:rPr>
              <w:t xml:space="preserve"> </w:t>
            </w:r>
            <w:r>
              <w:rPr>
                <w:rFonts w:eastAsia="Batang"/>
              </w:rPr>
              <w:t>26</w:t>
            </w:r>
            <w:r w:rsidR="005C5145" w:rsidRPr="005C5145">
              <w:rPr>
                <w:rFonts w:eastAsia="Batang"/>
              </w:rPr>
              <w:t>, 2018</w:t>
            </w:r>
          </w:p>
        </w:tc>
      </w:tr>
      <w:tr w:rsidR="00AE041C" w:rsidRPr="003E369D" w:rsidTr="00AE041C">
        <w:trPr>
          <w:trHeight w:val="300"/>
        </w:trPr>
        <w:tc>
          <w:tcPr>
            <w:tcW w:w="4379" w:type="dxa"/>
          </w:tcPr>
          <w:p w:rsidR="00AE041C" w:rsidRPr="003E369D" w:rsidRDefault="007B2B35" w:rsidP="00AE041C">
            <w:pPr>
              <w:spacing w:before="120" w:after="120" w:line="276" w:lineRule="auto"/>
              <w:rPr>
                <w:rFonts w:eastAsia="Batang"/>
              </w:rPr>
            </w:pPr>
            <w:r>
              <w:rPr>
                <w:rFonts w:eastAsia="Batang"/>
              </w:rPr>
              <w:t>Response</w:t>
            </w:r>
            <w:r w:rsidR="00AE041C" w:rsidRPr="003E369D">
              <w:rPr>
                <w:rFonts w:eastAsia="Batang"/>
              </w:rPr>
              <w:t xml:space="preserve"> Review and Bid Discussions</w:t>
            </w:r>
          </w:p>
        </w:tc>
        <w:tc>
          <w:tcPr>
            <w:tcW w:w="3775" w:type="dxa"/>
          </w:tcPr>
          <w:p w:rsidR="00AE041C" w:rsidRPr="00770361" w:rsidRDefault="005C5145" w:rsidP="000F2ED3">
            <w:pPr>
              <w:spacing w:before="120" w:after="120" w:line="276" w:lineRule="auto"/>
              <w:rPr>
                <w:rFonts w:eastAsia="Batang"/>
              </w:rPr>
            </w:pPr>
            <w:r>
              <w:rPr>
                <w:rFonts w:eastAsia="Batang"/>
              </w:rPr>
              <w:t xml:space="preserve">October </w:t>
            </w:r>
            <w:r w:rsidR="000F2ED3">
              <w:rPr>
                <w:rFonts w:eastAsia="Batang"/>
              </w:rPr>
              <w:t>26</w:t>
            </w:r>
            <w:r w:rsidRPr="005C5145">
              <w:rPr>
                <w:rFonts w:eastAsia="Batang"/>
              </w:rPr>
              <w:t xml:space="preserve"> – </w:t>
            </w:r>
            <w:r w:rsidR="000F2ED3">
              <w:rPr>
                <w:rFonts w:eastAsia="Batang"/>
              </w:rPr>
              <w:t>November 2</w:t>
            </w:r>
            <w:r w:rsidRPr="005C5145">
              <w:rPr>
                <w:rFonts w:eastAsia="Batang"/>
              </w:rPr>
              <w:t>, 2018</w:t>
            </w:r>
          </w:p>
        </w:tc>
      </w:tr>
      <w:tr w:rsidR="00AE041C" w:rsidRPr="003E369D" w:rsidTr="00AE041C">
        <w:trPr>
          <w:trHeight w:val="300"/>
        </w:trPr>
        <w:tc>
          <w:tcPr>
            <w:tcW w:w="4379" w:type="dxa"/>
          </w:tcPr>
          <w:p w:rsidR="00AE041C" w:rsidRPr="003E369D" w:rsidRDefault="007A1169" w:rsidP="00AE041C">
            <w:pPr>
              <w:spacing w:before="120" w:after="120" w:line="276" w:lineRule="auto"/>
              <w:rPr>
                <w:rFonts w:eastAsia="Batang"/>
              </w:rPr>
            </w:pPr>
            <w:r>
              <w:rPr>
                <w:rFonts w:eastAsia="Batang"/>
              </w:rPr>
              <w:t>Selection</w:t>
            </w:r>
            <w:r w:rsidR="00AE041C">
              <w:rPr>
                <w:rFonts w:eastAsia="Batang"/>
              </w:rPr>
              <w:t xml:space="preserve"> Date</w:t>
            </w:r>
          </w:p>
        </w:tc>
        <w:tc>
          <w:tcPr>
            <w:tcW w:w="3775" w:type="dxa"/>
          </w:tcPr>
          <w:p w:rsidR="00AE041C" w:rsidRPr="005E216A" w:rsidRDefault="000F2ED3" w:rsidP="003650F2">
            <w:pPr>
              <w:spacing w:before="120" w:after="120" w:line="276" w:lineRule="auto"/>
              <w:rPr>
                <w:rFonts w:eastAsia="Batang"/>
              </w:rPr>
            </w:pPr>
            <w:r>
              <w:rPr>
                <w:rFonts w:eastAsia="Batang"/>
              </w:rPr>
              <w:t>November 2</w:t>
            </w:r>
            <w:r w:rsidR="007A1169">
              <w:rPr>
                <w:rFonts w:eastAsia="Batang"/>
              </w:rPr>
              <w:t>, 2018</w:t>
            </w:r>
          </w:p>
        </w:tc>
      </w:tr>
    </w:tbl>
    <w:p w:rsidR="002F20BE" w:rsidRPr="003E369D" w:rsidRDefault="00A206A0" w:rsidP="002F20BE">
      <w:pPr>
        <w:spacing w:before="120" w:after="120" w:line="276" w:lineRule="auto"/>
        <w:ind w:left="360"/>
        <w:jc w:val="center"/>
      </w:pPr>
      <w:r w:rsidRPr="003E369D">
        <w:t>*Estimated dates, subject to change</w:t>
      </w:r>
    </w:p>
    <w:p w:rsidR="00B0127D" w:rsidRPr="00B0127D" w:rsidRDefault="00B0127D" w:rsidP="00B0127D">
      <w:pPr>
        <w:pStyle w:val="ListParagraph"/>
        <w:numPr>
          <w:ilvl w:val="0"/>
          <w:numId w:val="5"/>
        </w:numPr>
        <w:spacing w:before="120" w:after="120"/>
        <w:contextualSpacing w:val="0"/>
        <w:outlineLvl w:val="1"/>
        <w:rPr>
          <w:rFonts w:ascii="Arial" w:hAnsi="Arial" w:cs="Arial"/>
          <w:b/>
          <w:vanish/>
          <w:sz w:val="24"/>
          <w:szCs w:val="24"/>
        </w:rPr>
      </w:pPr>
      <w:bookmarkStart w:id="50" w:name="_Toc475650290"/>
      <w:bookmarkStart w:id="51" w:name="_Toc475650793"/>
      <w:bookmarkStart w:id="52" w:name="_Toc475651777"/>
      <w:bookmarkStart w:id="53" w:name="_Toc475651835"/>
      <w:bookmarkStart w:id="54" w:name="_Toc475694334"/>
      <w:bookmarkStart w:id="55" w:name="_Toc475694771"/>
      <w:bookmarkStart w:id="56" w:name="_Toc485821966"/>
      <w:bookmarkStart w:id="57" w:name="_Toc485822030"/>
      <w:bookmarkStart w:id="58" w:name="_Toc485822088"/>
      <w:bookmarkStart w:id="59" w:name="_Toc486002879"/>
      <w:bookmarkStart w:id="60" w:name="_Toc486003297"/>
      <w:bookmarkStart w:id="61" w:name="_Toc487096234"/>
      <w:bookmarkStart w:id="62" w:name="_Toc488231609"/>
      <w:bookmarkStart w:id="63" w:name="_Toc495333670"/>
      <w:bookmarkStart w:id="64" w:name="_Toc495333734"/>
      <w:bookmarkStart w:id="65" w:name="_Toc520187904"/>
      <w:bookmarkStart w:id="66" w:name="_Toc520187941"/>
      <w:bookmarkStart w:id="67" w:name="_Toc520188127"/>
      <w:bookmarkStart w:id="68" w:name="_Toc520188584"/>
      <w:bookmarkStart w:id="69" w:name="_Toc520198223"/>
      <w:bookmarkStart w:id="70" w:name="_Toc520198296"/>
      <w:bookmarkStart w:id="71" w:name="_Toc526331837"/>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62560B" w:rsidRPr="003E369D" w:rsidRDefault="009F639F" w:rsidP="00B0127D">
      <w:pPr>
        <w:pStyle w:val="Heading2"/>
      </w:pPr>
      <w:bookmarkStart w:id="72" w:name="_Toc526331838"/>
      <w:r>
        <w:t xml:space="preserve">Pre-Bid </w:t>
      </w:r>
      <w:r w:rsidR="0062560B" w:rsidRPr="003E369D">
        <w:t>Bidders’ Conference Call</w:t>
      </w:r>
      <w:bookmarkEnd w:id="72"/>
    </w:p>
    <w:p w:rsidR="0062560B" w:rsidRPr="00F768DC" w:rsidRDefault="00C5242A" w:rsidP="00B0127D">
      <w:pPr>
        <w:spacing w:before="120" w:after="120" w:line="276" w:lineRule="auto"/>
        <w:ind w:left="1278"/>
      </w:pPr>
      <w:r w:rsidRPr="003E369D">
        <w:t>Bidders</w:t>
      </w:r>
      <w:r w:rsidR="0062560B" w:rsidRPr="003E369D">
        <w:t xml:space="preserve"> are encouraged, although not required, to participate in a </w:t>
      </w:r>
      <w:r w:rsidR="009F639F">
        <w:t xml:space="preserve">Pre-Bid </w:t>
      </w:r>
      <w:r w:rsidR="00C6615C" w:rsidRPr="003E369D">
        <w:t>B</w:t>
      </w:r>
      <w:r w:rsidR="0062560B" w:rsidRPr="003E369D">
        <w:t>idders</w:t>
      </w:r>
      <w:r w:rsidR="00B67E66">
        <w:t>’</w:t>
      </w:r>
      <w:r w:rsidR="0062560B" w:rsidRPr="003E369D">
        <w:t xml:space="preserve"> conference call. The conference call will provide interested firms with an </w:t>
      </w:r>
      <w:r w:rsidR="0062560B" w:rsidRPr="00F768DC">
        <w:t>opportunity to seek clarification on the requirements of this RF</w:t>
      </w:r>
      <w:r w:rsidR="002968B0">
        <w:t>Q</w:t>
      </w:r>
      <w:r w:rsidR="0062560B" w:rsidRPr="00F768DC">
        <w:t>. Following are the schedule and instructions for the conference call:</w:t>
      </w:r>
      <w:r w:rsidR="00D45448" w:rsidRPr="00F768DC">
        <w:t xml:space="preserve"> </w:t>
      </w:r>
    </w:p>
    <w:p w:rsidR="00C30608" w:rsidRPr="000F2ED3" w:rsidRDefault="00C30608" w:rsidP="00B0127D">
      <w:pPr>
        <w:spacing w:before="120" w:after="120" w:line="276" w:lineRule="auto"/>
        <w:ind w:left="1278"/>
      </w:pPr>
      <w:r w:rsidRPr="000F2ED3">
        <w:t>Date:</w:t>
      </w:r>
      <w:r w:rsidR="000C7CD9" w:rsidRPr="000F2ED3">
        <w:tab/>
      </w:r>
      <w:r w:rsidR="000F2ED3" w:rsidRPr="000F2ED3">
        <w:t>Wednesday</w:t>
      </w:r>
      <w:r w:rsidR="00B65B25" w:rsidRPr="000F2ED3">
        <w:t xml:space="preserve">, </w:t>
      </w:r>
      <w:r w:rsidR="006F1CBF" w:rsidRPr="000F2ED3">
        <w:rPr>
          <w:rFonts w:eastAsia="Batang"/>
        </w:rPr>
        <w:t xml:space="preserve">October </w:t>
      </w:r>
      <w:r w:rsidR="000F2ED3" w:rsidRPr="000F2ED3">
        <w:rPr>
          <w:rFonts w:eastAsia="Batang"/>
        </w:rPr>
        <w:t>10</w:t>
      </w:r>
      <w:r w:rsidR="006F1CBF" w:rsidRPr="000F2ED3">
        <w:rPr>
          <w:rFonts w:eastAsia="Batang"/>
        </w:rPr>
        <w:t>, 2018</w:t>
      </w:r>
    </w:p>
    <w:p w:rsidR="00C30608" w:rsidRPr="005E216A" w:rsidRDefault="00C30608" w:rsidP="00B0127D">
      <w:pPr>
        <w:spacing w:before="120" w:after="120" w:line="276" w:lineRule="auto"/>
        <w:ind w:left="1278"/>
      </w:pPr>
      <w:r w:rsidRPr="000F2ED3">
        <w:t>Time:</w:t>
      </w:r>
      <w:r w:rsidR="000C7CD9" w:rsidRPr="000F2ED3">
        <w:tab/>
      </w:r>
      <w:r w:rsidR="00AE041C" w:rsidRPr="000F2ED3">
        <w:t>2:00</w:t>
      </w:r>
      <w:r w:rsidR="007B601F" w:rsidRPr="000F2ED3">
        <w:t xml:space="preserve"> – </w:t>
      </w:r>
      <w:r w:rsidR="00AE041C" w:rsidRPr="000F2ED3">
        <w:t>3</w:t>
      </w:r>
      <w:r w:rsidR="007B601F" w:rsidRPr="000F2ED3">
        <w:t>:00 PM</w:t>
      </w:r>
      <w:r w:rsidR="000546DA" w:rsidRPr="000F2ED3">
        <w:t xml:space="preserve"> CST</w:t>
      </w:r>
    </w:p>
    <w:p w:rsidR="00D03801" w:rsidRDefault="00A046BC" w:rsidP="00333747">
      <w:pPr>
        <w:spacing w:line="276" w:lineRule="auto"/>
        <w:ind w:left="1278"/>
      </w:pPr>
      <w:r w:rsidRPr="005E216A">
        <w:t>WebEx</w:t>
      </w:r>
      <w:r w:rsidR="00983763" w:rsidRPr="005E216A">
        <w:t>:</w:t>
      </w:r>
      <w:r w:rsidR="001E7257" w:rsidRPr="005E216A">
        <w:t xml:space="preserve"> </w:t>
      </w:r>
      <w:r w:rsidR="008376D3">
        <w:t>Market Development</w:t>
      </w:r>
      <w:r w:rsidR="005E4D93">
        <w:t xml:space="preserve"> Initiative</w:t>
      </w:r>
      <w:r w:rsidR="008376D3">
        <w:t xml:space="preserve"> RFQ</w:t>
      </w:r>
      <w:r w:rsidR="00FD04B4">
        <w:t xml:space="preserve"> Pre-Bid Bidders</w:t>
      </w:r>
      <w:r w:rsidR="005E4D93">
        <w:t>’</w:t>
      </w:r>
      <w:r w:rsidR="00FD04B4">
        <w:t xml:space="preserve"> Conference Call</w:t>
      </w:r>
      <w:r w:rsidR="00F768DC" w:rsidRPr="005E216A">
        <w:t xml:space="preserve">   </w:t>
      </w:r>
    </w:p>
    <w:p w:rsidR="00FD04B4" w:rsidRPr="00294075" w:rsidRDefault="00FD04B4" w:rsidP="00294075">
      <w:pPr>
        <w:spacing w:line="276" w:lineRule="auto"/>
        <w:ind w:left="1440"/>
      </w:pPr>
      <w:r w:rsidRPr="00294075">
        <w:t>P</w:t>
      </w:r>
      <w:r w:rsidR="00294075" w:rsidRPr="00294075">
        <w:t>hone: 1-877-668-4490</w:t>
      </w:r>
      <w:r w:rsidR="00F768DC" w:rsidRPr="00294075">
        <w:br/>
      </w:r>
      <w:r w:rsidR="00FB3939" w:rsidRPr="00294075">
        <w:t xml:space="preserve">Meeting </w:t>
      </w:r>
      <w:r w:rsidRPr="00294075">
        <w:t>number</w:t>
      </w:r>
      <w:r w:rsidR="00FB3939" w:rsidRPr="00294075">
        <w:t>:</w:t>
      </w:r>
      <w:r w:rsidRPr="00294075">
        <w:t xml:space="preserve"> </w:t>
      </w:r>
      <w:r w:rsidR="00294075" w:rsidRPr="00294075">
        <w:t>289 268 648</w:t>
      </w:r>
    </w:p>
    <w:p w:rsidR="00294075" w:rsidRPr="00294075" w:rsidRDefault="00FD04B4" w:rsidP="00294075">
      <w:pPr>
        <w:spacing w:line="276" w:lineRule="auto"/>
        <w:ind w:left="1440"/>
      </w:pPr>
      <w:r w:rsidRPr="00294075">
        <w:lastRenderedPageBreak/>
        <w:t xml:space="preserve">Meeting password: </w:t>
      </w:r>
      <w:r w:rsidR="00294075" w:rsidRPr="00294075">
        <w:t>2TkTpK69</w:t>
      </w:r>
      <w:r w:rsidR="00F768DC" w:rsidRPr="00294075">
        <w:br/>
      </w:r>
      <w:r w:rsidRPr="00294075">
        <w:t>To start the online meeting visit</w:t>
      </w:r>
      <w:r w:rsidR="00CB2C37">
        <w:t xml:space="preserve"> (or copy/paste the link into your browser)</w:t>
      </w:r>
      <w:r w:rsidRPr="00294075">
        <w:t>:</w:t>
      </w:r>
    </w:p>
    <w:p w:rsidR="00F66468" w:rsidRPr="00294075" w:rsidRDefault="00B10783" w:rsidP="00294075">
      <w:pPr>
        <w:spacing w:line="276" w:lineRule="auto"/>
        <w:ind w:left="1440"/>
        <w:rPr>
          <w:sz w:val="20"/>
          <w:szCs w:val="20"/>
          <w:highlight w:val="yellow"/>
        </w:rPr>
      </w:pPr>
      <w:hyperlink r:id="rId16" w:history="1">
        <w:r w:rsidR="00294075" w:rsidRPr="00294075">
          <w:rPr>
            <w:rStyle w:val="Hyperlink"/>
            <w:sz w:val="20"/>
            <w:szCs w:val="20"/>
          </w:rPr>
          <w:t>https://ameren.webex.com/ameren/j.php?MTID=ma3afa57df49d9087a07815eeeb10e95e</w:t>
        </w:r>
      </w:hyperlink>
    </w:p>
    <w:p w:rsidR="0062560B" w:rsidRPr="00DB600D" w:rsidRDefault="005C5DE8" w:rsidP="00DB600D">
      <w:pPr>
        <w:pStyle w:val="Heading2"/>
      </w:pPr>
      <w:bookmarkStart w:id="73" w:name="_Toc526331839"/>
      <w:r>
        <w:t>RFQ</w:t>
      </w:r>
      <w:r w:rsidR="0062560B" w:rsidRPr="00DB600D">
        <w:t xml:space="preserve"> Questions, Inquiries, Clarifications</w:t>
      </w:r>
      <w:bookmarkEnd w:id="73"/>
    </w:p>
    <w:p w:rsidR="0062560B" w:rsidRPr="003E369D" w:rsidRDefault="0062560B" w:rsidP="004B32F7">
      <w:pPr>
        <w:spacing w:before="120" w:after="120" w:line="276" w:lineRule="auto"/>
        <w:ind w:left="1278"/>
      </w:pPr>
      <w:r w:rsidRPr="003E369D">
        <w:t>Questions, inquiries and clarifications regarding this RF</w:t>
      </w:r>
      <w:r w:rsidR="00826B6C">
        <w:t>Q</w:t>
      </w:r>
      <w:r w:rsidRPr="003E369D">
        <w:t xml:space="preserve"> must be received by</w:t>
      </w:r>
      <w:r w:rsidR="003D242A" w:rsidRPr="003E369D">
        <w:t xml:space="preserve"> </w:t>
      </w:r>
      <w:r w:rsidR="00813DA6" w:rsidRPr="00813DA6">
        <w:t>Tammy Jackson</w:t>
      </w:r>
      <w:r w:rsidR="003D242A" w:rsidRPr="00813DA6">
        <w:t xml:space="preserve"> at </w:t>
      </w:r>
      <w:r w:rsidR="00813DA6">
        <w:rPr>
          <w:rStyle w:val="Hyperlink"/>
        </w:rPr>
        <w:t>TJackson@ameren.com</w:t>
      </w:r>
      <w:r w:rsidR="00313F32">
        <w:t xml:space="preserve"> n</w:t>
      </w:r>
      <w:r w:rsidR="003D242A" w:rsidRPr="003E369D">
        <w:t>o later than 5:00 PM Eastern Time, 4:00 PM Central Time on</w:t>
      </w:r>
      <w:r w:rsidR="00B15FD5">
        <w:t xml:space="preserve"> </w:t>
      </w:r>
      <w:r w:rsidR="006F1CBF">
        <w:t xml:space="preserve">October </w:t>
      </w:r>
      <w:r w:rsidR="000F2ED3">
        <w:t>15</w:t>
      </w:r>
      <w:r w:rsidR="005A03A4">
        <w:t>, 2018</w:t>
      </w:r>
      <w:r w:rsidR="000546DA" w:rsidRPr="005068CA">
        <w:t>.</w:t>
      </w:r>
      <w:r w:rsidRPr="003E369D">
        <w:t xml:space="preserve"> Outside of the </w:t>
      </w:r>
      <w:r w:rsidR="009F639F">
        <w:t xml:space="preserve">Pre-Bid </w:t>
      </w:r>
      <w:r w:rsidR="00C6615C" w:rsidRPr="003E369D">
        <w:t>B</w:t>
      </w:r>
      <w:r w:rsidRPr="003E369D">
        <w:t>idders</w:t>
      </w:r>
      <w:r w:rsidR="00B67E66">
        <w:t>’</w:t>
      </w:r>
      <w:r w:rsidRPr="003E369D">
        <w:t xml:space="preserve"> conference call, all questions, inquiries and clarifications will be handled by email only and responses distributed to those who</w:t>
      </w:r>
      <w:r w:rsidR="00BD0550">
        <w:t xml:space="preserve"> have</w:t>
      </w:r>
      <w:r w:rsidRPr="003E369D">
        <w:t xml:space="preserve"> </w:t>
      </w:r>
      <w:r w:rsidR="000546DA" w:rsidRPr="003E369D">
        <w:t xml:space="preserve">registered and attended the </w:t>
      </w:r>
      <w:r w:rsidR="009F639F">
        <w:t xml:space="preserve">Pre-Bid </w:t>
      </w:r>
      <w:r w:rsidR="00613F7A">
        <w:t>B</w:t>
      </w:r>
      <w:r w:rsidR="00BF7B9B" w:rsidRPr="003E369D">
        <w:t>idders</w:t>
      </w:r>
      <w:r w:rsidR="00B67E66">
        <w:t>’</w:t>
      </w:r>
      <w:r w:rsidR="000546DA" w:rsidRPr="003E369D">
        <w:t xml:space="preserve"> conference call</w:t>
      </w:r>
      <w:r w:rsidRPr="003E369D">
        <w:t>.</w:t>
      </w:r>
    </w:p>
    <w:p w:rsidR="002F5FF3" w:rsidRPr="003E369D" w:rsidRDefault="002F5FF3" w:rsidP="004B32F7">
      <w:pPr>
        <w:pStyle w:val="Heading2"/>
      </w:pPr>
      <w:bookmarkStart w:id="74" w:name="_Toc526331840"/>
      <w:r w:rsidRPr="003E369D">
        <w:t>RF</w:t>
      </w:r>
      <w:r w:rsidR="00B24A30">
        <w:t>Q</w:t>
      </w:r>
      <w:r w:rsidRPr="003E369D">
        <w:t xml:space="preserve"> Due Date</w:t>
      </w:r>
      <w:bookmarkEnd w:id="74"/>
    </w:p>
    <w:p w:rsidR="002F5FF3" w:rsidRPr="00294075" w:rsidRDefault="00F91BC4" w:rsidP="00294075">
      <w:pPr>
        <w:spacing w:before="120" w:after="120" w:line="276" w:lineRule="auto"/>
        <w:ind w:left="1278"/>
      </w:pPr>
      <w:r w:rsidRPr="003E369D">
        <w:t xml:space="preserve">All </w:t>
      </w:r>
      <w:r w:rsidR="00B24A30">
        <w:t>responses</w:t>
      </w:r>
      <w:r w:rsidRPr="003E369D">
        <w:t xml:space="preserve"> </w:t>
      </w:r>
      <w:r w:rsidR="00690046" w:rsidRPr="003E369D">
        <w:t>must be submitted both electronically</w:t>
      </w:r>
      <w:r w:rsidR="00692841" w:rsidRPr="003E369D">
        <w:t xml:space="preserve"> </w:t>
      </w:r>
      <w:r w:rsidRPr="003E369D">
        <w:t xml:space="preserve">and in </w:t>
      </w:r>
      <w:r w:rsidR="00690046" w:rsidRPr="003E369D">
        <w:t>hard copy.</w:t>
      </w:r>
      <w:r w:rsidR="005B1EDD">
        <w:t xml:space="preserve"> </w:t>
      </w:r>
      <w:r w:rsidRPr="003E369D">
        <w:t xml:space="preserve">All </w:t>
      </w:r>
      <w:r w:rsidR="00F605C8">
        <w:t>responses</w:t>
      </w:r>
      <w:r w:rsidRPr="003E369D">
        <w:t xml:space="preserve"> </w:t>
      </w:r>
      <w:r w:rsidR="00690046" w:rsidRPr="003E369D">
        <w:t xml:space="preserve">must be sent electronically and </w:t>
      </w:r>
      <w:r w:rsidR="002F5FF3" w:rsidRPr="003E369D">
        <w:t>be received</w:t>
      </w:r>
      <w:r w:rsidR="006E7B27" w:rsidRPr="003E369D">
        <w:t xml:space="preserve"> by </w:t>
      </w:r>
      <w:r w:rsidR="00813DA6" w:rsidRPr="00813DA6">
        <w:t xml:space="preserve">Tammy Jackson at </w:t>
      </w:r>
      <w:r w:rsidR="00813DA6">
        <w:rPr>
          <w:rStyle w:val="Hyperlink"/>
        </w:rPr>
        <w:t>TJackson@ameren.com</w:t>
      </w:r>
      <w:r w:rsidR="00813DA6">
        <w:t xml:space="preserve"> </w:t>
      </w:r>
      <w:r w:rsidR="00A360E8" w:rsidRPr="003E369D">
        <w:t xml:space="preserve">no later than </w:t>
      </w:r>
      <w:r w:rsidR="000546DA" w:rsidRPr="003E369D">
        <w:t>5</w:t>
      </w:r>
      <w:r w:rsidR="00C02099">
        <w:t>:00</w:t>
      </w:r>
      <w:r w:rsidR="00A360E8" w:rsidRPr="003E369D">
        <w:t xml:space="preserve"> PM Eastern Time, </w:t>
      </w:r>
      <w:r w:rsidR="000546DA" w:rsidRPr="003E369D">
        <w:t>4</w:t>
      </w:r>
      <w:r w:rsidR="00C02099">
        <w:t xml:space="preserve">:00 </w:t>
      </w:r>
      <w:r w:rsidR="000546DA" w:rsidRPr="003E369D">
        <w:t>P</w:t>
      </w:r>
      <w:r w:rsidR="00A360E8" w:rsidRPr="003E369D">
        <w:t xml:space="preserve">M Central Time </w:t>
      </w:r>
      <w:r w:rsidR="00A40019" w:rsidRPr="003E369D">
        <w:t>on</w:t>
      </w:r>
      <w:r w:rsidR="00BE263F" w:rsidRPr="003E369D">
        <w:t xml:space="preserve"> </w:t>
      </w:r>
      <w:r w:rsidR="006F1CBF">
        <w:t xml:space="preserve">October </w:t>
      </w:r>
      <w:r w:rsidR="000F2ED3">
        <w:t>26</w:t>
      </w:r>
      <w:r w:rsidR="00AB3BAC">
        <w:t>, 2018</w:t>
      </w:r>
      <w:r w:rsidR="00692841" w:rsidRPr="005068CA">
        <w:t>.</w:t>
      </w:r>
      <w:r w:rsidR="00294075">
        <w:t xml:space="preserve"> </w:t>
      </w:r>
      <w:r w:rsidR="00294075" w:rsidRPr="00294075">
        <w:rPr>
          <w:i/>
          <w:iCs/>
        </w:rPr>
        <w:t xml:space="preserve"> </w:t>
      </w:r>
      <w:r w:rsidR="00294075" w:rsidRPr="00294075">
        <w:rPr>
          <w:iCs/>
        </w:rPr>
        <w:t xml:space="preserve">If your final proposal exceeds 10 MB, please contact Tammy Jackson at </w:t>
      </w:r>
      <w:r w:rsidR="001A13A6">
        <w:rPr>
          <w:rStyle w:val="Hyperlink"/>
        </w:rPr>
        <w:t>TJackson@ameren.com</w:t>
      </w:r>
      <w:r w:rsidR="001A13A6">
        <w:t xml:space="preserve"> </w:t>
      </w:r>
      <w:r w:rsidR="00294075" w:rsidRPr="00294075">
        <w:rPr>
          <w:iCs/>
        </w:rPr>
        <w:t>for an alternate form of electronic submission.</w:t>
      </w:r>
      <w:r w:rsidR="00AD2C02" w:rsidRPr="00294075">
        <w:t xml:space="preserve"> </w:t>
      </w:r>
    </w:p>
    <w:p w:rsidR="00D50147" w:rsidRPr="003E369D" w:rsidRDefault="00F605C8" w:rsidP="005B1EDD">
      <w:pPr>
        <w:spacing w:before="240" w:line="276" w:lineRule="auto"/>
        <w:ind w:left="1278"/>
      </w:pPr>
      <w:r>
        <w:t>Responses</w:t>
      </w:r>
      <w:r w:rsidR="006E7B27" w:rsidRPr="005068CA">
        <w:t xml:space="preserve"> must also be received in h</w:t>
      </w:r>
      <w:r w:rsidR="00A360E8" w:rsidRPr="005068CA">
        <w:t>ard copy</w:t>
      </w:r>
      <w:r w:rsidR="006E7B27" w:rsidRPr="005068CA">
        <w:t xml:space="preserve"> format</w:t>
      </w:r>
      <w:r w:rsidR="00A360E8" w:rsidRPr="005068CA">
        <w:t xml:space="preserve"> </w:t>
      </w:r>
      <w:r w:rsidR="004548A3" w:rsidRPr="005068CA">
        <w:t>one (</w:t>
      </w:r>
      <w:r w:rsidR="00687C15" w:rsidRPr="005068CA">
        <w:t>1</w:t>
      </w:r>
      <w:r w:rsidR="004548A3" w:rsidRPr="005068CA">
        <w:t>)</w:t>
      </w:r>
      <w:r w:rsidR="002F5FF3" w:rsidRPr="005068CA">
        <w:t xml:space="preserve"> </w:t>
      </w:r>
      <w:r w:rsidR="00185599" w:rsidRPr="005068CA">
        <w:t>copy</w:t>
      </w:r>
      <w:r w:rsidR="002F5FF3" w:rsidRPr="005068CA">
        <w:t xml:space="preserve"> in</w:t>
      </w:r>
      <w:r w:rsidR="006E7B27" w:rsidRPr="005068CA">
        <w:t xml:space="preserve"> a</w:t>
      </w:r>
      <w:r w:rsidR="002F5FF3" w:rsidRPr="005068CA">
        <w:t xml:space="preserve"> 3-ring binder</w:t>
      </w:r>
      <w:r w:rsidR="00237498" w:rsidRPr="005068CA">
        <w:t xml:space="preserve"> no later than </w:t>
      </w:r>
      <w:r w:rsidR="00692841" w:rsidRPr="005068CA">
        <w:t>5</w:t>
      </w:r>
      <w:r w:rsidR="00237498" w:rsidRPr="005068CA">
        <w:t xml:space="preserve">:00 PM Eastern Time, </w:t>
      </w:r>
      <w:r w:rsidR="00692841" w:rsidRPr="005068CA">
        <w:t>4</w:t>
      </w:r>
      <w:r w:rsidR="00237498" w:rsidRPr="005068CA">
        <w:t xml:space="preserve">:00 </w:t>
      </w:r>
      <w:r w:rsidR="00692841" w:rsidRPr="005068CA">
        <w:t>P</w:t>
      </w:r>
      <w:r w:rsidR="00237498" w:rsidRPr="005068CA">
        <w:t>M Central Time on</w:t>
      </w:r>
      <w:r w:rsidR="00B15FD5" w:rsidRPr="005068CA">
        <w:t xml:space="preserve"> </w:t>
      </w:r>
      <w:r w:rsidR="006F1CBF">
        <w:t xml:space="preserve">October </w:t>
      </w:r>
      <w:r w:rsidR="000F2ED3">
        <w:t>26</w:t>
      </w:r>
      <w:r w:rsidR="00364591">
        <w:t>, 2018</w:t>
      </w:r>
      <w:r w:rsidR="00237498" w:rsidRPr="005068CA">
        <w:t xml:space="preserve"> </w:t>
      </w:r>
      <w:r w:rsidR="00F63DEF" w:rsidRPr="005068CA">
        <w:t>to</w:t>
      </w:r>
      <w:r w:rsidR="00237498" w:rsidRPr="005068CA">
        <w:t>:</w:t>
      </w:r>
      <w:r w:rsidR="00237498" w:rsidRPr="003E369D">
        <w:t xml:space="preserve"> </w:t>
      </w:r>
      <w:r w:rsidR="004B32F7">
        <w:tab/>
      </w:r>
    </w:p>
    <w:p w:rsidR="00452D16" w:rsidRDefault="000770CE" w:rsidP="008B5F41">
      <w:pPr>
        <w:spacing w:before="240"/>
        <w:ind w:left="1278"/>
      </w:pPr>
      <w:r>
        <w:t>Tammy Jackson</w:t>
      </w:r>
    </w:p>
    <w:p w:rsidR="00237498" w:rsidRPr="003E369D" w:rsidRDefault="00237498" w:rsidP="008B5F41">
      <w:pPr>
        <w:ind w:left="1278"/>
      </w:pPr>
      <w:r w:rsidRPr="003E369D">
        <w:t>Ameren Illinois</w:t>
      </w:r>
    </w:p>
    <w:p w:rsidR="00237498" w:rsidRPr="003E369D" w:rsidRDefault="00237498" w:rsidP="008B5F41">
      <w:pPr>
        <w:ind w:left="1278"/>
      </w:pPr>
      <w:r w:rsidRPr="003E369D">
        <w:t>300 Liberty Street</w:t>
      </w:r>
      <w:r w:rsidR="006E2C3A">
        <w:t>, 5</w:t>
      </w:r>
      <w:r w:rsidR="006E2C3A" w:rsidRPr="006E2C3A">
        <w:rPr>
          <w:vertAlign w:val="superscript"/>
        </w:rPr>
        <w:t>th</w:t>
      </w:r>
      <w:r w:rsidR="006E2C3A">
        <w:t xml:space="preserve"> Floor</w:t>
      </w:r>
    </w:p>
    <w:p w:rsidR="002F5FF3" w:rsidRPr="003E369D" w:rsidRDefault="00237498" w:rsidP="008B5F41">
      <w:pPr>
        <w:spacing w:after="240"/>
        <w:ind w:left="1278"/>
      </w:pPr>
      <w:r w:rsidRPr="003E369D">
        <w:t>Peoria, Illinois 61602</w:t>
      </w:r>
      <w:r w:rsidR="002F5FF3" w:rsidRPr="003E369D">
        <w:t xml:space="preserve"> </w:t>
      </w:r>
    </w:p>
    <w:p w:rsidR="004A6A77" w:rsidRDefault="002F5FF3" w:rsidP="003535B7">
      <w:pPr>
        <w:spacing w:before="120" w:after="240" w:line="276" w:lineRule="auto"/>
        <w:ind w:left="1278"/>
      </w:pPr>
      <w:r w:rsidRPr="003E369D">
        <w:t>AIC has not committed to any course of action as a result of the issuance of this RF</w:t>
      </w:r>
      <w:r w:rsidR="00AF57AC">
        <w:t>Q</w:t>
      </w:r>
      <w:r w:rsidRPr="003E369D">
        <w:t xml:space="preserve"> and/or its receipt of </w:t>
      </w:r>
      <w:r w:rsidR="00A124C7">
        <w:t>response</w:t>
      </w:r>
      <w:r w:rsidRPr="003E369D">
        <w:t xml:space="preserve"> from any </w:t>
      </w:r>
      <w:r w:rsidR="00C6615C" w:rsidRPr="003E369D">
        <w:t>B</w:t>
      </w:r>
      <w:r w:rsidRPr="003E369D">
        <w:t>idder. Further, AIC reserves the right to amend or alter this RF</w:t>
      </w:r>
      <w:r w:rsidR="00D459BA">
        <w:t>Q</w:t>
      </w:r>
      <w:r w:rsidRPr="003E369D">
        <w:t xml:space="preserve">, as appropriate, as well as reject as non-responsive any </w:t>
      </w:r>
      <w:r w:rsidR="00841E16">
        <w:t>responses</w:t>
      </w:r>
      <w:r w:rsidRPr="003E369D">
        <w:t xml:space="preserve"> that do not contain the information requested in this RF</w:t>
      </w:r>
      <w:r w:rsidR="00E57C4A">
        <w:t>Q</w:t>
      </w:r>
      <w:r w:rsidRPr="003E369D">
        <w:t xml:space="preserve">, reject late </w:t>
      </w:r>
      <w:r w:rsidR="00E57C4A">
        <w:t>responses</w:t>
      </w:r>
      <w:r w:rsidRPr="003E369D">
        <w:t xml:space="preserve">, and negotiate with one or more </w:t>
      </w:r>
      <w:r w:rsidR="009F639F">
        <w:t>Bidder(s)</w:t>
      </w:r>
      <w:r w:rsidRPr="003E369D">
        <w:t xml:space="preserve">. AIC is not liable for any </w:t>
      </w:r>
      <w:r w:rsidR="00C6615C" w:rsidRPr="003E369D">
        <w:t>B</w:t>
      </w:r>
      <w:r w:rsidRPr="003E369D">
        <w:t>idder costs, including but not limited to any incurred by any person or firm responding to this RF</w:t>
      </w:r>
      <w:r w:rsidR="00E57C4A">
        <w:t>Q</w:t>
      </w:r>
      <w:r w:rsidRPr="003E369D">
        <w:t xml:space="preserve"> or participating in any phase of this RF</w:t>
      </w:r>
      <w:r w:rsidR="00E57C4A">
        <w:t>Q</w:t>
      </w:r>
      <w:r w:rsidRPr="003E369D">
        <w:t xml:space="preserve">, and regardless of whether such </w:t>
      </w:r>
      <w:r w:rsidR="00C6615C" w:rsidRPr="003E369D">
        <w:t>B</w:t>
      </w:r>
      <w:r w:rsidRPr="003E369D">
        <w:t>idder costs are incurred by modifications to this RF</w:t>
      </w:r>
      <w:r w:rsidR="00E57C4A">
        <w:t>Q</w:t>
      </w:r>
      <w:r w:rsidRPr="003E369D">
        <w:t xml:space="preserve"> or other delays.</w:t>
      </w:r>
    </w:p>
    <w:p w:rsidR="00DB1D1B" w:rsidRPr="003E369D" w:rsidRDefault="00DB1D1B" w:rsidP="00452D16">
      <w:pPr>
        <w:pStyle w:val="Heading2"/>
      </w:pPr>
      <w:bookmarkStart w:id="75" w:name="_Toc526331841"/>
      <w:r w:rsidRPr="003E369D">
        <w:t xml:space="preserve">Verification of Receipt of </w:t>
      </w:r>
      <w:r w:rsidR="00F57D8F">
        <w:t>Response</w:t>
      </w:r>
      <w:r w:rsidRPr="003E369D">
        <w:t xml:space="preserve"> Submission</w:t>
      </w:r>
      <w:bookmarkEnd w:id="75"/>
    </w:p>
    <w:p w:rsidR="00DB1D1B" w:rsidRDefault="00DB1D1B" w:rsidP="00452D16">
      <w:pPr>
        <w:spacing w:before="120" w:after="120" w:line="276" w:lineRule="auto"/>
        <w:ind w:left="1278"/>
      </w:pPr>
      <w:r w:rsidRPr="003E369D">
        <w:lastRenderedPageBreak/>
        <w:t xml:space="preserve">It is the </w:t>
      </w:r>
      <w:r w:rsidR="00C6615C" w:rsidRPr="003E369D">
        <w:t>B</w:t>
      </w:r>
      <w:r w:rsidR="00A01A2F" w:rsidRPr="003E369D">
        <w:t>idder’s</w:t>
      </w:r>
      <w:r w:rsidRPr="003E369D">
        <w:t xml:space="preserve"> sole responsibility to ensure that its </w:t>
      </w:r>
      <w:r w:rsidR="00A4470F">
        <w:t>response</w:t>
      </w:r>
      <w:r w:rsidRPr="003E369D">
        <w:t xml:space="preserve"> is received at the</w:t>
      </w:r>
      <w:r w:rsidR="00F63DEF" w:rsidRPr="003E369D">
        <w:t xml:space="preserve"> </w:t>
      </w:r>
      <w:r w:rsidRPr="003E369D">
        <w:t>address specified in this RF</w:t>
      </w:r>
      <w:r w:rsidR="00A4470F">
        <w:t>Q</w:t>
      </w:r>
      <w:r w:rsidRPr="003E369D">
        <w:t xml:space="preserve"> by the deadline for submission. </w:t>
      </w:r>
    </w:p>
    <w:p w:rsidR="004B5929" w:rsidRPr="003E369D" w:rsidRDefault="00E3218D" w:rsidP="00B030C9">
      <w:pPr>
        <w:pStyle w:val="Heading2"/>
      </w:pPr>
      <w:bookmarkStart w:id="76" w:name="_Toc526331842"/>
      <w:r>
        <w:t>Response</w:t>
      </w:r>
      <w:r w:rsidR="004B5929" w:rsidRPr="003E369D">
        <w:t xml:space="preserve"> Preparation Cost</w:t>
      </w:r>
      <w:bookmarkEnd w:id="76"/>
    </w:p>
    <w:p w:rsidR="00913985" w:rsidRPr="003E369D" w:rsidRDefault="004B5929" w:rsidP="0026410A">
      <w:pPr>
        <w:spacing w:before="120" w:after="120" w:line="276" w:lineRule="auto"/>
        <w:ind w:left="1278"/>
      </w:pPr>
      <w:r w:rsidRPr="003E369D">
        <w:t>The cost of RF</w:t>
      </w:r>
      <w:r w:rsidR="001D7B75">
        <w:t>Q</w:t>
      </w:r>
      <w:r w:rsidRPr="003E369D">
        <w:t xml:space="preserve"> preparation and any on-going expenses incurred during the process leading up to </w:t>
      </w:r>
      <w:r w:rsidR="005C09FF">
        <w:t>support</w:t>
      </w:r>
      <w:r w:rsidR="00237498" w:rsidRPr="003E369D">
        <w:t xml:space="preserve"> of the Program</w:t>
      </w:r>
      <w:r w:rsidRPr="003E369D">
        <w:t xml:space="preserve"> will be the sole responsibility of the </w:t>
      </w:r>
      <w:r w:rsidR="00C6615C" w:rsidRPr="003E369D">
        <w:t>B</w:t>
      </w:r>
      <w:r w:rsidRPr="003E369D">
        <w:t>idder</w:t>
      </w:r>
      <w:r w:rsidR="00E105D9">
        <w:t>(s)</w:t>
      </w:r>
      <w:r w:rsidRPr="003E369D">
        <w:t>.</w:t>
      </w:r>
    </w:p>
    <w:p w:rsidR="00FB1E63" w:rsidRPr="003E369D" w:rsidRDefault="00FB1E63" w:rsidP="00B030C9">
      <w:pPr>
        <w:pStyle w:val="Heading2"/>
      </w:pPr>
      <w:bookmarkStart w:id="77" w:name="_Toc526331843"/>
      <w:r w:rsidRPr="003E369D">
        <w:t>RF</w:t>
      </w:r>
      <w:r w:rsidR="00593044">
        <w:t>Q</w:t>
      </w:r>
      <w:r w:rsidRPr="003E369D">
        <w:t xml:space="preserve"> Updates</w:t>
      </w:r>
      <w:r w:rsidR="0081681D" w:rsidRPr="003E369D">
        <w:t xml:space="preserve"> or Cancellation</w:t>
      </w:r>
      <w:bookmarkEnd w:id="77"/>
    </w:p>
    <w:p w:rsidR="00FB1E63" w:rsidRPr="003E369D" w:rsidRDefault="00BF3527" w:rsidP="00B030C9">
      <w:pPr>
        <w:spacing w:before="120" w:after="120" w:line="276" w:lineRule="auto"/>
        <w:ind w:left="1278"/>
      </w:pPr>
      <w:r w:rsidRPr="003E369D">
        <w:t>AIC</w:t>
      </w:r>
      <w:r w:rsidR="00FB1E63" w:rsidRPr="003E369D">
        <w:t xml:space="preserve"> reserves the right to make changes</w:t>
      </w:r>
      <w:r w:rsidR="0081681D" w:rsidRPr="003E369D">
        <w:t>,</w:t>
      </w:r>
      <w:r w:rsidR="00FB1E63" w:rsidRPr="003E369D">
        <w:t xml:space="preserve"> update</w:t>
      </w:r>
      <w:r w:rsidR="00A360E8" w:rsidRPr="003E369D">
        <w:t>s</w:t>
      </w:r>
      <w:r w:rsidR="0081681D" w:rsidRPr="003E369D">
        <w:t xml:space="preserve"> or cancel</w:t>
      </w:r>
      <w:r w:rsidR="00FB1E63" w:rsidRPr="003E369D">
        <w:t xml:space="preserve"> the RF</w:t>
      </w:r>
      <w:r w:rsidR="00504855">
        <w:t>Q</w:t>
      </w:r>
      <w:r w:rsidR="002C2C1C">
        <w:t xml:space="preserve"> </w:t>
      </w:r>
      <w:r w:rsidR="009A5841">
        <w:t>at</w:t>
      </w:r>
      <w:r w:rsidR="002C2C1C">
        <w:t xml:space="preserve"> its sole discretion</w:t>
      </w:r>
      <w:r w:rsidR="00FB1E63" w:rsidRPr="003E369D">
        <w:t>.</w:t>
      </w:r>
      <w:r w:rsidR="00D45448" w:rsidRPr="003E369D">
        <w:t xml:space="preserve"> </w:t>
      </w:r>
      <w:r w:rsidR="00FB1E63" w:rsidRPr="003E369D">
        <w:t>Any updates</w:t>
      </w:r>
      <w:r w:rsidR="0081681D" w:rsidRPr="003E369D">
        <w:t xml:space="preserve"> </w:t>
      </w:r>
      <w:r w:rsidR="00237498" w:rsidRPr="003E369D">
        <w:t xml:space="preserve">to </w:t>
      </w:r>
      <w:r w:rsidR="0081681D" w:rsidRPr="003E369D">
        <w:t>or the cancellation of t</w:t>
      </w:r>
      <w:r w:rsidR="00FB1E63" w:rsidRPr="003E369D">
        <w:t>his RF</w:t>
      </w:r>
      <w:r w:rsidR="00504855">
        <w:t>Q</w:t>
      </w:r>
      <w:r w:rsidR="00FB1E63" w:rsidRPr="003E369D">
        <w:t xml:space="preserve"> will be communicated </w:t>
      </w:r>
      <w:r w:rsidR="00C8322F">
        <w:t xml:space="preserve">only to participants in the Pre-Bid </w:t>
      </w:r>
      <w:r w:rsidR="002C2C1C">
        <w:t xml:space="preserve">Bidders' </w:t>
      </w:r>
      <w:r w:rsidR="00C8322F">
        <w:t>Conference Call</w:t>
      </w:r>
      <w:r w:rsidR="00FB1E63" w:rsidRPr="003E369D">
        <w:t>.</w:t>
      </w:r>
    </w:p>
    <w:p w:rsidR="00FB1E63" w:rsidRPr="003E369D" w:rsidRDefault="00FB1E63" w:rsidP="00B030C9">
      <w:pPr>
        <w:pStyle w:val="Heading2"/>
      </w:pPr>
      <w:bookmarkStart w:id="78" w:name="_Toc526331844"/>
      <w:r w:rsidRPr="003E369D">
        <w:t>Errors and Omissions</w:t>
      </w:r>
      <w:bookmarkEnd w:id="78"/>
    </w:p>
    <w:p w:rsidR="00FB1E63" w:rsidRPr="003E369D" w:rsidRDefault="00FB1E63" w:rsidP="00B030C9">
      <w:pPr>
        <w:spacing w:before="120" w:after="120" w:line="276" w:lineRule="auto"/>
        <w:ind w:left="1278"/>
      </w:pPr>
      <w:r w:rsidRPr="003E369D">
        <w:t xml:space="preserve">A Bidder that discovers an error or omission in its </w:t>
      </w:r>
      <w:r w:rsidR="004E7F33" w:rsidRPr="003E369D">
        <w:t>RF</w:t>
      </w:r>
      <w:r w:rsidR="009E15B2">
        <w:t>Q</w:t>
      </w:r>
      <w:r w:rsidR="004E7F33" w:rsidRPr="003E369D">
        <w:t xml:space="preserve"> </w:t>
      </w:r>
      <w:r w:rsidR="0035069C" w:rsidRPr="003E369D">
        <w:t>r</w:t>
      </w:r>
      <w:r w:rsidRPr="003E369D">
        <w:t xml:space="preserve">esponse package may withdraw that package and resubmit a revised version, provided that it does so before the deadline for submission of the </w:t>
      </w:r>
      <w:r w:rsidR="004E7F33" w:rsidRPr="003E369D">
        <w:t>RF</w:t>
      </w:r>
      <w:r w:rsidR="00995AB6">
        <w:t>Q</w:t>
      </w:r>
      <w:r w:rsidRPr="003E369D">
        <w:t xml:space="preserve"> </w:t>
      </w:r>
      <w:r w:rsidR="0035069C" w:rsidRPr="003E369D">
        <w:t>r</w:t>
      </w:r>
      <w:r w:rsidRPr="003E369D">
        <w:t>esponses.</w:t>
      </w:r>
    </w:p>
    <w:p w:rsidR="00FB1E63" w:rsidRPr="003E369D" w:rsidRDefault="004E7F33" w:rsidP="00B030C9">
      <w:pPr>
        <w:pStyle w:val="Heading2"/>
      </w:pPr>
      <w:bookmarkStart w:id="79" w:name="_Toc526331845"/>
      <w:r w:rsidRPr="003E369D">
        <w:t>RF</w:t>
      </w:r>
      <w:r w:rsidR="00296A71">
        <w:t>Q</w:t>
      </w:r>
      <w:r w:rsidRPr="003E369D">
        <w:t xml:space="preserve"> Responses</w:t>
      </w:r>
      <w:r w:rsidR="006B22E7">
        <w:t xml:space="preserve"> </w:t>
      </w:r>
      <w:r w:rsidR="00E72760">
        <w:t>N</w:t>
      </w:r>
      <w:r w:rsidR="00FB1E63" w:rsidRPr="003E369D">
        <w:t>ot Confidential</w:t>
      </w:r>
      <w:bookmarkEnd w:id="79"/>
    </w:p>
    <w:p w:rsidR="00FC1482" w:rsidRPr="00B872B1" w:rsidRDefault="00BF3527" w:rsidP="00FD04B4">
      <w:pPr>
        <w:spacing w:before="120" w:after="120" w:line="276" w:lineRule="auto"/>
        <w:ind w:left="1278"/>
      </w:pPr>
      <w:r w:rsidRPr="003E369D">
        <w:t xml:space="preserve">AIC </w:t>
      </w:r>
      <w:r w:rsidR="00FB1E63" w:rsidRPr="003E369D">
        <w:t xml:space="preserve">does not guarantee that </w:t>
      </w:r>
      <w:r w:rsidR="00841E16">
        <w:t>response</w:t>
      </w:r>
      <w:r w:rsidR="00FB1E63" w:rsidRPr="003E369D">
        <w:t xml:space="preserve">s will be kept confidential, including either the </w:t>
      </w:r>
      <w:r w:rsidR="00841E16">
        <w:t>response</w:t>
      </w:r>
      <w:r w:rsidR="00B9578D" w:rsidRPr="003E369D">
        <w:t>s</w:t>
      </w:r>
      <w:r w:rsidR="00FB1E63" w:rsidRPr="003E369D">
        <w:t xml:space="preserve"> submitted to the RF</w:t>
      </w:r>
      <w:r w:rsidR="00413040">
        <w:t>Q</w:t>
      </w:r>
      <w:r w:rsidR="00FB1E63" w:rsidRPr="003E369D">
        <w:t xml:space="preserve"> or any contract/purchase order arising from the solicitation.</w:t>
      </w:r>
      <w:r w:rsidR="002B5041" w:rsidRPr="003E369D">
        <w:t xml:space="preserve"> </w:t>
      </w:r>
      <w:r w:rsidR="00FB1E63" w:rsidRPr="003E369D">
        <w:t xml:space="preserve">Furthermore, </w:t>
      </w:r>
      <w:r w:rsidRPr="003E369D">
        <w:t>AIC</w:t>
      </w:r>
      <w:r w:rsidR="00FB1E63" w:rsidRPr="003E369D">
        <w:t xml:space="preserve"> will not assume any liability to a</w:t>
      </w:r>
      <w:r w:rsidR="001F75F3">
        <w:t xml:space="preserve"> </w:t>
      </w:r>
      <w:r w:rsidR="00292C86">
        <w:t>Bidder</w:t>
      </w:r>
      <w:r w:rsidR="0005712B" w:rsidRPr="003E369D">
        <w:t xml:space="preserve"> </w:t>
      </w:r>
      <w:r w:rsidR="00FB1E63" w:rsidRPr="003E369D">
        <w:t xml:space="preserve">or other party as a result of any public disclosure of any </w:t>
      </w:r>
      <w:r w:rsidR="00841E16">
        <w:t>response</w:t>
      </w:r>
      <w:r w:rsidR="00FB1E63" w:rsidRPr="003E369D">
        <w:t xml:space="preserve"> or the resulting contract/purchase order.</w:t>
      </w:r>
    </w:p>
    <w:p w:rsidR="00FB1E63" w:rsidRPr="003E369D" w:rsidRDefault="00FB1E63" w:rsidP="00B030C9">
      <w:pPr>
        <w:pStyle w:val="Heading2"/>
      </w:pPr>
      <w:bookmarkStart w:id="80" w:name="_Toc526331846"/>
      <w:r w:rsidRPr="003E369D">
        <w:t>Modification of Request for</w:t>
      </w:r>
      <w:r w:rsidR="00C65CDE">
        <w:t xml:space="preserve"> Qualifications</w:t>
      </w:r>
      <w:bookmarkEnd w:id="80"/>
    </w:p>
    <w:p w:rsidR="00FB1E63" w:rsidRPr="003E369D" w:rsidRDefault="00FB1E63" w:rsidP="00B030C9">
      <w:pPr>
        <w:spacing w:before="120" w:after="120" w:line="276" w:lineRule="auto"/>
        <w:ind w:left="1278"/>
      </w:pPr>
      <w:r w:rsidRPr="003E369D">
        <w:t xml:space="preserve">After the assessment and analyses of </w:t>
      </w:r>
      <w:r w:rsidR="001A0534">
        <w:t>responses</w:t>
      </w:r>
      <w:r w:rsidRPr="003E369D">
        <w:t xml:space="preserve"> submitted to this RF</w:t>
      </w:r>
      <w:r w:rsidR="001A0534">
        <w:t>Q</w:t>
      </w:r>
      <w:r w:rsidRPr="003E369D">
        <w:t xml:space="preserve"> is completed, AIC reserves the right to modify the requirements and terms of this RF</w:t>
      </w:r>
      <w:r w:rsidR="001A0534">
        <w:t>Q</w:t>
      </w:r>
      <w:r w:rsidRPr="003E369D">
        <w:t>. </w:t>
      </w:r>
    </w:p>
    <w:p w:rsidR="004676B9" w:rsidRPr="00CF6B9E" w:rsidRDefault="00FB1E63" w:rsidP="00CF6B9E">
      <w:pPr>
        <w:spacing w:before="120" w:after="120" w:line="276" w:lineRule="auto"/>
        <w:ind w:left="1278"/>
      </w:pPr>
      <w:r w:rsidRPr="003E369D">
        <w:t>AIC may</w:t>
      </w:r>
      <w:r w:rsidR="00BA29F9">
        <w:t xml:space="preserve"> also</w:t>
      </w:r>
      <w:r w:rsidRPr="003E369D">
        <w:t xml:space="preserve">, at its sole discretion, request additional information or resubmission of some or all items from some or all of the initial </w:t>
      </w:r>
      <w:r w:rsidR="00C6615C" w:rsidRPr="003E369D">
        <w:t>B</w:t>
      </w:r>
      <w:r w:rsidRPr="003E369D">
        <w:t>idders.</w:t>
      </w:r>
    </w:p>
    <w:p w:rsidR="004B5929" w:rsidRPr="00A51E42" w:rsidRDefault="004B5929" w:rsidP="00B030C9">
      <w:pPr>
        <w:pStyle w:val="Heading2"/>
      </w:pPr>
      <w:bookmarkStart w:id="81" w:name="_Toc526331847"/>
      <w:r w:rsidRPr="00091AC1">
        <w:t>Contract Award</w:t>
      </w:r>
      <w:bookmarkEnd w:id="81"/>
    </w:p>
    <w:p w:rsidR="00EC1591" w:rsidRPr="0069394C" w:rsidRDefault="004B5929" w:rsidP="0069394C">
      <w:pPr>
        <w:spacing w:before="120" w:after="120" w:line="276" w:lineRule="auto"/>
        <w:ind w:left="1278"/>
      </w:pPr>
      <w:r w:rsidRPr="00A51E42">
        <w:t>Following the review of all qualified</w:t>
      </w:r>
      <w:r w:rsidR="004E7F33" w:rsidRPr="00A51E42">
        <w:t xml:space="preserve"> responses</w:t>
      </w:r>
      <w:r w:rsidRPr="00A51E42">
        <w:t xml:space="preserve">, AIC will notify each </w:t>
      </w:r>
      <w:r w:rsidR="00C6615C" w:rsidRPr="00A51E42">
        <w:t>B</w:t>
      </w:r>
      <w:r w:rsidRPr="00A51E42">
        <w:t xml:space="preserve">idder regarding the desire to conduct (or not conduct) further negotiations and/or discussions regarding </w:t>
      </w:r>
      <w:r w:rsidR="00D71CBA" w:rsidRPr="00A51E42">
        <w:t>responses</w:t>
      </w:r>
      <w:r w:rsidRPr="00A51E42">
        <w:t xml:space="preserve">. Acceptance of any </w:t>
      </w:r>
      <w:r w:rsidR="00D71CBA" w:rsidRPr="00A51E42">
        <w:t>response</w:t>
      </w:r>
      <w:r w:rsidRPr="00A51E42">
        <w:t xml:space="preserve"> </w:t>
      </w:r>
      <w:r w:rsidR="00A360E8" w:rsidRPr="00A51E42">
        <w:t xml:space="preserve">may be </w:t>
      </w:r>
      <w:r w:rsidRPr="00A51E42">
        <w:t>contingent upon ICC approval, pertinent ICC Orders</w:t>
      </w:r>
      <w:r w:rsidR="0081681D" w:rsidRPr="00A51E42">
        <w:t>, new legislation passed into law</w:t>
      </w:r>
      <w:r w:rsidRPr="00A51E42">
        <w:t xml:space="preserve"> and the execution of a subsequently negotiated, written contract</w:t>
      </w:r>
      <w:r w:rsidR="002C2C1C">
        <w:t xml:space="preserve">, substantially in the form </w:t>
      </w:r>
      <w:r w:rsidR="002C2C1C">
        <w:lastRenderedPageBreak/>
        <w:t>of Attachment G contained herein</w:t>
      </w:r>
      <w:r w:rsidR="00EA4436">
        <w:t xml:space="preserve"> or in a form otherwise reasonably determined by AIC</w:t>
      </w:r>
      <w:r w:rsidRPr="00A51E42">
        <w:t>. For avoidance of doubt, this RF</w:t>
      </w:r>
      <w:r w:rsidR="00C04315" w:rsidRPr="00A51E42">
        <w:t>Q</w:t>
      </w:r>
      <w:r w:rsidRPr="00A51E42">
        <w:t xml:space="preserve"> creates no contractual relationship between AIC and </w:t>
      </w:r>
      <w:r w:rsidR="00C6615C" w:rsidRPr="00A51E42">
        <w:t>B</w:t>
      </w:r>
      <w:r w:rsidRPr="00A51E42">
        <w:t xml:space="preserve">idder and </w:t>
      </w:r>
      <w:r w:rsidR="00D71CBA" w:rsidRPr="00A51E42">
        <w:t>support</w:t>
      </w:r>
      <w:r w:rsidRPr="00A51E42">
        <w:t xml:space="preserve"> approved by the ICC will be subject to AIC and </w:t>
      </w:r>
      <w:r w:rsidR="00C6615C" w:rsidRPr="00A51E42">
        <w:t>B</w:t>
      </w:r>
      <w:r w:rsidRPr="00A51E42">
        <w:t>idder coming to agreement with respect to all contract terms and all attachments thereto.</w:t>
      </w:r>
      <w:r w:rsidR="00D834A1">
        <w:br/>
      </w:r>
    </w:p>
    <w:p w:rsidR="00444ED1" w:rsidRPr="003E369D" w:rsidRDefault="007C6710" w:rsidP="00461EA1">
      <w:pPr>
        <w:pStyle w:val="Heading1"/>
        <w:numPr>
          <w:ilvl w:val="0"/>
          <w:numId w:val="46"/>
        </w:numPr>
      </w:pPr>
      <w:bookmarkStart w:id="82" w:name="_Toc526331848"/>
      <w:r w:rsidRPr="003E369D">
        <w:t xml:space="preserve">Preparing and Submitting a </w:t>
      </w:r>
      <w:r w:rsidR="009E44A2">
        <w:t>RESPONSE</w:t>
      </w:r>
      <w:bookmarkEnd w:id="82"/>
    </w:p>
    <w:p w:rsidR="00461EA1" w:rsidRPr="00461EA1" w:rsidRDefault="00461EA1" w:rsidP="00461EA1">
      <w:pPr>
        <w:pStyle w:val="ListParagraph"/>
        <w:numPr>
          <w:ilvl w:val="0"/>
          <w:numId w:val="5"/>
        </w:numPr>
        <w:spacing w:before="240" w:after="240" w:line="240" w:lineRule="auto"/>
        <w:contextualSpacing w:val="0"/>
        <w:outlineLvl w:val="1"/>
        <w:rPr>
          <w:rFonts w:ascii="Arial" w:hAnsi="Arial" w:cs="Arial"/>
          <w:b/>
          <w:vanish/>
          <w:sz w:val="24"/>
          <w:szCs w:val="24"/>
        </w:rPr>
      </w:pPr>
      <w:bookmarkStart w:id="83" w:name="_Toc475650320"/>
      <w:bookmarkStart w:id="84" w:name="_Toc475650823"/>
      <w:bookmarkStart w:id="85" w:name="_Toc475651807"/>
      <w:bookmarkStart w:id="86" w:name="_Toc475651865"/>
      <w:bookmarkStart w:id="87" w:name="_Toc475694364"/>
      <w:bookmarkStart w:id="88" w:name="_Toc475694801"/>
      <w:bookmarkStart w:id="89" w:name="_Toc485821995"/>
      <w:bookmarkStart w:id="90" w:name="_Toc485822059"/>
      <w:bookmarkStart w:id="91" w:name="_Toc485822117"/>
      <w:bookmarkStart w:id="92" w:name="_Toc486002908"/>
      <w:bookmarkStart w:id="93" w:name="_Toc486003327"/>
      <w:bookmarkStart w:id="94" w:name="_Toc487096264"/>
      <w:bookmarkStart w:id="95" w:name="_Toc488231639"/>
      <w:bookmarkStart w:id="96" w:name="_Toc495333705"/>
      <w:bookmarkStart w:id="97" w:name="_Toc495333769"/>
      <w:bookmarkStart w:id="98" w:name="_Toc520187916"/>
      <w:bookmarkStart w:id="99" w:name="_Toc520187953"/>
      <w:bookmarkStart w:id="100" w:name="_Toc520188139"/>
      <w:bookmarkStart w:id="101" w:name="_Toc520188596"/>
      <w:bookmarkStart w:id="102" w:name="_Toc520198235"/>
      <w:bookmarkStart w:id="103" w:name="_Toc520198308"/>
      <w:bookmarkStart w:id="104" w:name="_Toc526331849"/>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433BCC" w:rsidRPr="003E369D" w:rsidRDefault="00433BCC" w:rsidP="00461EA1">
      <w:pPr>
        <w:pStyle w:val="Heading2"/>
      </w:pPr>
      <w:bookmarkStart w:id="105" w:name="_Toc526331850"/>
      <w:r w:rsidRPr="003E369D">
        <w:t>General Instructions</w:t>
      </w:r>
      <w:bookmarkEnd w:id="105"/>
    </w:p>
    <w:p w:rsidR="00804EAD" w:rsidRPr="003E369D" w:rsidRDefault="00AB538A" w:rsidP="00461EA1">
      <w:pPr>
        <w:spacing w:before="120" w:after="120" w:line="276" w:lineRule="auto"/>
        <w:ind w:left="1278"/>
      </w:pPr>
      <w:r>
        <w:t>Responses</w:t>
      </w:r>
      <w:r w:rsidR="00804EAD" w:rsidRPr="003E369D">
        <w:t xml:space="preserve"> should provide concise, yet complete, responses. Bidders must address each item outline</w:t>
      </w:r>
      <w:r w:rsidR="00BD3084" w:rsidRPr="003E369D">
        <w:t>d</w:t>
      </w:r>
      <w:r w:rsidR="00804EAD" w:rsidRPr="003E369D">
        <w:t xml:space="preserve"> in Section </w:t>
      </w:r>
      <w:r w:rsidR="00935FAB">
        <w:t>4</w:t>
      </w:r>
      <w:r w:rsidR="00BD3084" w:rsidRPr="003E369D">
        <w:t>.2</w:t>
      </w:r>
      <w:r w:rsidR="004C022E">
        <w:t xml:space="preserve"> </w:t>
      </w:r>
      <w:r w:rsidR="00E00812">
        <w:t>–</w:t>
      </w:r>
      <w:r w:rsidR="004C022E">
        <w:t xml:space="preserve"> </w:t>
      </w:r>
      <w:r w:rsidR="00633635">
        <w:t>Response</w:t>
      </w:r>
      <w:r w:rsidR="00804EAD" w:rsidRPr="003E369D">
        <w:t xml:space="preserve"> </w:t>
      </w:r>
      <w:r w:rsidR="00960012" w:rsidRPr="003E369D">
        <w:t>Format.</w:t>
      </w:r>
      <w:r w:rsidR="00BD3084" w:rsidRPr="003E369D">
        <w:t xml:space="preserve"> </w:t>
      </w:r>
      <w:r w:rsidR="00804EAD" w:rsidRPr="003E369D">
        <w:t xml:space="preserve">If an item does not apply, the </w:t>
      </w:r>
      <w:r w:rsidR="00C6615C" w:rsidRPr="003E369D">
        <w:t>B</w:t>
      </w:r>
      <w:r w:rsidR="00804EAD" w:rsidRPr="003E369D">
        <w:t>idder must provide an explanation. Bidders should provide sufficient detail to address each item clearly and briefly, but should avoid excessive or elaborate submittals. Pages must be numbered and dated.</w:t>
      </w:r>
      <w:r w:rsidR="00D45448" w:rsidRPr="003E369D">
        <w:t xml:space="preserve"> </w:t>
      </w:r>
    </w:p>
    <w:p w:rsidR="00550306" w:rsidRPr="003E369D" w:rsidRDefault="00550306" w:rsidP="00461EA1">
      <w:pPr>
        <w:spacing w:before="120" w:after="120" w:line="276" w:lineRule="auto"/>
        <w:ind w:left="1278"/>
      </w:pPr>
      <w:r w:rsidRPr="003E369D">
        <w:t xml:space="preserve">Bidders shall submit a </w:t>
      </w:r>
      <w:r w:rsidR="00905D34">
        <w:t>response</w:t>
      </w:r>
      <w:r w:rsidRPr="003E369D">
        <w:t xml:space="preserve"> that </w:t>
      </w:r>
      <w:r w:rsidR="004107AF">
        <w:t>describes their qualifications and capabilities to support the Program</w:t>
      </w:r>
      <w:r w:rsidRPr="003E369D">
        <w:t xml:space="preserve">. </w:t>
      </w:r>
      <w:r w:rsidR="00B67E66">
        <w:t xml:space="preserve">A </w:t>
      </w:r>
      <w:r w:rsidRPr="003E369D">
        <w:t>Bidder</w:t>
      </w:r>
      <w:r w:rsidR="00B67E66">
        <w:t>’</w:t>
      </w:r>
      <w:r w:rsidRPr="003E369D">
        <w:t>s</w:t>
      </w:r>
      <w:r w:rsidR="00B67E66">
        <w:t xml:space="preserve"> response </w:t>
      </w:r>
      <w:r w:rsidRPr="003E369D">
        <w:t xml:space="preserve">must demonstrate sufficient experience and availability of resources to successfully provide </w:t>
      </w:r>
      <w:r w:rsidR="00033C39">
        <w:t xml:space="preserve">support services of the Program. Specific project expectations </w:t>
      </w:r>
      <w:r w:rsidR="001267D7">
        <w:t xml:space="preserve">and a scope of work </w:t>
      </w:r>
      <w:r w:rsidR="00033C39">
        <w:t>will be established between AIC and</w:t>
      </w:r>
      <w:r w:rsidR="005849CE">
        <w:t xml:space="preserve"> the successful</w:t>
      </w:r>
      <w:r w:rsidR="00033C39">
        <w:t xml:space="preserve"> Bidder</w:t>
      </w:r>
      <w:r w:rsidR="005849CE">
        <w:t>(s)</w:t>
      </w:r>
      <w:r w:rsidR="00033C39">
        <w:t xml:space="preserve">, following </w:t>
      </w:r>
      <w:r w:rsidR="00367C38">
        <w:t>award</w:t>
      </w:r>
      <w:r w:rsidR="00033C39">
        <w:t>.</w:t>
      </w:r>
    </w:p>
    <w:p w:rsidR="00804EAD" w:rsidRPr="003E369D" w:rsidRDefault="00804EAD" w:rsidP="00461EA1">
      <w:pPr>
        <w:spacing w:before="120" w:after="120" w:line="276" w:lineRule="auto"/>
        <w:ind w:left="1278"/>
      </w:pPr>
      <w:r w:rsidRPr="003E369D">
        <w:t xml:space="preserve">The submission of a </w:t>
      </w:r>
      <w:r w:rsidR="004D10EF">
        <w:t>response</w:t>
      </w:r>
      <w:r w:rsidRPr="003E369D">
        <w:t xml:space="preserve"> shall constitute the </w:t>
      </w:r>
      <w:r w:rsidR="00960012" w:rsidRPr="003E369D">
        <w:t>acknowledgement</w:t>
      </w:r>
      <w:r w:rsidRPr="003E369D">
        <w:t xml:space="preserve"> and acc</w:t>
      </w:r>
      <w:r w:rsidR="00960012" w:rsidRPr="003E369D">
        <w:t>eptance of all the terms, conditions, and requirements set forth in this RF</w:t>
      </w:r>
      <w:r w:rsidR="0088545A">
        <w:t>Q</w:t>
      </w:r>
      <w:r w:rsidR="00960012" w:rsidRPr="003E369D">
        <w:t xml:space="preserve"> unless exceptions are noted specifically.</w:t>
      </w:r>
    </w:p>
    <w:p w:rsidR="00DB1A67" w:rsidRDefault="00841E16" w:rsidP="00DB1A67">
      <w:pPr>
        <w:pStyle w:val="Heading2"/>
      </w:pPr>
      <w:bookmarkStart w:id="106" w:name="_Toc526331851"/>
      <w:r>
        <w:t>Response</w:t>
      </w:r>
      <w:r w:rsidR="007C6710" w:rsidRPr="003E369D">
        <w:t xml:space="preserve"> Format</w:t>
      </w:r>
      <w:bookmarkStart w:id="107" w:name="_Toc464730017"/>
      <w:bookmarkStart w:id="108" w:name="_Toc464730018"/>
      <w:bookmarkStart w:id="109" w:name="_Toc464730019"/>
      <w:bookmarkStart w:id="110" w:name="_Toc464730020"/>
      <w:bookmarkStart w:id="111" w:name="_Toc464730021"/>
      <w:bookmarkStart w:id="112" w:name="_Toc464730022"/>
      <w:bookmarkStart w:id="113" w:name="_Toc464730023"/>
      <w:bookmarkStart w:id="114" w:name="_Toc464730024"/>
      <w:bookmarkStart w:id="115" w:name="_Toc464730025"/>
      <w:bookmarkStart w:id="116" w:name="_Toc464730026"/>
      <w:bookmarkStart w:id="117" w:name="_Toc464730027"/>
      <w:bookmarkStart w:id="118" w:name="_Toc464730028"/>
      <w:bookmarkStart w:id="119" w:name="_Toc464730029"/>
      <w:bookmarkStart w:id="120" w:name="_Toc464730030"/>
      <w:bookmarkStart w:id="121" w:name="_Toc464730031"/>
      <w:bookmarkStart w:id="122" w:name="_Toc464730032"/>
      <w:bookmarkStart w:id="123" w:name="_Toc464730033"/>
      <w:bookmarkStart w:id="124" w:name="_Toc464730034"/>
      <w:bookmarkStart w:id="125" w:name="_Toc464730035"/>
      <w:bookmarkStart w:id="126" w:name="_Toc464730036"/>
      <w:bookmarkStart w:id="127" w:name="_Toc464730037"/>
      <w:bookmarkStart w:id="128" w:name="_Toc464730038"/>
      <w:bookmarkStart w:id="129" w:name="_Toc464730039"/>
      <w:bookmarkStart w:id="130" w:name="_Toc464730040"/>
      <w:bookmarkStart w:id="131" w:name="_Toc464730041"/>
      <w:bookmarkStart w:id="132" w:name="_Toc464730042"/>
      <w:bookmarkStart w:id="133" w:name="_Toc464730043"/>
      <w:bookmarkStart w:id="134" w:name="_Toc464730044"/>
      <w:bookmarkStart w:id="135" w:name="_Toc464730045"/>
      <w:bookmarkStart w:id="136" w:name="_Toc464730046"/>
      <w:bookmarkStart w:id="137" w:name="_Toc464730047"/>
      <w:bookmarkStart w:id="138" w:name="_Toc464730048"/>
      <w:bookmarkStart w:id="139" w:name="_Toc464730049"/>
      <w:bookmarkStart w:id="140" w:name="_Toc464730050"/>
      <w:bookmarkStart w:id="141" w:name="_Toc464730051"/>
      <w:bookmarkStart w:id="142" w:name="_Toc464730052"/>
      <w:bookmarkStart w:id="143" w:name="_Toc464730053"/>
      <w:bookmarkStart w:id="144" w:name="_Toc464730054"/>
      <w:bookmarkStart w:id="145" w:name="_Toc464730055"/>
      <w:bookmarkStart w:id="146" w:name="_Toc464730056"/>
      <w:bookmarkStart w:id="147" w:name="_Toc464730057"/>
      <w:bookmarkStart w:id="148" w:name="_Toc464730058"/>
      <w:bookmarkStart w:id="149" w:name="_Toc464730059"/>
      <w:bookmarkStart w:id="150" w:name="_Toc464730060"/>
      <w:bookmarkStart w:id="151" w:name="_Toc464730061"/>
      <w:bookmarkStart w:id="152" w:name="_Toc464730062"/>
      <w:bookmarkStart w:id="153" w:name="_Toc464730063"/>
      <w:bookmarkStart w:id="154" w:name="_Toc464730064"/>
      <w:bookmarkStart w:id="155" w:name="_Toc464730065"/>
      <w:bookmarkStart w:id="156" w:name="_Toc464730066"/>
      <w:bookmarkStart w:id="157" w:name="_Toc464730067"/>
      <w:bookmarkStart w:id="158" w:name="_Toc464730068"/>
      <w:bookmarkStart w:id="159" w:name="_Toc464730069"/>
      <w:bookmarkStart w:id="160" w:name="_Toc464730070"/>
      <w:bookmarkStart w:id="161" w:name="_Toc464730071"/>
      <w:bookmarkStart w:id="162" w:name="_Toc464730072"/>
      <w:bookmarkStart w:id="163" w:name="_Toc464730073"/>
      <w:bookmarkStart w:id="164" w:name="_Toc464730074"/>
      <w:bookmarkStart w:id="165" w:name="_Toc464730075"/>
      <w:bookmarkStart w:id="166" w:name="_Toc464730076"/>
      <w:bookmarkStart w:id="167" w:name="_Toc464730077"/>
      <w:bookmarkStart w:id="168" w:name="_Toc464730078"/>
      <w:bookmarkStart w:id="169" w:name="_Toc464730079"/>
      <w:bookmarkStart w:id="170" w:name="_Toc464730080"/>
      <w:bookmarkStart w:id="171" w:name="_Toc464730081"/>
      <w:bookmarkStart w:id="172" w:name="_Toc464730082"/>
      <w:bookmarkStart w:id="173" w:name="_Toc464730143"/>
      <w:bookmarkStart w:id="174" w:name="_Toc464730144"/>
      <w:bookmarkStart w:id="175" w:name="_Toc464730145"/>
      <w:bookmarkStart w:id="176" w:name="_Toc464730146"/>
      <w:bookmarkStart w:id="177" w:name="_Toc464730147"/>
      <w:bookmarkStart w:id="178" w:name="_Toc464730148"/>
      <w:bookmarkStart w:id="179" w:name="_Toc464730149"/>
      <w:bookmarkStart w:id="180" w:name="_Toc464730150"/>
      <w:bookmarkStart w:id="181" w:name="_Toc464730151"/>
      <w:bookmarkStart w:id="182" w:name="_Toc464730152"/>
      <w:bookmarkStart w:id="183" w:name="_Toc464730153"/>
      <w:bookmarkStart w:id="184" w:name="_Toc464730154"/>
      <w:bookmarkStart w:id="185" w:name="_Toc464730155"/>
      <w:bookmarkStart w:id="186" w:name="_Toc464730156"/>
      <w:bookmarkStart w:id="187" w:name="_Toc464730157"/>
      <w:bookmarkStart w:id="188" w:name="_Toc464730158"/>
      <w:bookmarkStart w:id="189" w:name="_Toc464730159"/>
      <w:bookmarkStart w:id="190" w:name="_Toc464730160"/>
      <w:bookmarkStart w:id="191" w:name="_Toc464730161"/>
      <w:bookmarkStart w:id="192" w:name="_Toc464730162"/>
      <w:bookmarkStart w:id="193" w:name="_Toc464730163"/>
      <w:bookmarkStart w:id="194" w:name="_Toc464730164"/>
      <w:bookmarkStart w:id="195" w:name="_Toc464730165"/>
      <w:bookmarkStart w:id="196" w:name="_Toc464730166"/>
      <w:bookmarkStart w:id="197" w:name="_Toc464730167"/>
      <w:bookmarkStart w:id="198" w:name="_Toc464730168"/>
      <w:bookmarkStart w:id="199" w:name="_Toc464730169"/>
      <w:bookmarkStart w:id="200" w:name="_Toc464730170"/>
      <w:bookmarkStart w:id="201" w:name="_Toc464730171"/>
      <w:bookmarkStart w:id="202" w:name="_Toc464730172"/>
      <w:bookmarkStart w:id="203" w:name="_Toc464730173"/>
      <w:bookmarkStart w:id="204" w:name="_Toc464730174"/>
      <w:bookmarkStart w:id="205" w:name="_Toc464730175"/>
      <w:bookmarkStart w:id="206" w:name="_Toc464730176"/>
      <w:bookmarkStart w:id="207" w:name="_Toc464730177"/>
      <w:bookmarkStart w:id="208" w:name="_Toc464730196"/>
      <w:bookmarkStart w:id="209" w:name="_Toc464730205"/>
      <w:bookmarkStart w:id="210" w:name="_Toc464730214"/>
      <w:bookmarkStart w:id="211" w:name="_Toc464730223"/>
      <w:bookmarkStart w:id="212" w:name="_Toc464730232"/>
      <w:bookmarkStart w:id="213" w:name="_Toc464730241"/>
      <w:bookmarkStart w:id="214" w:name="_Toc464730250"/>
      <w:bookmarkStart w:id="215" w:name="_Toc464730259"/>
      <w:bookmarkStart w:id="216" w:name="_Toc464730260"/>
      <w:bookmarkStart w:id="217" w:name="_Toc464730261"/>
      <w:bookmarkStart w:id="218" w:name="_Toc464730262"/>
      <w:bookmarkStart w:id="219" w:name="_Toc464730263"/>
      <w:bookmarkStart w:id="220" w:name="_Toc464730268"/>
      <w:bookmarkStart w:id="221" w:name="_Toc464730272"/>
      <w:bookmarkStart w:id="222" w:name="_Toc464730276"/>
      <w:bookmarkStart w:id="223" w:name="_Toc464730280"/>
      <w:bookmarkStart w:id="224" w:name="_Toc464730284"/>
      <w:bookmarkStart w:id="225" w:name="_Toc464730285"/>
      <w:bookmarkStart w:id="226" w:name="_Toc464730286"/>
      <w:bookmarkStart w:id="227" w:name="_Toc464730287"/>
      <w:bookmarkStart w:id="228" w:name="_Toc464730288"/>
      <w:bookmarkStart w:id="229" w:name="_Toc464730289"/>
      <w:bookmarkStart w:id="230" w:name="_Toc464730290"/>
      <w:bookmarkStart w:id="231" w:name="_Toc464730291"/>
      <w:bookmarkStart w:id="232" w:name="_Toc464730292"/>
      <w:bookmarkStart w:id="233" w:name="_Toc464730293"/>
      <w:bookmarkStart w:id="234" w:name="_Toc464730294"/>
      <w:bookmarkStart w:id="235" w:name="_Toc464730295"/>
      <w:bookmarkStart w:id="236" w:name="_Toc464730296"/>
      <w:bookmarkStart w:id="237" w:name="_Toc464730297"/>
      <w:bookmarkStart w:id="238" w:name="_Toc464730298"/>
      <w:bookmarkStart w:id="239" w:name="_Toc464730299"/>
      <w:bookmarkStart w:id="240" w:name="_Toc464730300"/>
      <w:bookmarkStart w:id="241" w:name="_Toc464730301"/>
      <w:bookmarkStart w:id="242" w:name="_Toc464730302"/>
      <w:bookmarkStart w:id="243" w:name="_Toc464730303"/>
      <w:bookmarkStart w:id="244" w:name="_Toc464730304"/>
      <w:bookmarkStart w:id="245" w:name="_Toc464730305"/>
      <w:bookmarkStart w:id="246" w:name="_Toc464730306"/>
      <w:bookmarkStart w:id="247" w:name="_Toc464730307"/>
      <w:bookmarkStart w:id="248" w:name="_Toc464730308"/>
      <w:bookmarkStart w:id="249" w:name="_Toc464730309"/>
      <w:bookmarkStart w:id="250" w:name="_Toc464730310"/>
      <w:bookmarkStart w:id="251" w:name="_Toc464730311"/>
      <w:bookmarkStart w:id="252" w:name="_Toc464730312"/>
      <w:bookmarkStart w:id="253" w:name="_Toc464730313"/>
      <w:bookmarkStart w:id="254" w:name="_Toc464730314"/>
      <w:bookmarkStart w:id="255" w:name="_Toc464730315"/>
      <w:bookmarkStart w:id="256" w:name="_Toc464730316"/>
      <w:bookmarkStart w:id="257" w:name="_Toc464730317"/>
      <w:bookmarkStart w:id="258" w:name="_Toc464730318"/>
      <w:bookmarkStart w:id="259" w:name="_Toc464730319"/>
      <w:bookmarkStart w:id="260" w:name="_Toc464730320"/>
      <w:bookmarkStart w:id="261" w:name="_Toc464730321"/>
      <w:bookmarkStart w:id="262" w:name="_Toc464730322"/>
      <w:bookmarkStart w:id="263" w:name="_Toc464730323"/>
      <w:bookmarkStart w:id="264" w:name="_Toc464730324"/>
      <w:bookmarkStart w:id="265" w:name="_Toc464730325"/>
      <w:bookmarkStart w:id="266" w:name="_Toc464730326"/>
      <w:bookmarkStart w:id="267" w:name="_Toc464730327"/>
      <w:bookmarkStart w:id="268" w:name="_Toc464730328"/>
      <w:bookmarkStart w:id="269" w:name="_Toc464730329"/>
      <w:bookmarkStart w:id="270" w:name="_Toc464730330"/>
      <w:bookmarkStart w:id="271" w:name="_Toc464730331"/>
      <w:bookmarkStart w:id="272" w:name="_Toc464730332"/>
      <w:bookmarkStart w:id="273" w:name="_Toc464730333"/>
      <w:bookmarkStart w:id="274" w:name="_Toc464730334"/>
      <w:bookmarkStart w:id="275" w:name="_Toc464730335"/>
      <w:bookmarkStart w:id="276" w:name="_Toc464730336"/>
      <w:bookmarkStart w:id="277" w:name="_Toc464730337"/>
      <w:bookmarkStart w:id="278" w:name="_Toc464730338"/>
      <w:bookmarkStart w:id="279" w:name="_Toc464730339"/>
      <w:bookmarkStart w:id="280" w:name="_Toc464730340"/>
      <w:bookmarkStart w:id="281" w:name="_Toc464730341"/>
      <w:bookmarkStart w:id="282" w:name="_Toc464730342"/>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106"/>
    </w:p>
    <w:p w:rsidR="003C2C87" w:rsidRPr="00DB1A67" w:rsidRDefault="00A20230" w:rsidP="008428A1">
      <w:pPr>
        <w:pStyle w:val="Heading3"/>
        <w:numPr>
          <w:ilvl w:val="0"/>
          <w:numId w:val="0"/>
        </w:numPr>
        <w:ind w:left="1638" w:hanging="360"/>
      </w:pPr>
      <w:bookmarkStart w:id="283" w:name="_Toc526331852"/>
      <w:r>
        <w:t>4</w:t>
      </w:r>
      <w:r w:rsidR="008428A1">
        <w:t xml:space="preserve">.2.1 </w:t>
      </w:r>
      <w:r w:rsidR="003C2C87" w:rsidRPr="00DB1A67">
        <w:t>Cover Letter</w:t>
      </w:r>
      <w:bookmarkEnd w:id="283"/>
      <w:r w:rsidR="003C2C87" w:rsidRPr="00DB1A67">
        <w:t xml:space="preserve"> </w:t>
      </w:r>
    </w:p>
    <w:p w:rsidR="001E7257" w:rsidRDefault="003C2C87" w:rsidP="006E2C3A">
      <w:pPr>
        <w:spacing w:before="240"/>
        <w:ind w:left="1278"/>
      </w:pPr>
      <w:r w:rsidRPr="005364AB">
        <w:t xml:space="preserve">Bidders shall include with their </w:t>
      </w:r>
      <w:r w:rsidR="00A419A1">
        <w:t>response</w:t>
      </w:r>
      <w:r w:rsidRPr="005364AB">
        <w:t xml:space="preserve"> a cover letter that clearly identifie</w:t>
      </w:r>
      <w:r w:rsidR="00DB62FF">
        <w:t>s</w:t>
      </w:r>
      <w:r w:rsidRPr="005364AB">
        <w:t xml:space="preserve"> the name of the organization</w:t>
      </w:r>
      <w:r w:rsidR="00E24E39" w:rsidRPr="005364AB">
        <w:t xml:space="preserve"> that will provide </w:t>
      </w:r>
      <w:r w:rsidR="00982D8D">
        <w:t>support</w:t>
      </w:r>
      <w:r w:rsidR="00E24E39" w:rsidRPr="005364AB">
        <w:t xml:space="preserve"> services</w:t>
      </w:r>
      <w:r w:rsidRPr="005364AB">
        <w:t>. The cover letter should be signed by an authorized representative and include the following:</w:t>
      </w:r>
    </w:p>
    <w:p w:rsidR="003C2C87" w:rsidRPr="003E369D" w:rsidRDefault="003C2C87" w:rsidP="005364AB">
      <w:pPr>
        <w:spacing w:before="240"/>
        <w:ind w:left="1278"/>
      </w:pPr>
      <w:r w:rsidRPr="003E369D">
        <w:t>Name of Company/Team</w:t>
      </w:r>
    </w:p>
    <w:p w:rsidR="003C2C87" w:rsidRPr="003E369D" w:rsidRDefault="003C2C87" w:rsidP="00881B7A">
      <w:pPr>
        <w:ind w:left="1278"/>
      </w:pPr>
      <w:r w:rsidRPr="003E369D">
        <w:t>Name of Primary Contact at Company</w:t>
      </w:r>
    </w:p>
    <w:p w:rsidR="003C2C87" w:rsidRPr="003E369D" w:rsidRDefault="003C2C87" w:rsidP="00881B7A">
      <w:pPr>
        <w:ind w:left="1278"/>
      </w:pPr>
      <w:r w:rsidRPr="003E369D">
        <w:t>Contact Information</w:t>
      </w:r>
    </w:p>
    <w:p w:rsidR="00E24E39" w:rsidRDefault="00E24E39" w:rsidP="00881B7A">
      <w:pPr>
        <w:ind w:left="1278"/>
      </w:pPr>
      <w:r w:rsidRPr="003E369D">
        <w:t>Subcontractor Company Name(s)</w:t>
      </w:r>
    </w:p>
    <w:p w:rsidR="002C2C1C" w:rsidRDefault="002C2C1C" w:rsidP="00881B7A">
      <w:pPr>
        <w:ind w:left="1278"/>
      </w:pPr>
      <w:r>
        <w:t>Signature of Authorized Representative</w:t>
      </w:r>
    </w:p>
    <w:p w:rsidR="00510F80" w:rsidRDefault="00245367" w:rsidP="00367043">
      <w:pPr>
        <w:pStyle w:val="Heading3"/>
        <w:numPr>
          <w:ilvl w:val="0"/>
          <w:numId w:val="0"/>
        </w:numPr>
        <w:ind w:left="1638" w:hanging="360"/>
        <w:rPr>
          <w:b w:val="0"/>
        </w:rPr>
      </w:pPr>
      <w:bookmarkStart w:id="284" w:name="_Toc526331853"/>
      <w:r>
        <w:t>4</w:t>
      </w:r>
      <w:r w:rsidR="00881B7A">
        <w:t xml:space="preserve">.2.2 </w:t>
      </w:r>
      <w:r w:rsidR="003C2C87" w:rsidRPr="003E369D">
        <w:t>Table of Contents</w:t>
      </w:r>
      <w:bookmarkEnd w:id="284"/>
    </w:p>
    <w:p w:rsidR="003C2C87" w:rsidRPr="003E369D" w:rsidRDefault="00245367" w:rsidP="00881B7A">
      <w:pPr>
        <w:pStyle w:val="Heading3"/>
        <w:numPr>
          <w:ilvl w:val="0"/>
          <w:numId w:val="0"/>
        </w:numPr>
        <w:ind w:left="1638" w:hanging="360"/>
      </w:pPr>
      <w:bookmarkStart w:id="285" w:name="_Toc526331854"/>
      <w:r>
        <w:t>4</w:t>
      </w:r>
      <w:r w:rsidR="00881B7A">
        <w:t xml:space="preserve">.2.3 </w:t>
      </w:r>
      <w:r w:rsidR="003C2C87" w:rsidRPr="003E369D">
        <w:t>Executive Summary</w:t>
      </w:r>
      <w:bookmarkEnd w:id="285"/>
      <w:r w:rsidR="003C2C87" w:rsidRPr="003E369D">
        <w:t xml:space="preserve"> </w:t>
      </w:r>
    </w:p>
    <w:p w:rsidR="000D7474" w:rsidRDefault="003C2C87" w:rsidP="00D1150A">
      <w:pPr>
        <w:spacing w:before="120" w:after="120" w:line="276" w:lineRule="auto"/>
        <w:ind w:left="1278"/>
      </w:pPr>
      <w:r w:rsidRPr="003E369D">
        <w:t xml:space="preserve">Bidder shall provide an executive summary that includes a high-level summary of the </w:t>
      </w:r>
      <w:r w:rsidR="00F93B70">
        <w:t>qualifications</w:t>
      </w:r>
      <w:r w:rsidRPr="003E369D">
        <w:t xml:space="preserve"> the </w:t>
      </w:r>
      <w:r w:rsidR="00C6615C" w:rsidRPr="003E369D">
        <w:t>B</w:t>
      </w:r>
      <w:r w:rsidRPr="003E369D">
        <w:t>idder is bringing to the Program</w:t>
      </w:r>
      <w:r w:rsidR="008B5849">
        <w:t xml:space="preserve"> (limit of </w:t>
      </w:r>
      <w:r w:rsidR="00024DF0">
        <w:t>1</w:t>
      </w:r>
      <w:r w:rsidR="008B5849">
        <w:t xml:space="preserve"> p</w:t>
      </w:r>
      <w:r w:rsidR="009601FB" w:rsidRPr="003E369D">
        <w:t>age)</w:t>
      </w:r>
      <w:r w:rsidR="00CD09CE" w:rsidRPr="003E369D">
        <w:t>.</w:t>
      </w:r>
    </w:p>
    <w:p w:rsidR="000D7474" w:rsidRPr="003E369D" w:rsidRDefault="00245367" w:rsidP="00D1150A">
      <w:pPr>
        <w:pStyle w:val="Heading3"/>
        <w:numPr>
          <w:ilvl w:val="0"/>
          <w:numId w:val="0"/>
        </w:numPr>
        <w:ind w:left="1638" w:hanging="360"/>
      </w:pPr>
      <w:bookmarkStart w:id="286" w:name="_Toc526331855"/>
      <w:r>
        <w:lastRenderedPageBreak/>
        <w:t>4</w:t>
      </w:r>
      <w:r w:rsidR="00D1150A">
        <w:t xml:space="preserve">.2.4 </w:t>
      </w:r>
      <w:r w:rsidR="003C2C87" w:rsidRPr="003E369D">
        <w:t xml:space="preserve">Bidder’s Capabilities </w:t>
      </w:r>
      <w:r w:rsidR="004658B1" w:rsidRPr="003E369D">
        <w:t>and</w:t>
      </w:r>
      <w:r w:rsidR="003C2C87" w:rsidRPr="003E369D">
        <w:t xml:space="preserve"> Expertise</w:t>
      </w:r>
      <w:bookmarkEnd w:id="286"/>
      <w:r w:rsidR="003C2C87" w:rsidRPr="003E369D">
        <w:t xml:space="preserve"> </w:t>
      </w:r>
    </w:p>
    <w:p w:rsidR="003C2C87" w:rsidRPr="003E369D" w:rsidRDefault="003C2C87" w:rsidP="00D1150A">
      <w:pPr>
        <w:spacing w:before="120" w:after="120" w:line="276" w:lineRule="auto"/>
        <w:ind w:left="1278"/>
      </w:pPr>
      <w:r w:rsidRPr="00D1150A">
        <w:rPr>
          <w:b/>
        </w:rPr>
        <w:t>Overview of Company</w:t>
      </w:r>
      <w:r w:rsidR="000D7474" w:rsidRPr="00D1150A">
        <w:rPr>
          <w:b/>
        </w:rPr>
        <w:t>:</w:t>
      </w:r>
      <w:r w:rsidR="000D7474" w:rsidRPr="003E369D">
        <w:t xml:space="preserve"> </w:t>
      </w:r>
      <w:r w:rsidRPr="003E369D">
        <w:t>Bidder</w:t>
      </w:r>
      <w:r w:rsidR="00D772E5">
        <w:t>s</w:t>
      </w:r>
      <w:r w:rsidRPr="003E369D">
        <w:t xml:space="preserve"> shall include an overview of t</w:t>
      </w:r>
      <w:r w:rsidR="00C36E63" w:rsidRPr="003E369D">
        <w:t>heir company that provides the f</w:t>
      </w:r>
      <w:r w:rsidRPr="003E369D">
        <w:t>ollowing information:</w:t>
      </w:r>
    </w:p>
    <w:p w:rsidR="003C2C87" w:rsidRPr="007F257D" w:rsidRDefault="00996B16" w:rsidP="007F257D">
      <w:pPr>
        <w:pStyle w:val="ListParagraph"/>
        <w:numPr>
          <w:ilvl w:val="0"/>
          <w:numId w:val="97"/>
        </w:numPr>
        <w:spacing w:before="120" w:after="120"/>
        <w:rPr>
          <w:rFonts w:ascii="Arial" w:hAnsi="Arial" w:cs="Arial"/>
          <w:sz w:val="24"/>
          <w:szCs w:val="24"/>
        </w:rPr>
      </w:pPr>
      <w:r w:rsidRPr="007F257D">
        <w:rPr>
          <w:rFonts w:ascii="Arial" w:hAnsi="Arial" w:cs="Arial"/>
          <w:sz w:val="24"/>
          <w:szCs w:val="24"/>
        </w:rPr>
        <w:t>Core service offerings</w:t>
      </w:r>
    </w:p>
    <w:p w:rsidR="003C2C87" w:rsidRPr="007F257D" w:rsidRDefault="00996B16" w:rsidP="007F257D">
      <w:pPr>
        <w:pStyle w:val="ListParagraph"/>
        <w:numPr>
          <w:ilvl w:val="0"/>
          <w:numId w:val="97"/>
        </w:numPr>
        <w:spacing w:before="120" w:after="120"/>
        <w:rPr>
          <w:rFonts w:ascii="Arial" w:hAnsi="Arial" w:cs="Arial"/>
          <w:sz w:val="24"/>
          <w:szCs w:val="24"/>
        </w:rPr>
      </w:pPr>
      <w:r w:rsidRPr="007F257D">
        <w:rPr>
          <w:rFonts w:ascii="Arial" w:hAnsi="Arial" w:cs="Arial"/>
          <w:sz w:val="24"/>
          <w:szCs w:val="24"/>
        </w:rPr>
        <w:t>Years in operation</w:t>
      </w:r>
    </w:p>
    <w:p w:rsidR="003C2C87" w:rsidRPr="007F257D" w:rsidRDefault="003C2C87" w:rsidP="007F257D">
      <w:pPr>
        <w:pStyle w:val="ListParagraph"/>
        <w:numPr>
          <w:ilvl w:val="0"/>
          <w:numId w:val="97"/>
        </w:numPr>
        <w:spacing w:before="120" w:after="120"/>
        <w:rPr>
          <w:rFonts w:ascii="Arial" w:hAnsi="Arial" w:cs="Arial"/>
          <w:sz w:val="24"/>
          <w:szCs w:val="24"/>
        </w:rPr>
      </w:pPr>
      <w:r w:rsidRPr="007F257D">
        <w:rPr>
          <w:rFonts w:ascii="Arial" w:hAnsi="Arial" w:cs="Arial"/>
          <w:sz w:val="24"/>
          <w:szCs w:val="24"/>
        </w:rPr>
        <w:t>Current or planned business structure (e.g., non-for profit corporate, non-</w:t>
      </w:r>
      <w:r w:rsidR="00C21187" w:rsidRPr="007F257D">
        <w:rPr>
          <w:rFonts w:ascii="Arial" w:hAnsi="Arial" w:cs="Arial"/>
          <w:sz w:val="24"/>
          <w:szCs w:val="24"/>
        </w:rPr>
        <w:t>for-profit</w:t>
      </w:r>
      <w:r w:rsidRPr="007F257D">
        <w:rPr>
          <w:rFonts w:ascii="Arial" w:hAnsi="Arial" w:cs="Arial"/>
          <w:sz w:val="24"/>
          <w:szCs w:val="24"/>
        </w:rPr>
        <w:t xml:space="preserve"> organization, partnership, </w:t>
      </w:r>
      <w:r w:rsidR="00996B16" w:rsidRPr="007F257D">
        <w:rPr>
          <w:rFonts w:ascii="Arial" w:hAnsi="Arial" w:cs="Arial"/>
          <w:sz w:val="24"/>
          <w:szCs w:val="24"/>
        </w:rPr>
        <w:t>etc.)</w:t>
      </w:r>
    </w:p>
    <w:p w:rsidR="003C2C87" w:rsidRPr="007F257D" w:rsidRDefault="00996B16" w:rsidP="007F257D">
      <w:pPr>
        <w:pStyle w:val="ListParagraph"/>
        <w:numPr>
          <w:ilvl w:val="0"/>
          <w:numId w:val="97"/>
        </w:numPr>
        <w:spacing w:before="120" w:after="120"/>
        <w:rPr>
          <w:rFonts w:ascii="Arial" w:hAnsi="Arial" w:cs="Arial"/>
          <w:sz w:val="24"/>
          <w:szCs w:val="24"/>
        </w:rPr>
      </w:pPr>
      <w:r w:rsidRPr="007F257D">
        <w:rPr>
          <w:rFonts w:ascii="Arial" w:hAnsi="Arial" w:cs="Arial"/>
          <w:sz w:val="24"/>
          <w:szCs w:val="24"/>
        </w:rPr>
        <w:t>Number of employees</w:t>
      </w:r>
    </w:p>
    <w:p w:rsidR="003C2C87" w:rsidRPr="007F257D" w:rsidRDefault="003C2C87" w:rsidP="007F257D">
      <w:pPr>
        <w:pStyle w:val="ListParagraph"/>
        <w:numPr>
          <w:ilvl w:val="0"/>
          <w:numId w:val="97"/>
        </w:numPr>
        <w:spacing w:before="120" w:after="120"/>
        <w:rPr>
          <w:rFonts w:ascii="Arial" w:hAnsi="Arial" w:cs="Arial"/>
          <w:sz w:val="24"/>
          <w:szCs w:val="24"/>
        </w:rPr>
      </w:pPr>
      <w:r w:rsidRPr="007F257D">
        <w:rPr>
          <w:rFonts w:ascii="Arial" w:hAnsi="Arial" w:cs="Arial"/>
          <w:sz w:val="24"/>
          <w:szCs w:val="24"/>
        </w:rPr>
        <w:t>Number of</w:t>
      </w:r>
      <w:r w:rsidR="00206E87" w:rsidRPr="007F257D">
        <w:rPr>
          <w:rFonts w:ascii="Arial" w:hAnsi="Arial" w:cs="Arial"/>
          <w:sz w:val="24"/>
          <w:szCs w:val="24"/>
        </w:rPr>
        <w:t xml:space="preserve"> AIC service territory based employees (identify number to be based in Peoria</w:t>
      </w:r>
      <w:r w:rsidR="006F1CBF">
        <w:rPr>
          <w:rFonts w:ascii="Arial" w:hAnsi="Arial" w:cs="Arial"/>
          <w:sz w:val="24"/>
          <w:szCs w:val="24"/>
        </w:rPr>
        <w:t xml:space="preserve"> or Collinsville</w:t>
      </w:r>
      <w:r w:rsidR="00206E87" w:rsidRPr="007F257D">
        <w:rPr>
          <w:rFonts w:ascii="Arial" w:hAnsi="Arial" w:cs="Arial"/>
          <w:sz w:val="24"/>
          <w:szCs w:val="24"/>
        </w:rPr>
        <w:t xml:space="preserve"> and number to be based in other areas of AIC territory</w:t>
      </w:r>
      <w:r w:rsidR="009E4962" w:rsidRPr="007F257D">
        <w:rPr>
          <w:rFonts w:ascii="Arial" w:hAnsi="Arial" w:cs="Arial"/>
          <w:sz w:val="24"/>
          <w:szCs w:val="24"/>
        </w:rPr>
        <w:t>)</w:t>
      </w:r>
      <w:r w:rsidRPr="007F257D">
        <w:rPr>
          <w:rFonts w:ascii="Arial" w:hAnsi="Arial" w:cs="Arial"/>
          <w:sz w:val="24"/>
          <w:szCs w:val="24"/>
        </w:rPr>
        <w:t xml:space="preserve"> </w:t>
      </w:r>
    </w:p>
    <w:p w:rsidR="003C2C87" w:rsidRPr="00D20D46" w:rsidRDefault="003C2C87" w:rsidP="007F257D">
      <w:pPr>
        <w:pStyle w:val="ListParagraph"/>
        <w:numPr>
          <w:ilvl w:val="0"/>
          <w:numId w:val="97"/>
        </w:numPr>
        <w:spacing w:before="120" w:after="120"/>
      </w:pPr>
      <w:r w:rsidRPr="007F257D">
        <w:rPr>
          <w:rFonts w:ascii="Arial" w:hAnsi="Arial" w:cs="Arial"/>
          <w:sz w:val="24"/>
          <w:szCs w:val="24"/>
        </w:rPr>
        <w:t xml:space="preserve">Current or proposed primary </w:t>
      </w:r>
      <w:r w:rsidR="00996B16" w:rsidRPr="007F257D">
        <w:rPr>
          <w:rFonts w:ascii="Arial" w:hAnsi="Arial" w:cs="Arial"/>
          <w:sz w:val="24"/>
          <w:szCs w:val="24"/>
        </w:rPr>
        <w:t>office location for this effort</w:t>
      </w:r>
    </w:p>
    <w:p w:rsidR="00D20D46" w:rsidRPr="003E369D" w:rsidRDefault="00324767" w:rsidP="00324767">
      <w:pPr>
        <w:pStyle w:val="ListParagraph"/>
        <w:numPr>
          <w:ilvl w:val="0"/>
          <w:numId w:val="97"/>
        </w:numPr>
        <w:spacing w:before="120" w:after="120"/>
      </w:pPr>
      <w:r w:rsidRPr="00324767">
        <w:rPr>
          <w:rFonts w:ascii="Arial" w:hAnsi="Arial" w:cs="Arial"/>
          <w:sz w:val="24"/>
          <w:szCs w:val="24"/>
        </w:rPr>
        <w:t xml:space="preserve">Diverse </w:t>
      </w:r>
      <w:r w:rsidR="00D20D46">
        <w:rPr>
          <w:rFonts w:ascii="Arial" w:hAnsi="Arial" w:cs="Arial"/>
          <w:sz w:val="24"/>
          <w:szCs w:val="24"/>
        </w:rPr>
        <w:t>Business Enterprise (DBE) certifications, as applicable</w:t>
      </w:r>
    </w:p>
    <w:p w:rsidR="003C2C87" w:rsidRPr="003E369D" w:rsidRDefault="003C2C87" w:rsidP="00D1150A">
      <w:pPr>
        <w:spacing w:before="120" w:after="120" w:line="276" w:lineRule="auto"/>
        <w:ind w:left="1278"/>
      </w:pPr>
      <w:r w:rsidRPr="005A5BD0">
        <w:rPr>
          <w:b/>
        </w:rPr>
        <w:t>Overall Relevant Project Experience</w:t>
      </w:r>
      <w:r w:rsidR="000D7474" w:rsidRPr="005A5BD0">
        <w:rPr>
          <w:b/>
        </w:rPr>
        <w:t>:</w:t>
      </w:r>
      <w:r w:rsidR="000D7474" w:rsidRPr="003E369D">
        <w:t xml:space="preserve"> </w:t>
      </w:r>
      <w:r w:rsidRPr="003E369D">
        <w:t>Bidders shall</w:t>
      </w:r>
      <w:r w:rsidR="00996B16" w:rsidRPr="003E369D">
        <w:t xml:space="preserve"> describe their team’s relevant </w:t>
      </w:r>
      <w:r w:rsidRPr="003E369D">
        <w:t xml:space="preserve">experience, for the past three years, in providing </w:t>
      </w:r>
      <w:r w:rsidR="008E798C">
        <w:t xml:space="preserve">support </w:t>
      </w:r>
      <w:r w:rsidRPr="003E369D">
        <w:t>service with similar breath and scope.</w:t>
      </w:r>
      <w:r w:rsidR="00D45448" w:rsidRPr="003E369D">
        <w:t xml:space="preserve"> </w:t>
      </w:r>
      <w:r w:rsidRPr="003E369D">
        <w:t>For each experience discussed, Bidders must provide the following:</w:t>
      </w:r>
    </w:p>
    <w:p w:rsidR="003C2C87" w:rsidRPr="005A5BD0" w:rsidRDefault="003C2C87" w:rsidP="005A5BD0">
      <w:pPr>
        <w:pStyle w:val="ListParagraph"/>
        <w:numPr>
          <w:ilvl w:val="0"/>
          <w:numId w:val="97"/>
        </w:numPr>
        <w:spacing w:before="120" w:after="120"/>
        <w:rPr>
          <w:rFonts w:ascii="Arial" w:hAnsi="Arial" w:cs="Arial"/>
          <w:sz w:val="24"/>
          <w:szCs w:val="24"/>
        </w:rPr>
      </w:pPr>
      <w:r w:rsidRPr="005A5BD0">
        <w:rPr>
          <w:rFonts w:ascii="Arial" w:hAnsi="Arial" w:cs="Arial"/>
          <w:sz w:val="24"/>
          <w:szCs w:val="24"/>
        </w:rPr>
        <w:t>Company responsi</w:t>
      </w:r>
      <w:r w:rsidR="00996B16" w:rsidRPr="005A5BD0">
        <w:rPr>
          <w:rFonts w:ascii="Arial" w:hAnsi="Arial" w:cs="Arial"/>
          <w:sz w:val="24"/>
          <w:szCs w:val="24"/>
        </w:rPr>
        <w:t xml:space="preserve">ble for </w:t>
      </w:r>
      <w:r w:rsidR="008E798C">
        <w:rPr>
          <w:rFonts w:ascii="Arial" w:hAnsi="Arial" w:cs="Arial"/>
          <w:sz w:val="24"/>
          <w:szCs w:val="24"/>
        </w:rPr>
        <w:t>support</w:t>
      </w:r>
      <w:r w:rsidR="00996B16" w:rsidRPr="005A5BD0">
        <w:rPr>
          <w:rFonts w:ascii="Arial" w:hAnsi="Arial" w:cs="Arial"/>
          <w:sz w:val="24"/>
          <w:szCs w:val="24"/>
        </w:rPr>
        <w:t xml:space="preserve"> services</w:t>
      </w:r>
    </w:p>
    <w:p w:rsidR="003C2C87" w:rsidRPr="005A5BD0" w:rsidRDefault="003C2C87" w:rsidP="005A5BD0">
      <w:pPr>
        <w:pStyle w:val="ListParagraph"/>
        <w:numPr>
          <w:ilvl w:val="0"/>
          <w:numId w:val="97"/>
        </w:numPr>
        <w:spacing w:before="120" w:after="120"/>
        <w:rPr>
          <w:rFonts w:ascii="Arial" w:hAnsi="Arial" w:cs="Arial"/>
          <w:sz w:val="24"/>
          <w:szCs w:val="24"/>
        </w:rPr>
      </w:pPr>
      <w:r w:rsidRPr="005A5BD0">
        <w:rPr>
          <w:rFonts w:ascii="Arial" w:hAnsi="Arial" w:cs="Arial"/>
          <w:sz w:val="24"/>
          <w:szCs w:val="24"/>
        </w:rPr>
        <w:t xml:space="preserve">Program </w:t>
      </w:r>
      <w:r w:rsidR="0072678C">
        <w:rPr>
          <w:rFonts w:ascii="Arial" w:hAnsi="Arial" w:cs="Arial"/>
          <w:sz w:val="24"/>
          <w:szCs w:val="24"/>
        </w:rPr>
        <w:t xml:space="preserve">or project </w:t>
      </w:r>
      <w:r w:rsidRPr="005A5BD0">
        <w:rPr>
          <w:rFonts w:ascii="Arial" w:hAnsi="Arial" w:cs="Arial"/>
          <w:sz w:val="24"/>
          <w:szCs w:val="24"/>
        </w:rPr>
        <w:t>name and location where t</w:t>
      </w:r>
      <w:r w:rsidR="00996B16" w:rsidRPr="005A5BD0">
        <w:rPr>
          <w:rFonts w:ascii="Arial" w:hAnsi="Arial" w:cs="Arial"/>
          <w:sz w:val="24"/>
          <w:szCs w:val="24"/>
        </w:rPr>
        <w:t>he program was implemented</w:t>
      </w:r>
    </w:p>
    <w:p w:rsidR="003C2C87" w:rsidRPr="005A5BD0" w:rsidRDefault="003C2C87" w:rsidP="005A5BD0">
      <w:pPr>
        <w:pStyle w:val="ListParagraph"/>
        <w:numPr>
          <w:ilvl w:val="0"/>
          <w:numId w:val="97"/>
        </w:numPr>
        <w:spacing w:before="120" w:after="120"/>
        <w:rPr>
          <w:rFonts w:ascii="Arial" w:hAnsi="Arial" w:cs="Arial"/>
          <w:sz w:val="24"/>
          <w:szCs w:val="24"/>
        </w:rPr>
      </w:pPr>
      <w:r w:rsidRPr="005A5BD0">
        <w:rPr>
          <w:rFonts w:ascii="Arial" w:hAnsi="Arial" w:cs="Arial"/>
          <w:sz w:val="24"/>
          <w:szCs w:val="24"/>
        </w:rPr>
        <w:t xml:space="preserve">Entity for </w:t>
      </w:r>
      <w:r w:rsidR="00D45B9B" w:rsidRPr="005A5BD0">
        <w:rPr>
          <w:rFonts w:ascii="Arial" w:hAnsi="Arial" w:cs="Arial"/>
          <w:sz w:val="24"/>
          <w:szCs w:val="24"/>
        </w:rPr>
        <w:t>which</w:t>
      </w:r>
      <w:r w:rsidRPr="005A5BD0">
        <w:rPr>
          <w:rFonts w:ascii="Arial" w:hAnsi="Arial" w:cs="Arial"/>
          <w:sz w:val="24"/>
          <w:szCs w:val="24"/>
        </w:rPr>
        <w:t xml:space="preserve"> the program</w:t>
      </w:r>
      <w:r w:rsidR="00901086">
        <w:rPr>
          <w:rFonts w:ascii="Arial" w:hAnsi="Arial" w:cs="Arial"/>
          <w:sz w:val="24"/>
          <w:szCs w:val="24"/>
        </w:rPr>
        <w:t xml:space="preserve"> or project</w:t>
      </w:r>
      <w:r w:rsidRPr="005A5BD0">
        <w:rPr>
          <w:rFonts w:ascii="Arial" w:hAnsi="Arial" w:cs="Arial"/>
          <w:sz w:val="24"/>
          <w:szCs w:val="24"/>
        </w:rPr>
        <w:t xml:space="preserve"> was implemen</w:t>
      </w:r>
      <w:r w:rsidR="008D05CF">
        <w:rPr>
          <w:rFonts w:ascii="Arial" w:hAnsi="Arial" w:cs="Arial"/>
          <w:sz w:val="24"/>
          <w:szCs w:val="24"/>
        </w:rPr>
        <w:t>ted</w:t>
      </w:r>
    </w:p>
    <w:p w:rsidR="003C2C87" w:rsidRPr="005A5BD0" w:rsidRDefault="008D05CF" w:rsidP="005A5BD0">
      <w:pPr>
        <w:pStyle w:val="ListParagraph"/>
        <w:numPr>
          <w:ilvl w:val="0"/>
          <w:numId w:val="97"/>
        </w:numPr>
        <w:spacing w:before="120" w:after="120"/>
        <w:rPr>
          <w:rFonts w:ascii="Arial" w:hAnsi="Arial" w:cs="Arial"/>
          <w:sz w:val="24"/>
          <w:szCs w:val="24"/>
        </w:rPr>
      </w:pPr>
      <w:r>
        <w:rPr>
          <w:rFonts w:ascii="Arial" w:hAnsi="Arial" w:cs="Arial"/>
          <w:sz w:val="24"/>
          <w:szCs w:val="24"/>
        </w:rPr>
        <w:t>Years of implementation</w:t>
      </w:r>
      <w:r w:rsidR="00836A33">
        <w:rPr>
          <w:rFonts w:ascii="Arial" w:hAnsi="Arial" w:cs="Arial"/>
          <w:sz w:val="24"/>
          <w:szCs w:val="24"/>
        </w:rPr>
        <w:t xml:space="preserve"> or support</w:t>
      </w:r>
    </w:p>
    <w:p w:rsidR="003C2C87" w:rsidRPr="005A5BD0" w:rsidRDefault="003C2C87" w:rsidP="005A5BD0">
      <w:pPr>
        <w:pStyle w:val="ListParagraph"/>
        <w:numPr>
          <w:ilvl w:val="0"/>
          <w:numId w:val="97"/>
        </w:numPr>
        <w:spacing w:before="120" w:after="120"/>
        <w:rPr>
          <w:rFonts w:ascii="Arial" w:hAnsi="Arial" w:cs="Arial"/>
          <w:sz w:val="24"/>
          <w:szCs w:val="24"/>
        </w:rPr>
      </w:pPr>
      <w:r w:rsidRPr="005A5BD0">
        <w:rPr>
          <w:rFonts w:ascii="Arial" w:hAnsi="Arial" w:cs="Arial"/>
          <w:sz w:val="24"/>
          <w:szCs w:val="24"/>
        </w:rPr>
        <w:t>Progra</w:t>
      </w:r>
      <w:r w:rsidR="008D05CF">
        <w:rPr>
          <w:rFonts w:ascii="Arial" w:hAnsi="Arial" w:cs="Arial"/>
          <w:sz w:val="24"/>
          <w:szCs w:val="24"/>
        </w:rPr>
        <w:t xml:space="preserve">m </w:t>
      </w:r>
      <w:r w:rsidR="003B3BD6">
        <w:rPr>
          <w:rFonts w:ascii="Arial" w:hAnsi="Arial" w:cs="Arial"/>
          <w:sz w:val="24"/>
          <w:szCs w:val="24"/>
        </w:rPr>
        <w:t xml:space="preserve">or project </w:t>
      </w:r>
      <w:r w:rsidR="008D05CF">
        <w:rPr>
          <w:rFonts w:ascii="Arial" w:hAnsi="Arial" w:cs="Arial"/>
          <w:sz w:val="24"/>
          <w:szCs w:val="24"/>
        </w:rPr>
        <w:t>description and scope of work</w:t>
      </w:r>
    </w:p>
    <w:p w:rsidR="000D7474" w:rsidRPr="005A5BD0" w:rsidRDefault="003C2C87" w:rsidP="005A5BD0">
      <w:pPr>
        <w:pStyle w:val="ListParagraph"/>
        <w:numPr>
          <w:ilvl w:val="0"/>
          <w:numId w:val="97"/>
        </w:numPr>
        <w:spacing w:before="120" w:after="120"/>
        <w:rPr>
          <w:rFonts w:ascii="Arial" w:hAnsi="Arial" w:cs="Arial"/>
          <w:sz w:val="24"/>
          <w:szCs w:val="24"/>
        </w:rPr>
      </w:pPr>
      <w:r w:rsidRPr="005A5BD0">
        <w:rPr>
          <w:rFonts w:ascii="Arial" w:hAnsi="Arial" w:cs="Arial"/>
          <w:sz w:val="24"/>
          <w:szCs w:val="24"/>
        </w:rPr>
        <w:t>Budg</w:t>
      </w:r>
      <w:r w:rsidR="008D05CF">
        <w:rPr>
          <w:rFonts w:ascii="Arial" w:hAnsi="Arial" w:cs="Arial"/>
          <w:sz w:val="24"/>
          <w:szCs w:val="24"/>
        </w:rPr>
        <w:t>eted dollars and actual dollars</w:t>
      </w:r>
    </w:p>
    <w:p w:rsidR="003C2C87" w:rsidRPr="005A5BD0" w:rsidRDefault="003C2C87" w:rsidP="005A5BD0">
      <w:pPr>
        <w:pStyle w:val="ListParagraph"/>
        <w:numPr>
          <w:ilvl w:val="0"/>
          <w:numId w:val="97"/>
        </w:numPr>
        <w:spacing w:before="120" w:after="120"/>
        <w:rPr>
          <w:rFonts w:ascii="Arial" w:hAnsi="Arial" w:cs="Arial"/>
          <w:sz w:val="24"/>
          <w:szCs w:val="24"/>
        </w:rPr>
      </w:pPr>
      <w:r w:rsidRPr="005A5BD0">
        <w:rPr>
          <w:rFonts w:ascii="Arial" w:hAnsi="Arial" w:cs="Arial"/>
          <w:sz w:val="24"/>
          <w:szCs w:val="24"/>
        </w:rPr>
        <w:t xml:space="preserve">Program </w:t>
      </w:r>
      <w:r w:rsidR="003B3BD6">
        <w:rPr>
          <w:rFonts w:ascii="Arial" w:hAnsi="Arial" w:cs="Arial"/>
          <w:sz w:val="24"/>
          <w:szCs w:val="24"/>
        </w:rPr>
        <w:t xml:space="preserve">or project </w:t>
      </w:r>
      <w:r w:rsidRPr="005A5BD0">
        <w:rPr>
          <w:rFonts w:ascii="Arial" w:hAnsi="Arial" w:cs="Arial"/>
          <w:sz w:val="24"/>
          <w:szCs w:val="24"/>
        </w:rPr>
        <w:t>goals and whether goals were achieved</w:t>
      </w:r>
      <w:r w:rsidR="00C319D4">
        <w:rPr>
          <w:rFonts w:ascii="Arial" w:hAnsi="Arial" w:cs="Arial"/>
          <w:sz w:val="24"/>
          <w:szCs w:val="24"/>
        </w:rPr>
        <w:t>,</w:t>
      </w:r>
      <w:r w:rsidR="000D7474" w:rsidRPr="005A5BD0">
        <w:rPr>
          <w:rFonts w:ascii="Arial" w:hAnsi="Arial" w:cs="Arial"/>
          <w:sz w:val="24"/>
          <w:szCs w:val="24"/>
        </w:rPr>
        <w:t xml:space="preserve"> including </w:t>
      </w:r>
      <w:r w:rsidR="00C319D4">
        <w:rPr>
          <w:rFonts w:ascii="Arial" w:hAnsi="Arial" w:cs="Arial"/>
          <w:sz w:val="24"/>
          <w:szCs w:val="24"/>
        </w:rPr>
        <w:t>on time, ahead of schedule, or behind schedule</w:t>
      </w:r>
    </w:p>
    <w:p w:rsidR="003C2C87" w:rsidRPr="005A5BD0" w:rsidRDefault="006C0F2E" w:rsidP="005A5BD0">
      <w:pPr>
        <w:pStyle w:val="ListParagraph"/>
        <w:numPr>
          <w:ilvl w:val="0"/>
          <w:numId w:val="97"/>
        </w:numPr>
        <w:spacing w:before="120" w:after="120"/>
        <w:rPr>
          <w:rFonts w:ascii="Arial" w:hAnsi="Arial" w:cs="Arial"/>
          <w:sz w:val="24"/>
          <w:szCs w:val="24"/>
        </w:rPr>
      </w:pPr>
      <w:r>
        <w:rPr>
          <w:rFonts w:ascii="Arial" w:hAnsi="Arial" w:cs="Arial"/>
          <w:sz w:val="24"/>
          <w:szCs w:val="24"/>
        </w:rPr>
        <w:t>Energy saving m</w:t>
      </w:r>
      <w:r w:rsidR="00996B16" w:rsidRPr="005A5BD0">
        <w:rPr>
          <w:rFonts w:ascii="Arial" w:hAnsi="Arial" w:cs="Arial"/>
          <w:sz w:val="24"/>
          <w:szCs w:val="24"/>
        </w:rPr>
        <w:t>easures</w:t>
      </w:r>
      <w:r>
        <w:rPr>
          <w:rFonts w:ascii="Arial" w:hAnsi="Arial" w:cs="Arial"/>
          <w:sz w:val="24"/>
          <w:szCs w:val="24"/>
        </w:rPr>
        <w:t xml:space="preserve"> and/or key deliverables</w:t>
      </w:r>
      <w:r w:rsidR="00996B16" w:rsidRPr="005A5BD0">
        <w:rPr>
          <w:rFonts w:ascii="Arial" w:hAnsi="Arial" w:cs="Arial"/>
          <w:sz w:val="24"/>
          <w:szCs w:val="24"/>
        </w:rPr>
        <w:t xml:space="preserve"> included in program</w:t>
      </w:r>
      <w:r w:rsidR="003B3BD6">
        <w:rPr>
          <w:rFonts w:ascii="Arial" w:hAnsi="Arial" w:cs="Arial"/>
          <w:sz w:val="24"/>
          <w:szCs w:val="24"/>
        </w:rPr>
        <w:t xml:space="preserve"> or project (if applicable)</w:t>
      </w:r>
    </w:p>
    <w:p w:rsidR="00E70173" w:rsidRDefault="003C2C87" w:rsidP="00510F80">
      <w:pPr>
        <w:pStyle w:val="Default"/>
        <w:ind w:left="1278"/>
        <w:rPr>
          <w:color w:val="1F497D"/>
        </w:rPr>
      </w:pPr>
      <w:r w:rsidRPr="00A417D0">
        <w:t>Bidders should specifically mention</w:t>
      </w:r>
      <w:r w:rsidR="003D3D4E" w:rsidRPr="00A417D0">
        <w:t xml:space="preserve"> qualifications</w:t>
      </w:r>
      <w:r w:rsidRPr="00A417D0">
        <w:t xml:space="preserve"> </w:t>
      </w:r>
      <w:r w:rsidR="003D3D4E" w:rsidRPr="00A417D0">
        <w:t>in comparable service territories</w:t>
      </w:r>
      <w:r w:rsidR="00736B8D">
        <w:t>.</w:t>
      </w:r>
    </w:p>
    <w:p w:rsidR="00A417D0" w:rsidRPr="00A417D0" w:rsidRDefault="00A417D0" w:rsidP="00A417D0">
      <w:pPr>
        <w:pStyle w:val="Default"/>
        <w:ind w:left="1080"/>
        <w:rPr>
          <w:color w:val="1F497D"/>
        </w:rPr>
      </w:pPr>
    </w:p>
    <w:p w:rsidR="00260EDF" w:rsidRDefault="00E70173" w:rsidP="003535B7">
      <w:pPr>
        <w:spacing w:before="120" w:after="120" w:line="276" w:lineRule="auto"/>
        <w:ind w:left="1278"/>
      </w:pPr>
      <w:r w:rsidRPr="000269F8">
        <w:rPr>
          <w:b/>
        </w:rPr>
        <w:t>Client References:</w:t>
      </w:r>
      <w:r w:rsidRPr="003E369D">
        <w:t xml:space="preserve"> Bidder</w:t>
      </w:r>
      <w:r w:rsidR="007A02C6" w:rsidRPr="003E369D">
        <w:t>s</w:t>
      </w:r>
      <w:r w:rsidRPr="003E369D">
        <w:t xml:space="preserve"> shall complete the table below with three (3) client references including each reference’s company name, contact information (name, title, phone number, and email). Each reference must be from a program</w:t>
      </w:r>
      <w:r w:rsidR="00BF00E1">
        <w:t xml:space="preserve"> or project</w:t>
      </w:r>
      <w:r w:rsidRPr="003E369D">
        <w:t xml:space="preserve"> listed in Bidder’s </w:t>
      </w:r>
      <w:r w:rsidR="001C2E50">
        <w:t>response</w:t>
      </w:r>
      <w:r w:rsidRPr="003E369D">
        <w:t xml:space="preserve"> and the corresponding program</w:t>
      </w:r>
      <w:r w:rsidR="007F3228">
        <w:t xml:space="preserve"> or project</w:t>
      </w:r>
      <w:r w:rsidRPr="003E369D">
        <w:t xml:space="preserve"> shall be listed with each reference. List two companies with which Bidder is currently doing business. If possible, list one company with which Bidder worked in the last three years, but with which Bidder is no longer doing business.</w:t>
      </w:r>
    </w:p>
    <w:p w:rsidR="00EC1591" w:rsidRPr="00A54AE9" w:rsidRDefault="00EC1591" w:rsidP="00A54AE9">
      <w:pPr>
        <w:spacing w:before="120" w:after="120" w:line="276" w:lineRule="auto"/>
        <w:ind w:left="1278"/>
      </w:pPr>
    </w:p>
    <w:p w:rsidR="00E70173" w:rsidRPr="00DD7CF0" w:rsidRDefault="00580099" w:rsidP="00580099">
      <w:pPr>
        <w:spacing w:before="120" w:after="120" w:line="276" w:lineRule="auto"/>
        <w:jc w:val="center"/>
        <w:rPr>
          <w:b/>
        </w:rPr>
      </w:pPr>
      <w:r>
        <w:rPr>
          <w:b/>
        </w:rPr>
        <w:t>Table 1</w:t>
      </w:r>
      <w:r w:rsidR="009A46A2">
        <w:rPr>
          <w:b/>
        </w:rPr>
        <w:t>:</w:t>
      </w:r>
      <w:r w:rsidR="00E70173" w:rsidRPr="00DD7CF0">
        <w:rPr>
          <w:b/>
        </w:rPr>
        <w:t xml:space="preserve"> Client References</w:t>
      </w:r>
    </w:p>
    <w:tbl>
      <w:tblPr>
        <w:tblStyle w:val="TableGrid"/>
        <w:tblW w:w="0" w:type="auto"/>
        <w:jc w:val="center"/>
        <w:tblLook w:val="04A0" w:firstRow="1" w:lastRow="0" w:firstColumn="1" w:lastColumn="0" w:noHBand="0" w:noVBand="1"/>
      </w:tblPr>
      <w:tblGrid>
        <w:gridCol w:w="3600"/>
        <w:gridCol w:w="5238"/>
      </w:tblGrid>
      <w:tr w:rsidR="00E70173" w:rsidRPr="003E369D" w:rsidTr="00DB600D">
        <w:trPr>
          <w:trHeight w:val="144"/>
          <w:jc w:val="center"/>
        </w:trPr>
        <w:tc>
          <w:tcPr>
            <w:tcW w:w="8838" w:type="dxa"/>
            <w:gridSpan w:val="2"/>
            <w:tcBorders>
              <w:top w:val="single" w:sz="12" w:space="0" w:color="auto"/>
              <w:left w:val="single" w:sz="12" w:space="0" w:color="auto"/>
              <w:right w:val="single" w:sz="12" w:space="0" w:color="auto"/>
            </w:tcBorders>
            <w:shd w:val="clear" w:color="auto" w:fill="D9D9D9" w:themeFill="background1" w:themeFillShade="D9"/>
          </w:tcPr>
          <w:p w:rsidR="00E70173" w:rsidRPr="003E369D" w:rsidRDefault="00E70173" w:rsidP="002F20BE">
            <w:pPr>
              <w:spacing w:before="120" w:after="120" w:line="276" w:lineRule="auto"/>
              <w:jc w:val="center"/>
            </w:pPr>
            <w:r w:rsidRPr="003E369D">
              <w:lastRenderedPageBreak/>
              <w:t>Client Reference #1</w:t>
            </w:r>
          </w:p>
        </w:tc>
      </w:tr>
      <w:tr w:rsidR="00E70173" w:rsidRPr="003E369D" w:rsidTr="009C1D3B">
        <w:trPr>
          <w:trHeight w:val="288"/>
          <w:jc w:val="center"/>
        </w:trPr>
        <w:tc>
          <w:tcPr>
            <w:tcW w:w="3600" w:type="dxa"/>
            <w:tcBorders>
              <w:left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Program Name</w:t>
            </w:r>
          </w:p>
        </w:tc>
        <w:tc>
          <w:tcPr>
            <w:tcW w:w="5238" w:type="dxa"/>
            <w:tcBorders>
              <w:right w:val="single" w:sz="12" w:space="0" w:color="auto"/>
            </w:tcBorders>
          </w:tcPr>
          <w:p w:rsidR="00E70173" w:rsidRPr="003E369D" w:rsidRDefault="00E70173" w:rsidP="002D3996">
            <w:pPr>
              <w:spacing w:before="120" w:after="120" w:line="276" w:lineRule="auto"/>
            </w:pPr>
          </w:p>
        </w:tc>
      </w:tr>
      <w:tr w:rsidR="00E70173" w:rsidRPr="003E369D" w:rsidTr="009C1D3B">
        <w:trPr>
          <w:trHeight w:val="288"/>
          <w:jc w:val="center"/>
        </w:trPr>
        <w:tc>
          <w:tcPr>
            <w:tcW w:w="3600" w:type="dxa"/>
            <w:tcBorders>
              <w:left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Company Name</w:t>
            </w:r>
          </w:p>
        </w:tc>
        <w:tc>
          <w:tcPr>
            <w:tcW w:w="5238" w:type="dxa"/>
            <w:tcBorders>
              <w:right w:val="single" w:sz="12" w:space="0" w:color="auto"/>
            </w:tcBorders>
          </w:tcPr>
          <w:p w:rsidR="00E70173" w:rsidRPr="003E369D" w:rsidRDefault="00E70173" w:rsidP="002D3996">
            <w:pPr>
              <w:spacing w:before="120" w:after="120" w:line="276" w:lineRule="auto"/>
            </w:pPr>
          </w:p>
        </w:tc>
      </w:tr>
      <w:tr w:rsidR="00E70173" w:rsidRPr="003E369D" w:rsidTr="009C1D3B">
        <w:trPr>
          <w:trHeight w:val="288"/>
          <w:jc w:val="center"/>
        </w:trPr>
        <w:tc>
          <w:tcPr>
            <w:tcW w:w="3600" w:type="dxa"/>
            <w:tcBorders>
              <w:left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Company Contact Person</w:t>
            </w:r>
          </w:p>
        </w:tc>
        <w:tc>
          <w:tcPr>
            <w:tcW w:w="5238" w:type="dxa"/>
            <w:tcBorders>
              <w:right w:val="single" w:sz="12" w:space="0" w:color="auto"/>
            </w:tcBorders>
          </w:tcPr>
          <w:p w:rsidR="00E70173" w:rsidRPr="003E369D" w:rsidRDefault="00E70173" w:rsidP="002D3996">
            <w:pPr>
              <w:spacing w:before="120" w:after="120" w:line="276" w:lineRule="auto"/>
            </w:pPr>
          </w:p>
        </w:tc>
      </w:tr>
      <w:tr w:rsidR="00E70173" w:rsidRPr="003E369D" w:rsidTr="009C1D3B">
        <w:trPr>
          <w:trHeight w:val="288"/>
          <w:jc w:val="center"/>
        </w:trPr>
        <w:tc>
          <w:tcPr>
            <w:tcW w:w="3600" w:type="dxa"/>
            <w:tcBorders>
              <w:left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Contact’s Title</w:t>
            </w:r>
          </w:p>
        </w:tc>
        <w:tc>
          <w:tcPr>
            <w:tcW w:w="5238" w:type="dxa"/>
            <w:tcBorders>
              <w:right w:val="single" w:sz="12" w:space="0" w:color="auto"/>
            </w:tcBorders>
          </w:tcPr>
          <w:p w:rsidR="00E70173" w:rsidRPr="003E369D" w:rsidRDefault="00E70173" w:rsidP="002D3996">
            <w:pPr>
              <w:spacing w:before="120" w:after="120" w:line="276" w:lineRule="auto"/>
            </w:pPr>
          </w:p>
        </w:tc>
      </w:tr>
      <w:tr w:rsidR="00E70173" w:rsidRPr="003E369D" w:rsidTr="009C1D3B">
        <w:trPr>
          <w:trHeight w:val="288"/>
          <w:jc w:val="center"/>
        </w:trPr>
        <w:tc>
          <w:tcPr>
            <w:tcW w:w="3600" w:type="dxa"/>
            <w:tcBorders>
              <w:left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Contact’s Phone Number</w:t>
            </w:r>
          </w:p>
        </w:tc>
        <w:tc>
          <w:tcPr>
            <w:tcW w:w="5238" w:type="dxa"/>
            <w:tcBorders>
              <w:right w:val="single" w:sz="12" w:space="0" w:color="auto"/>
            </w:tcBorders>
          </w:tcPr>
          <w:p w:rsidR="00E70173" w:rsidRPr="003E369D" w:rsidRDefault="00E70173" w:rsidP="002D3996">
            <w:pPr>
              <w:spacing w:before="120" w:after="120" w:line="276" w:lineRule="auto"/>
            </w:pPr>
          </w:p>
        </w:tc>
      </w:tr>
      <w:tr w:rsidR="00E70173" w:rsidRPr="003E369D" w:rsidTr="009C1D3B">
        <w:trPr>
          <w:trHeight w:val="288"/>
          <w:jc w:val="center"/>
        </w:trPr>
        <w:tc>
          <w:tcPr>
            <w:tcW w:w="3600" w:type="dxa"/>
            <w:tcBorders>
              <w:left w:val="single" w:sz="12" w:space="0" w:color="auto"/>
              <w:bottom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Contact’s Email</w:t>
            </w:r>
          </w:p>
        </w:tc>
        <w:tc>
          <w:tcPr>
            <w:tcW w:w="5238" w:type="dxa"/>
            <w:tcBorders>
              <w:bottom w:val="single" w:sz="12" w:space="0" w:color="auto"/>
              <w:right w:val="single" w:sz="12" w:space="0" w:color="auto"/>
            </w:tcBorders>
          </w:tcPr>
          <w:p w:rsidR="00E70173" w:rsidRPr="003E369D" w:rsidRDefault="00E70173" w:rsidP="002D3996">
            <w:pPr>
              <w:spacing w:before="120" w:after="120" w:line="276" w:lineRule="auto"/>
            </w:pPr>
          </w:p>
        </w:tc>
      </w:tr>
      <w:tr w:rsidR="00E70173" w:rsidRPr="003E369D" w:rsidTr="009C1D3B">
        <w:trPr>
          <w:trHeight w:val="288"/>
          <w:jc w:val="center"/>
        </w:trPr>
        <w:tc>
          <w:tcPr>
            <w:tcW w:w="8838" w:type="dxa"/>
            <w:gridSpan w:val="2"/>
            <w:tcBorders>
              <w:top w:val="single" w:sz="12" w:space="0" w:color="auto"/>
              <w:left w:val="single" w:sz="12" w:space="0" w:color="auto"/>
              <w:right w:val="single" w:sz="12" w:space="0" w:color="auto"/>
            </w:tcBorders>
            <w:shd w:val="clear" w:color="auto" w:fill="D9D9D9" w:themeFill="background1" w:themeFillShade="D9"/>
          </w:tcPr>
          <w:p w:rsidR="00E70173" w:rsidRPr="003E369D" w:rsidRDefault="00E70173" w:rsidP="002F20BE">
            <w:pPr>
              <w:spacing w:before="120" w:after="120" w:line="276" w:lineRule="auto"/>
              <w:jc w:val="center"/>
            </w:pPr>
            <w:r w:rsidRPr="003E369D">
              <w:t>Client Reference #2</w:t>
            </w:r>
          </w:p>
        </w:tc>
      </w:tr>
      <w:tr w:rsidR="00E70173" w:rsidRPr="003E369D" w:rsidTr="009C1D3B">
        <w:trPr>
          <w:trHeight w:val="288"/>
          <w:jc w:val="center"/>
        </w:trPr>
        <w:tc>
          <w:tcPr>
            <w:tcW w:w="3600" w:type="dxa"/>
            <w:tcBorders>
              <w:left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Program Name</w:t>
            </w:r>
          </w:p>
        </w:tc>
        <w:tc>
          <w:tcPr>
            <w:tcW w:w="5238" w:type="dxa"/>
            <w:tcBorders>
              <w:right w:val="single" w:sz="12" w:space="0" w:color="auto"/>
            </w:tcBorders>
          </w:tcPr>
          <w:p w:rsidR="00E70173" w:rsidRPr="003E369D" w:rsidRDefault="00E70173" w:rsidP="002D3996">
            <w:pPr>
              <w:spacing w:before="120" w:after="120" w:line="276" w:lineRule="auto"/>
            </w:pPr>
          </w:p>
        </w:tc>
      </w:tr>
      <w:tr w:rsidR="00E70173" w:rsidRPr="003E369D" w:rsidTr="009C1D3B">
        <w:trPr>
          <w:trHeight w:val="288"/>
          <w:jc w:val="center"/>
        </w:trPr>
        <w:tc>
          <w:tcPr>
            <w:tcW w:w="3600" w:type="dxa"/>
            <w:tcBorders>
              <w:left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Company Name</w:t>
            </w:r>
          </w:p>
        </w:tc>
        <w:tc>
          <w:tcPr>
            <w:tcW w:w="5238" w:type="dxa"/>
            <w:tcBorders>
              <w:right w:val="single" w:sz="12" w:space="0" w:color="auto"/>
            </w:tcBorders>
          </w:tcPr>
          <w:p w:rsidR="00E70173" w:rsidRPr="003E369D" w:rsidRDefault="00E70173" w:rsidP="002D3996">
            <w:pPr>
              <w:spacing w:before="120" w:after="120" w:line="276" w:lineRule="auto"/>
            </w:pPr>
          </w:p>
        </w:tc>
      </w:tr>
      <w:tr w:rsidR="00E70173" w:rsidRPr="003E369D" w:rsidTr="009C1D3B">
        <w:trPr>
          <w:trHeight w:val="288"/>
          <w:jc w:val="center"/>
        </w:trPr>
        <w:tc>
          <w:tcPr>
            <w:tcW w:w="3600" w:type="dxa"/>
            <w:tcBorders>
              <w:left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Company Contact Person</w:t>
            </w:r>
          </w:p>
        </w:tc>
        <w:tc>
          <w:tcPr>
            <w:tcW w:w="5238" w:type="dxa"/>
            <w:tcBorders>
              <w:right w:val="single" w:sz="12" w:space="0" w:color="auto"/>
            </w:tcBorders>
          </w:tcPr>
          <w:p w:rsidR="00E70173" w:rsidRPr="003E369D" w:rsidRDefault="00E70173" w:rsidP="002D3996">
            <w:pPr>
              <w:spacing w:before="120" w:after="120" w:line="276" w:lineRule="auto"/>
            </w:pPr>
          </w:p>
        </w:tc>
      </w:tr>
      <w:tr w:rsidR="00E70173" w:rsidRPr="003E369D" w:rsidTr="009C1D3B">
        <w:trPr>
          <w:trHeight w:val="288"/>
          <w:jc w:val="center"/>
        </w:trPr>
        <w:tc>
          <w:tcPr>
            <w:tcW w:w="3600" w:type="dxa"/>
            <w:tcBorders>
              <w:left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Contact’s Title</w:t>
            </w:r>
          </w:p>
        </w:tc>
        <w:tc>
          <w:tcPr>
            <w:tcW w:w="5238" w:type="dxa"/>
            <w:tcBorders>
              <w:right w:val="single" w:sz="12" w:space="0" w:color="auto"/>
            </w:tcBorders>
          </w:tcPr>
          <w:p w:rsidR="00E70173" w:rsidRPr="003E369D" w:rsidRDefault="00E70173" w:rsidP="002D3996">
            <w:pPr>
              <w:spacing w:before="120" w:after="120" w:line="276" w:lineRule="auto"/>
            </w:pPr>
          </w:p>
        </w:tc>
      </w:tr>
      <w:tr w:rsidR="00E70173" w:rsidRPr="003E369D" w:rsidTr="009C1D3B">
        <w:trPr>
          <w:trHeight w:val="288"/>
          <w:jc w:val="center"/>
        </w:trPr>
        <w:tc>
          <w:tcPr>
            <w:tcW w:w="3600" w:type="dxa"/>
            <w:tcBorders>
              <w:left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Contact’s Phone Number</w:t>
            </w:r>
          </w:p>
        </w:tc>
        <w:tc>
          <w:tcPr>
            <w:tcW w:w="5238" w:type="dxa"/>
            <w:tcBorders>
              <w:right w:val="single" w:sz="12" w:space="0" w:color="auto"/>
            </w:tcBorders>
          </w:tcPr>
          <w:p w:rsidR="00E70173" w:rsidRPr="003E369D" w:rsidRDefault="00E70173" w:rsidP="002D3996">
            <w:pPr>
              <w:spacing w:before="120" w:after="120" w:line="276" w:lineRule="auto"/>
            </w:pPr>
          </w:p>
        </w:tc>
      </w:tr>
      <w:tr w:rsidR="00E70173" w:rsidRPr="003E369D" w:rsidTr="009C1D3B">
        <w:trPr>
          <w:trHeight w:val="288"/>
          <w:jc w:val="center"/>
        </w:trPr>
        <w:tc>
          <w:tcPr>
            <w:tcW w:w="3600" w:type="dxa"/>
            <w:tcBorders>
              <w:left w:val="single" w:sz="12" w:space="0" w:color="auto"/>
              <w:bottom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Contact’s Email</w:t>
            </w:r>
          </w:p>
        </w:tc>
        <w:tc>
          <w:tcPr>
            <w:tcW w:w="5238" w:type="dxa"/>
            <w:tcBorders>
              <w:bottom w:val="single" w:sz="12" w:space="0" w:color="auto"/>
              <w:right w:val="single" w:sz="12" w:space="0" w:color="auto"/>
            </w:tcBorders>
          </w:tcPr>
          <w:p w:rsidR="00E70173" w:rsidRPr="003E369D" w:rsidRDefault="00E70173" w:rsidP="002D3996">
            <w:pPr>
              <w:spacing w:before="120" w:after="120" w:line="276" w:lineRule="auto"/>
            </w:pPr>
          </w:p>
        </w:tc>
      </w:tr>
    </w:tbl>
    <w:p w:rsidR="00A54AE9" w:rsidRDefault="00A54AE9"/>
    <w:tbl>
      <w:tblPr>
        <w:tblStyle w:val="TableGrid"/>
        <w:tblW w:w="0" w:type="auto"/>
        <w:jc w:val="center"/>
        <w:tblLook w:val="04A0" w:firstRow="1" w:lastRow="0" w:firstColumn="1" w:lastColumn="0" w:noHBand="0" w:noVBand="1"/>
      </w:tblPr>
      <w:tblGrid>
        <w:gridCol w:w="3600"/>
        <w:gridCol w:w="5238"/>
      </w:tblGrid>
      <w:tr w:rsidR="00E70173" w:rsidRPr="003E369D" w:rsidTr="009C1D3B">
        <w:trPr>
          <w:trHeight w:val="288"/>
          <w:jc w:val="center"/>
        </w:trPr>
        <w:tc>
          <w:tcPr>
            <w:tcW w:w="8838" w:type="dxa"/>
            <w:gridSpan w:val="2"/>
            <w:tcBorders>
              <w:top w:val="single" w:sz="12" w:space="0" w:color="auto"/>
              <w:left w:val="single" w:sz="12" w:space="0" w:color="auto"/>
              <w:right w:val="single" w:sz="12" w:space="0" w:color="auto"/>
            </w:tcBorders>
            <w:shd w:val="clear" w:color="auto" w:fill="D9D9D9" w:themeFill="background1" w:themeFillShade="D9"/>
          </w:tcPr>
          <w:p w:rsidR="00E70173" w:rsidRPr="003E369D" w:rsidRDefault="00E70173" w:rsidP="002F20BE">
            <w:pPr>
              <w:spacing w:before="120" w:after="120" w:line="276" w:lineRule="auto"/>
              <w:jc w:val="center"/>
            </w:pPr>
            <w:r w:rsidRPr="003E369D">
              <w:t>Client Reference #3</w:t>
            </w:r>
          </w:p>
        </w:tc>
      </w:tr>
      <w:tr w:rsidR="00E70173" w:rsidRPr="003E369D" w:rsidTr="009C1D3B">
        <w:trPr>
          <w:trHeight w:val="288"/>
          <w:jc w:val="center"/>
        </w:trPr>
        <w:tc>
          <w:tcPr>
            <w:tcW w:w="3600" w:type="dxa"/>
            <w:tcBorders>
              <w:left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Program Name</w:t>
            </w:r>
          </w:p>
        </w:tc>
        <w:tc>
          <w:tcPr>
            <w:tcW w:w="5238" w:type="dxa"/>
            <w:tcBorders>
              <w:right w:val="single" w:sz="12" w:space="0" w:color="auto"/>
            </w:tcBorders>
          </w:tcPr>
          <w:p w:rsidR="00E70173" w:rsidRPr="003E369D" w:rsidRDefault="00E70173" w:rsidP="002D3996">
            <w:pPr>
              <w:spacing w:before="120" w:after="120" w:line="276" w:lineRule="auto"/>
            </w:pPr>
          </w:p>
        </w:tc>
      </w:tr>
      <w:tr w:rsidR="00E70173" w:rsidRPr="003E369D" w:rsidTr="009C1D3B">
        <w:trPr>
          <w:trHeight w:val="288"/>
          <w:jc w:val="center"/>
        </w:trPr>
        <w:tc>
          <w:tcPr>
            <w:tcW w:w="3600" w:type="dxa"/>
            <w:tcBorders>
              <w:left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Company Name</w:t>
            </w:r>
          </w:p>
        </w:tc>
        <w:tc>
          <w:tcPr>
            <w:tcW w:w="5238" w:type="dxa"/>
            <w:tcBorders>
              <w:right w:val="single" w:sz="12" w:space="0" w:color="auto"/>
            </w:tcBorders>
          </w:tcPr>
          <w:p w:rsidR="00E70173" w:rsidRPr="003E369D" w:rsidRDefault="00E70173" w:rsidP="002D3996">
            <w:pPr>
              <w:spacing w:before="120" w:after="120" w:line="276" w:lineRule="auto"/>
            </w:pPr>
          </w:p>
        </w:tc>
      </w:tr>
      <w:tr w:rsidR="00E70173" w:rsidRPr="003E369D" w:rsidTr="009C1D3B">
        <w:trPr>
          <w:trHeight w:val="288"/>
          <w:jc w:val="center"/>
        </w:trPr>
        <w:tc>
          <w:tcPr>
            <w:tcW w:w="3600" w:type="dxa"/>
            <w:tcBorders>
              <w:left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Company Contact Person</w:t>
            </w:r>
          </w:p>
        </w:tc>
        <w:tc>
          <w:tcPr>
            <w:tcW w:w="5238" w:type="dxa"/>
            <w:tcBorders>
              <w:right w:val="single" w:sz="12" w:space="0" w:color="auto"/>
            </w:tcBorders>
          </w:tcPr>
          <w:p w:rsidR="00E70173" w:rsidRPr="003E369D" w:rsidRDefault="00E70173" w:rsidP="002D3996">
            <w:pPr>
              <w:spacing w:before="120" w:after="120" w:line="276" w:lineRule="auto"/>
            </w:pPr>
          </w:p>
        </w:tc>
      </w:tr>
      <w:tr w:rsidR="00E70173" w:rsidRPr="003E369D" w:rsidTr="009C1D3B">
        <w:trPr>
          <w:trHeight w:val="288"/>
          <w:jc w:val="center"/>
        </w:trPr>
        <w:tc>
          <w:tcPr>
            <w:tcW w:w="3600" w:type="dxa"/>
            <w:tcBorders>
              <w:left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Contact’s Title</w:t>
            </w:r>
          </w:p>
        </w:tc>
        <w:tc>
          <w:tcPr>
            <w:tcW w:w="5238" w:type="dxa"/>
            <w:tcBorders>
              <w:right w:val="single" w:sz="12" w:space="0" w:color="auto"/>
            </w:tcBorders>
          </w:tcPr>
          <w:p w:rsidR="00E70173" w:rsidRPr="003E369D" w:rsidRDefault="00E70173" w:rsidP="002D3996">
            <w:pPr>
              <w:spacing w:before="120" w:after="120" w:line="276" w:lineRule="auto"/>
            </w:pPr>
          </w:p>
        </w:tc>
      </w:tr>
      <w:tr w:rsidR="00E70173" w:rsidRPr="003E369D" w:rsidTr="009C1D3B">
        <w:trPr>
          <w:trHeight w:val="288"/>
          <w:jc w:val="center"/>
        </w:trPr>
        <w:tc>
          <w:tcPr>
            <w:tcW w:w="3600" w:type="dxa"/>
            <w:tcBorders>
              <w:left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Contact’s Phone Number</w:t>
            </w:r>
          </w:p>
        </w:tc>
        <w:tc>
          <w:tcPr>
            <w:tcW w:w="5238" w:type="dxa"/>
            <w:tcBorders>
              <w:right w:val="single" w:sz="12" w:space="0" w:color="auto"/>
            </w:tcBorders>
          </w:tcPr>
          <w:p w:rsidR="00E70173" w:rsidRPr="003E369D" w:rsidRDefault="00E70173" w:rsidP="002D3996">
            <w:pPr>
              <w:spacing w:before="120" w:after="120" w:line="276" w:lineRule="auto"/>
            </w:pPr>
          </w:p>
        </w:tc>
      </w:tr>
      <w:tr w:rsidR="00E70173" w:rsidRPr="003E369D" w:rsidTr="009C1D3B">
        <w:trPr>
          <w:trHeight w:val="288"/>
          <w:jc w:val="center"/>
        </w:trPr>
        <w:tc>
          <w:tcPr>
            <w:tcW w:w="3600" w:type="dxa"/>
            <w:tcBorders>
              <w:left w:val="single" w:sz="12" w:space="0" w:color="auto"/>
              <w:bottom w:val="single" w:sz="12" w:space="0" w:color="auto"/>
            </w:tcBorders>
            <w:shd w:val="clear" w:color="auto" w:fill="D9D9D9" w:themeFill="background1" w:themeFillShade="D9"/>
          </w:tcPr>
          <w:p w:rsidR="00E70173" w:rsidRPr="003E369D" w:rsidRDefault="00E70173" w:rsidP="002D3996">
            <w:pPr>
              <w:spacing w:before="120" w:after="120" w:line="276" w:lineRule="auto"/>
            </w:pPr>
            <w:r w:rsidRPr="003E369D">
              <w:t>Contact’s Email</w:t>
            </w:r>
          </w:p>
        </w:tc>
        <w:tc>
          <w:tcPr>
            <w:tcW w:w="5238" w:type="dxa"/>
            <w:tcBorders>
              <w:bottom w:val="single" w:sz="12" w:space="0" w:color="auto"/>
              <w:right w:val="single" w:sz="12" w:space="0" w:color="auto"/>
            </w:tcBorders>
          </w:tcPr>
          <w:p w:rsidR="00E70173" w:rsidRPr="003E369D" w:rsidRDefault="00E70173" w:rsidP="002D3996">
            <w:pPr>
              <w:spacing w:before="120" w:after="120" w:line="276" w:lineRule="auto"/>
            </w:pPr>
          </w:p>
        </w:tc>
      </w:tr>
    </w:tbl>
    <w:p w:rsidR="009010F8" w:rsidRPr="003E369D" w:rsidRDefault="006869E3" w:rsidP="00F97D53">
      <w:pPr>
        <w:pStyle w:val="Heading3"/>
        <w:numPr>
          <w:ilvl w:val="0"/>
          <w:numId w:val="0"/>
        </w:numPr>
        <w:ind w:left="1638" w:hanging="360"/>
      </w:pPr>
      <w:bookmarkStart w:id="287" w:name="_Toc526331856"/>
      <w:r>
        <w:t>4</w:t>
      </w:r>
      <w:r w:rsidR="00F97D53">
        <w:t xml:space="preserve">.2.6 </w:t>
      </w:r>
      <w:r w:rsidR="003C2C87" w:rsidRPr="003E369D">
        <w:t>Staffing Plan</w:t>
      </w:r>
      <w:bookmarkEnd w:id="287"/>
      <w:r w:rsidR="003C2C87" w:rsidRPr="003E369D">
        <w:t xml:space="preserve"> </w:t>
      </w:r>
    </w:p>
    <w:p w:rsidR="003C2C87" w:rsidRPr="003E369D" w:rsidRDefault="000D6F97" w:rsidP="005D2B17">
      <w:pPr>
        <w:spacing w:before="120" w:after="120" w:line="276" w:lineRule="auto"/>
        <w:ind w:left="1278"/>
      </w:pPr>
      <w:r w:rsidRPr="003E369D">
        <w:lastRenderedPageBreak/>
        <w:t>R</w:t>
      </w:r>
      <w:r w:rsidR="003C2C87" w:rsidRPr="003E369D">
        <w:t xml:space="preserve">esumes of </w:t>
      </w:r>
      <w:r w:rsidR="00C86D74">
        <w:t>k</w:t>
      </w:r>
      <w:r w:rsidR="003C2C87" w:rsidRPr="003E369D">
        <w:t xml:space="preserve">ey </w:t>
      </w:r>
      <w:r w:rsidR="00C86D74">
        <w:t>p</w:t>
      </w:r>
      <w:r w:rsidR="003C2C87" w:rsidRPr="003E369D">
        <w:t xml:space="preserve">ersonnel </w:t>
      </w:r>
      <w:r w:rsidR="00C32835">
        <w:t xml:space="preserve">may be included </w:t>
      </w:r>
      <w:r w:rsidR="00C86D74">
        <w:t>in</w:t>
      </w:r>
      <w:r w:rsidR="00C32835">
        <w:t xml:space="preserve"> Attachment B</w:t>
      </w:r>
      <w:r w:rsidR="00910EAD">
        <w:t>.</w:t>
      </w:r>
    </w:p>
    <w:p w:rsidR="00F055C8" w:rsidRPr="003E369D" w:rsidRDefault="003C2C87" w:rsidP="005D2B17">
      <w:pPr>
        <w:spacing w:before="120" w:after="120" w:line="276" w:lineRule="auto"/>
        <w:ind w:left="1278"/>
      </w:pPr>
      <w:r w:rsidRPr="005D2B17">
        <w:rPr>
          <w:b/>
        </w:rPr>
        <w:t>Program Staffing and Hourly Rates</w:t>
      </w:r>
      <w:r w:rsidR="009010F8" w:rsidRPr="003E369D">
        <w:t xml:space="preserve">: </w:t>
      </w:r>
      <w:r w:rsidR="00907484" w:rsidRPr="00907484">
        <w:t xml:space="preserve">Bidders shall </w:t>
      </w:r>
      <w:r w:rsidR="007A1539">
        <w:t>identify available staff to support the Program, including hourly rates of each staff and/or position</w:t>
      </w:r>
      <w:r w:rsidR="00907484" w:rsidRPr="00907484">
        <w:t xml:space="preserve">. Staff will be employed by the selected Bidder but will perform under the rules and guidance of AIC </w:t>
      </w:r>
      <w:r w:rsidR="00907484" w:rsidRPr="000770CE">
        <w:t xml:space="preserve">and/or </w:t>
      </w:r>
      <w:r w:rsidR="00B76BA8" w:rsidRPr="000770CE">
        <w:t xml:space="preserve">one of </w:t>
      </w:r>
      <w:r w:rsidR="00907484" w:rsidRPr="000770CE">
        <w:t xml:space="preserve">AIC’s </w:t>
      </w:r>
      <w:r w:rsidR="00B76BA8">
        <w:t>implementation contractors</w:t>
      </w:r>
      <w:r w:rsidR="00907484" w:rsidRPr="00907484">
        <w:t>.</w:t>
      </w:r>
      <w:r w:rsidR="00907484">
        <w:t xml:space="preserve"> </w:t>
      </w:r>
      <w:r w:rsidRPr="003E369D">
        <w:t xml:space="preserve">The staffing plan must include the following information in the tables provided and supplement the data in </w:t>
      </w:r>
      <w:r w:rsidR="00F055C8" w:rsidRPr="003E369D">
        <w:t>the tables with narrative descriptions that address each of the following items:</w:t>
      </w:r>
    </w:p>
    <w:p w:rsidR="00F055C8" w:rsidRPr="00910EAD" w:rsidRDefault="00F055C8" w:rsidP="00910EAD">
      <w:pPr>
        <w:pStyle w:val="ListParagraph"/>
        <w:numPr>
          <w:ilvl w:val="0"/>
          <w:numId w:val="107"/>
        </w:numPr>
        <w:spacing w:before="120" w:after="120"/>
        <w:rPr>
          <w:rFonts w:ascii="Arial" w:hAnsi="Arial" w:cs="Arial"/>
          <w:sz w:val="24"/>
          <w:szCs w:val="24"/>
        </w:rPr>
      </w:pPr>
      <w:r w:rsidRPr="00910EAD">
        <w:rPr>
          <w:rFonts w:ascii="Arial" w:hAnsi="Arial" w:cs="Arial"/>
          <w:b/>
          <w:sz w:val="24"/>
          <w:szCs w:val="24"/>
        </w:rPr>
        <w:t>Key Personnel:</w:t>
      </w:r>
      <w:r w:rsidR="00D45448" w:rsidRPr="00910EAD">
        <w:rPr>
          <w:rFonts w:ascii="Arial" w:hAnsi="Arial" w:cs="Arial"/>
          <w:sz w:val="24"/>
          <w:szCs w:val="24"/>
        </w:rPr>
        <w:t xml:space="preserve"> </w:t>
      </w:r>
      <w:r w:rsidRPr="00910EAD">
        <w:rPr>
          <w:rFonts w:ascii="Arial" w:hAnsi="Arial" w:cs="Arial"/>
          <w:sz w:val="24"/>
          <w:szCs w:val="24"/>
        </w:rPr>
        <w:t xml:space="preserve">Identify key personnel </w:t>
      </w:r>
      <w:r w:rsidR="008061E0" w:rsidRPr="00910EAD">
        <w:rPr>
          <w:rFonts w:ascii="Arial" w:hAnsi="Arial" w:cs="Arial"/>
          <w:sz w:val="24"/>
          <w:szCs w:val="24"/>
        </w:rPr>
        <w:t>by name</w:t>
      </w:r>
      <w:r w:rsidR="005E63C3" w:rsidRPr="00910EAD">
        <w:rPr>
          <w:rFonts w:ascii="Arial" w:hAnsi="Arial" w:cs="Arial"/>
          <w:sz w:val="24"/>
          <w:szCs w:val="24"/>
        </w:rPr>
        <w:t>,</w:t>
      </w:r>
      <w:r w:rsidR="00C862D6" w:rsidRPr="00910EAD">
        <w:rPr>
          <w:rFonts w:ascii="Arial" w:hAnsi="Arial" w:cs="Arial"/>
          <w:sz w:val="24"/>
          <w:szCs w:val="24"/>
        </w:rPr>
        <w:t xml:space="preserve"> </w:t>
      </w:r>
      <w:r w:rsidRPr="00910EAD">
        <w:rPr>
          <w:rFonts w:ascii="Arial" w:hAnsi="Arial" w:cs="Arial"/>
          <w:sz w:val="24"/>
          <w:szCs w:val="24"/>
        </w:rPr>
        <w:t>their</w:t>
      </w:r>
      <w:r w:rsidR="005E63C3" w:rsidRPr="00910EAD">
        <w:rPr>
          <w:rFonts w:ascii="Arial" w:hAnsi="Arial" w:cs="Arial"/>
          <w:sz w:val="24"/>
          <w:szCs w:val="24"/>
        </w:rPr>
        <w:t xml:space="preserve"> proposed</w:t>
      </w:r>
      <w:r w:rsidRPr="00910EAD">
        <w:rPr>
          <w:rFonts w:ascii="Arial" w:hAnsi="Arial" w:cs="Arial"/>
          <w:sz w:val="24"/>
          <w:szCs w:val="24"/>
        </w:rPr>
        <w:t xml:space="preserve"> role</w:t>
      </w:r>
      <w:r w:rsidR="005E63C3" w:rsidRPr="00910EAD">
        <w:rPr>
          <w:rFonts w:ascii="Arial" w:hAnsi="Arial" w:cs="Arial"/>
          <w:sz w:val="24"/>
          <w:szCs w:val="24"/>
        </w:rPr>
        <w:t xml:space="preserve"> and an </w:t>
      </w:r>
      <w:r w:rsidR="005170C8">
        <w:rPr>
          <w:rFonts w:ascii="Arial" w:hAnsi="Arial" w:cs="Arial"/>
          <w:sz w:val="24"/>
          <w:szCs w:val="24"/>
        </w:rPr>
        <w:t>estimate of how much of the individual’s time may be allocated to Program projects</w:t>
      </w:r>
      <w:r w:rsidR="005E63C3" w:rsidRPr="00910EAD">
        <w:rPr>
          <w:rFonts w:ascii="Arial" w:hAnsi="Arial" w:cs="Arial"/>
          <w:sz w:val="24"/>
          <w:szCs w:val="24"/>
        </w:rPr>
        <w:t xml:space="preserve">. </w:t>
      </w:r>
      <w:r w:rsidRPr="00910EAD">
        <w:rPr>
          <w:rFonts w:ascii="Arial" w:hAnsi="Arial" w:cs="Arial"/>
          <w:sz w:val="24"/>
          <w:szCs w:val="24"/>
        </w:rPr>
        <w:t xml:space="preserve">A key person is anyone </w:t>
      </w:r>
      <w:r w:rsidR="005170C8">
        <w:rPr>
          <w:rFonts w:ascii="Arial" w:hAnsi="Arial" w:cs="Arial"/>
          <w:sz w:val="24"/>
          <w:szCs w:val="24"/>
        </w:rPr>
        <w:t>Bidder wishes to assign to Program projects, if selected</w:t>
      </w:r>
      <w:r w:rsidR="005E63C3" w:rsidRPr="00910EAD">
        <w:rPr>
          <w:rFonts w:ascii="Arial" w:hAnsi="Arial" w:cs="Arial"/>
          <w:sz w:val="24"/>
          <w:szCs w:val="24"/>
        </w:rPr>
        <w:t>.</w:t>
      </w:r>
      <w:r w:rsidRPr="00910EAD">
        <w:rPr>
          <w:rFonts w:ascii="Arial" w:hAnsi="Arial" w:cs="Arial"/>
          <w:sz w:val="24"/>
          <w:szCs w:val="24"/>
        </w:rPr>
        <w:t xml:space="preserve"> If an individual has not been identified, then enter “TBD” under Name for Table </w:t>
      </w:r>
      <w:r w:rsidR="00F11E00" w:rsidRPr="00910EAD">
        <w:rPr>
          <w:rFonts w:ascii="Arial" w:hAnsi="Arial" w:cs="Arial"/>
          <w:sz w:val="24"/>
          <w:szCs w:val="24"/>
        </w:rPr>
        <w:t>2</w:t>
      </w:r>
      <w:r w:rsidRPr="00910EAD">
        <w:rPr>
          <w:rFonts w:ascii="Arial" w:hAnsi="Arial" w:cs="Arial"/>
          <w:sz w:val="24"/>
          <w:szCs w:val="24"/>
        </w:rPr>
        <w:t>.</w:t>
      </w:r>
      <w:r w:rsidR="00D45448" w:rsidRPr="00910EAD">
        <w:rPr>
          <w:rFonts w:ascii="Arial" w:hAnsi="Arial" w:cs="Arial"/>
          <w:sz w:val="24"/>
          <w:szCs w:val="24"/>
        </w:rPr>
        <w:t xml:space="preserve"> </w:t>
      </w:r>
      <w:r w:rsidR="00F11E00" w:rsidRPr="00910EAD">
        <w:rPr>
          <w:rFonts w:ascii="Arial" w:hAnsi="Arial" w:cs="Arial"/>
          <w:sz w:val="24"/>
          <w:szCs w:val="24"/>
        </w:rPr>
        <w:t>Note: If the Bidder is</w:t>
      </w:r>
      <w:r w:rsidRPr="00910EAD">
        <w:rPr>
          <w:rFonts w:ascii="Arial" w:hAnsi="Arial" w:cs="Arial"/>
          <w:sz w:val="24"/>
          <w:szCs w:val="24"/>
        </w:rPr>
        <w:t xml:space="preserve"> selected for award, any changes to the identified key personnel described in the </w:t>
      </w:r>
      <w:r w:rsidR="001C2E50">
        <w:rPr>
          <w:rFonts w:ascii="Arial" w:hAnsi="Arial" w:cs="Arial"/>
          <w:sz w:val="24"/>
          <w:szCs w:val="24"/>
        </w:rPr>
        <w:t>response</w:t>
      </w:r>
      <w:r w:rsidRPr="00910EAD">
        <w:rPr>
          <w:rFonts w:ascii="Arial" w:hAnsi="Arial" w:cs="Arial"/>
          <w:sz w:val="24"/>
          <w:szCs w:val="24"/>
        </w:rPr>
        <w:t xml:space="preserve"> must be approved by </w:t>
      </w:r>
      <w:r w:rsidR="00BF3527" w:rsidRPr="00910EAD">
        <w:rPr>
          <w:rFonts w:ascii="Arial" w:hAnsi="Arial" w:cs="Arial"/>
          <w:sz w:val="24"/>
          <w:szCs w:val="24"/>
        </w:rPr>
        <w:t>AIC</w:t>
      </w:r>
      <w:r w:rsidRPr="00910EAD">
        <w:rPr>
          <w:rFonts w:ascii="Arial" w:hAnsi="Arial" w:cs="Arial"/>
          <w:sz w:val="24"/>
          <w:szCs w:val="24"/>
        </w:rPr>
        <w:t>.</w:t>
      </w:r>
    </w:p>
    <w:p w:rsidR="00F055C8" w:rsidRDefault="00F055C8" w:rsidP="00910EAD">
      <w:pPr>
        <w:pStyle w:val="ListParagraph"/>
        <w:numPr>
          <w:ilvl w:val="0"/>
          <w:numId w:val="107"/>
        </w:numPr>
        <w:spacing w:before="120" w:after="120"/>
        <w:rPr>
          <w:rFonts w:ascii="Arial" w:hAnsi="Arial" w:cs="Arial"/>
          <w:sz w:val="24"/>
          <w:szCs w:val="24"/>
        </w:rPr>
      </w:pPr>
      <w:r w:rsidRPr="00910EAD">
        <w:rPr>
          <w:rFonts w:ascii="Arial" w:hAnsi="Arial" w:cs="Arial"/>
          <w:b/>
          <w:sz w:val="24"/>
          <w:szCs w:val="24"/>
        </w:rPr>
        <w:t>Rates and Hours:</w:t>
      </w:r>
      <w:r w:rsidR="00D45448" w:rsidRPr="00910EAD">
        <w:rPr>
          <w:rFonts w:ascii="Arial" w:hAnsi="Arial" w:cs="Arial"/>
          <w:sz w:val="24"/>
          <w:szCs w:val="24"/>
        </w:rPr>
        <w:t xml:space="preserve"> </w:t>
      </w:r>
      <w:r w:rsidRPr="00910EAD">
        <w:rPr>
          <w:rFonts w:ascii="Arial" w:hAnsi="Arial" w:cs="Arial"/>
          <w:sz w:val="24"/>
          <w:szCs w:val="24"/>
        </w:rPr>
        <w:t xml:space="preserve">Estimate staff hours and list proposed hourly rates by </w:t>
      </w:r>
      <w:r w:rsidR="0016067D">
        <w:rPr>
          <w:rFonts w:ascii="Arial" w:hAnsi="Arial" w:cs="Arial"/>
          <w:sz w:val="24"/>
          <w:szCs w:val="24"/>
        </w:rPr>
        <w:t>key personnel</w:t>
      </w:r>
      <w:r w:rsidRPr="00910EAD">
        <w:rPr>
          <w:rFonts w:ascii="Arial" w:hAnsi="Arial" w:cs="Arial"/>
          <w:sz w:val="24"/>
          <w:szCs w:val="24"/>
        </w:rPr>
        <w:t xml:space="preserve"> in Table </w:t>
      </w:r>
      <w:r w:rsidR="00BD3084" w:rsidRPr="00910EAD">
        <w:rPr>
          <w:rFonts w:ascii="Arial" w:hAnsi="Arial" w:cs="Arial"/>
          <w:sz w:val="24"/>
          <w:szCs w:val="24"/>
        </w:rPr>
        <w:t>2</w:t>
      </w:r>
      <w:r w:rsidRPr="00910EAD">
        <w:rPr>
          <w:rFonts w:ascii="Arial" w:hAnsi="Arial" w:cs="Arial"/>
          <w:sz w:val="24"/>
          <w:szCs w:val="24"/>
        </w:rPr>
        <w:t>.</w:t>
      </w:r>
      <w:r w:rsidR="00D45448" w:rsidRPr="00910EAD">
        <w:rPr>
          <w:rFonts w:ascii="Arial" w:hAnsi="Arial" w:cs="Arial"/>
          <w:sz w:val="24"/>
          <w:szCs w:val="24"/>
        </w:rPr>
        <w:t xml:space="preserve"> </w:t>
      </w:r>
      <w:r w:rsidRPr="00910EAD">
        <w:rPr>
          <w:rFonts w:ascii="Arial" w:hAnsi="Arial" w:cs="Arial"/>
          <w:sz w:val="24"/>
          <w:szCs w:val="24"/>
        </w:rPr>
        <w:t>Roles, responsibilities, and key personnel should be consistent with the descriptions Bidder provides in answer to this and other subsections of the RF</w:t>
      </w:r>
      <w:r w:rsidR="007A33B0">
        <w:rPr>
          <w:rFonts w:ascii="Arial" w:hAnsi="Arial" w:cs="Arial"/>
          <w:sz w:val="24"/>
          <w:szCs w:val="24"/>
        </w:rPr>
        <w:t>Q</w:t>
      </w:r>
      <w:r w:rsidRPr="00910EAD">
        <w:rPr>
          <w:rFonts w:ascii="Arial" w:hAnsi="Arial" w:cs="Arial"/>
          <w:sz w:val="24"/>
          <w:szCs w:val="24"/>
        </w:rPr>
        <w:t>.</w:t>
      </w:r>
      <w:r w:rsidR="00D45448" w:rsidRPr="00910EAD">
        <w:rPr>
          <w:rFonts w:ascii="Arial" w:hAnsi="Arial" w:cs="Arial"/>
          <w:sz w:val="24"/>
          <w:szCs w:val="24"/>
        </w:rPr>
        <w:t xml:space="preserve"> </w:t>
      </w:r>
      <w:r w:rsidRPr="00910EAD">
        <w:rPr>
          <w:rFonts w:ascii="Arial" w:hAnsi="Arial" w:cs="Arial"/>
          <w:sz w:val="24"/>
          <w:szCs w:val="24"/>
        </w:rPr>
        <w:t xml:space="preserve">Hourly rates should be “all inclusive” with no expectation on the part of Contractor to charge </w:t>
      </w:r>
      <w:r w:rsidR="00BF3527" w:rsidRPr="00910EAD">
        <w:rPr>
          <w:rFonts w:ascii="Arial" w:hAnsi="Arial" w:cs="Arial"/>
          <w:sz w:val="24"/>
          <w:szCs w:val="24"/>
        </w:rPr>
        <w:t>AIC</w:t>
      </w:r>
      <w:r w:rsidRPr="00910EAD">
        <w:rPr>
          <w:rFonts w:ascii="Arial" w:hAnsi="Arial" w:cs="Arial"/>
          <w:sz w:val="24"/>
          <w:szCs w:val="24"/>
        </w:rPr>
        <w:t xml:space="preserve"> for any additional employee benefits</w:t>
      </w:r>
      <w:r w:rsidR="008C06EF">
        <w:rPr>
          <w:rFonts w:ascii="Arial" w:hAnsi="Arial" w:cs="Arial"/>
          <w:sz w:val="24"/>
          <w:szCs w:val="24"/>
        </w:rPr>
        <w:t>, and will be subject to agreement by AIC and the Bidder during contract negotiations</w:t>
      </w:r>
      <w:r w:rsidRPr="00910EAD">
        <w:rPr>
          <w:rFonts w:ascii="Arial" w:hAnsi="Arial" w:cs="Arial"/>
          <w:sz w:val="24"/>
          <w:szCs w:val="24"/>
        </w:rPr>
        <w:t>.</w:t>
      </w:r>
    </w:p>
    <w:p w:rsidR="00772EBC" w:rsidRPr="00C753BB" w:rsidRDefault="00283E23" w:rsidP="00510F80">
      <w:pPr>
        <w:pStyle w:val="ListParagraph"/>
        <w:numPr>
          <w:ilvl w:val="0"/>
          <w:numId w:val="107"/>
        </w:numPr>
        <w:spacing w:before="120" w:after="120"/>
        <w:rPr>
          <w:rFonts w:ascii="Arial" w:hAnsi="Arial" w:cs="Arial"/>
          <w:b/>
          <w:sz w:val="24"/>
          <w:szCs w:val="24"/>
        </w:rPr>
      </w:pPr>
      <w:r w:rsidRPr="00480ACF">
        <w:rPr>
          <w:rFonts w:ascii="Arial" w:hAnsi="Arial" w:cs="Arial"/>
          <w:b/>
          <w:sz w:val="24"/>
          <w:szCs w:val="24"/>
        </w:rPr>
        <w:t xml:space="preserve">Staff Qualifications: </w:t>
      </w:r>
      <w:r w:rsidRPr="00480ACF">
        <w:rPr>
          <w:rFonts w:ascii="Arial" w:hAnsi="Arial" w:cs="Arial"/>
          <w:sz w:val="24"/>
          <w:szCs w:val="24"/>
        </w:rPr>
        <w:t xml:space="preserve">Bidder shall summarize staff qualifications by completing Table 3. This will enable AIC to determine whether the skills and experience of individuals assigned to the </w:t>
      </w:r>
      <w:r>
        <w:rPr>
          <w:rFonts w:ascii="Arial" w:hAnsi="Arial" w:cs="Arial"/>
          <w:sz w:val="24"/>
          <w:szCs w:val="24"/>
        </w:rPr>
        <w:t>Program</w:t>
      </w:r>
      <w:r w:rsidRPr="00480ACF">
        <w:rPr>
          <w:rFonts w:ascii="Arial" w:hAnsi="Arial" w:cs="Arial"/>
          <w:sz w:val="24"/>
          <w:szCs w:val="24"/>
        </w:rPr>
        <w:t xml:space="preserve"> are appropriate to the work requirements. Identify key personnel, their role(s), and qualifications in </w:t>
      </w:r>
      <w:r>
        <w:rPr>
          <w:rFonts w:ascii="Arial" w:hAnsi="Arial" w:cs="Arial"/>
          <w:sz w:val="24"/>
          <w:szCs w:val="24"/>
        </w:rPr>
        <w:t>T</w:t>
      </w:r>
      <w:r w:rsidRPr="00480ACF">
        <w:rPr>
          <w:rFonts w:ascii="Arial" w:hAnsi="Arial" w:cs="Arial"/>
          <w:sz w:val="24"/>
          <w:szCs w:val="24"/>
        </w:rPr>
        <w:t>able</w:t>
      </w:r>
      <w:r>
        <w:rPr>
          <w:rFonts w:ascii="Arial" w:hAnsi="Arial" w:cs="Arial"/>
          <w:sz w:val="24"/>
          <w:szCs w:val="24"/>
        </w:rPr>
        <w:t xml:space="preserve"> 3</w:t>
      </w:r>
      <w:r w:rsidRPr="00480ACF">
        <w:rPr>
          <w:rFonts w:ascii="Arial" w:hAnsi="Arial" w:cs="Arial"/>
          <w:sz w:val="24"/>
          <w:szCs w:val="24"/>
        </w:rPr>
        <w:t xml:space="preserve">. Note, if Bidder is selected for award, any changes to the identified key personnel described in the </w:t>
      </w:r>
      <w:r w:rsidR="001C2E50">
        <w:rPr>
          <w:rFonts w:ascii="Arial" w:hAnsi="Arial" w:cs="Arial"/>
          <w:sz w:val="24"/>
          <w:szCs w:val="24"/>
        </w:rPr>
        <w:t>response</w:t>
      </w:r>
      <w:r w:rsidRPr="00480ACF">
        <w:rPr>
          <w:rFonts w:ascii="Arial" w:hAnsi="Arial" w:cs="Arial"/>
          <w:sz w:val="24"/>
          <w:szCs w:val="24"/>
        </w:rPr>
        <w:t xml:space="preserve"> must be approved by AIC.</w:t>
      </w:r>
    </w:p>
    <w:p w:rsidR="00EC1591" w:rsidRPr="003535B7" w:rsidRDefault="005146C8" w:rsidP="003535B7">
      <w:pPr>
        <w:pStyle w:val="ListParagraph"/>
        <w:numPr>
          <w:ilvl w:val="0"/>
          <w:numId w:val="107"/>
        </w:numPr>
        <w:spacing w:before="120" w:after="120"/>
        <w:rPr>
          <w:rFonts w:ascii="Arial" w:hAnsi="Arial" w:cs="Arial"/>
          <w:b/>
          <w:sz w:val="24"/>
          <w:szCs w:val="24"/>
        </w:rPr>
      </w:pPr>
      <w:r>
        <w:rPr>
          <w:rFonts w:ascii="Arial" w:hAnsi="Arial" w:cs="Arial"/>
          <w:b/>
          <w:sz w:val="24"/>
          <w:szCs w:val="24"/>
        </w:rPr>
        <w:t>Workforce Diversity</w:t>
      </w:r>
      <w:r w:rsidRPr="00FB7E58">
        <w:rPr>
          <w:rFonts w:ascii="Arial" w:hAnsi="Arial" w:cs="Arial"/>
          <w:sz w:val="24"/>
          <w:szCs w:val="24"/>
        </w:rPr>
        <w:t>: Bidder shall summarize how it plans to staff the project in a way that promotes AIC’s goal to build a diverse energy efficiency workforce, and identify a target for a diverse workforce goal</w:t>
      </w:r>
      <w:r w:rsidR="003535B7">
        <w:rPr>
          <w:rFonts w:ascii="Arial" w:hAnsi="Arial" w:cs="Arial"/>
          <w:sz w:val="24"/>
          <w:szCs w:val="24"/>
        </w:rPr>
        <w:t>.</w:t>
      </w:r>
    </w:p>
    <w:p w:rsidR="00EC1591" w:rsidRDefault="00EC1591" w:rsidP="009A46A2">
      <w:pPr>
        <w:spacing w:before="120" w:after="120" w:line="276" w:lineRule="auto"/>
        <w:jc w:val="center"/>
        <w:rPr>
          <w:b/>
        </w:rPr>
      </w:pPr>
    </w:p>
    <w:p w:rsidR="003C2C87" w:rsidRPr="005D2B17" w:rsidRDefault="00BD3084" w:rsidP="009A46A2">
      <w:pPr>
        <w:spacing w:before="120" w:after="120" w:line="276" w:lineRule="auto"/>
        <w:jc w:val="center"/>
        <w:rPr>
          <w:b/>
        </w:rPr>
      </w:pPr>
      <w:r w:rsidRPr="005D2B17">
        <w:rPr>
          <w:b/>
        </w:rPr>
        <w:t>Table 2: Program Staffing and Hourly Rates</w:t>
      </w:r>
    </w:p>
    <w:tbl>
      <w:tblPr>
        <w:tblW w:w="3631" w:type="pct"/>
        <w:jc w:val="center"/>
        <w:tblBorders>
          <w:top w:val="nil"/>
          <w:left w:val="nil"/>
          <w:right w:val="nil"/>
        </w:tblBorders>
        <w:tblLayout w:type="fixed"/>
        <w:tblLook w:val="0000" w:firstRow="0" w:lastRow="0" w:firstColumn="0" w:lastColumn="0" w:noHBand="0" w:noVBand="0"/>
      </w:tblPr>
      <w:tblGrid>
        <w:gridCol w:w="1339"/>
        <w:gridCol w:w="1037"/>
        <w:gridCol w:w="1127"/>
        <w:gridCol w:w="1347"/>
        <w:gridCol w:w="912"/>
        <w:gridCol w:w="1544"/>
      </w:tblGrid>
      <w:tr w:rsidR="00774790" w:rsidRPr="003E369D" w:rsidTr="000770CE">
        <w:trPr>
          <w:jc w:val="center"/>
        </w:trPr>
        <w:tc>
          <w:tcPr>
            <w:tcW w:w="91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tcPr>
          <w:p w:rsidR="00774790" w:rsidRPr="003E369D" w:rsidRDefault="00774790" w:rsidP="002D3996">
            <w:pPr>
              <w:spacing w:before="120" w:after="120" w:line="276" w:lineRule="auto"/>
            </w:pPr>
            <w:r w:rsidRPr="003E369D">
              <w:t>Position Title</w:t>
            </w:r>
          </w:p>
        </w:tc>
        <w:tc>
          <w:tcPr>
            <w:tcW w:w="710"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nil"/>
              <w:right w:w="40" w:type="nil"/>
            </w:tcMar>
            <w:vAlign w:val="center"/>
          </w:tcPr>
          <w:p w:rsidR="00774790" w:rsidRPr="003E369D" w:rsidRDefault="00774790" w:rsidP="002D3996">
            <w:pPr>
              <w:spacing w:before="120" w:after="120" w:line="276" w:lineRule="auto"/>
            </w:pPr>
            <w:r w:rsidRPr="003E369D">
              <w:t xml:space="preserve">Name* </w:t>
            </w:r>
            <w:r w:rsidRPr="003E369D">
              <w:br/>
              <w:t>(or TBD)</w:t>
            </w:r>
          </w:p>
        </w:tc>
        <w:tc>
          <w:tcPr>
            <w:tcW w:w="771" w:type="pct"/>
            <w:tcBorders>
              <w:top w:val="single" w:sz="8" w:space="0" w:color="000000"/>
              <w:bottom w:val="single" w:sz="8" w:space="0" w:color="000000"/>
              <w:right w:val="single" w:sz="4" w:space="0" w:color="auto"/>
            </w:tcBorders>
            <w:shd w:val="clear" w:color="auto" w:fill="D9D9D9" w:themeFill="background1" w:themeFillShade="D9"/>
          </w:tcPr>
          <w:p w:rsidR="00774790" w:rsidRPr="003E369D" w:rsidRDefault="00774790" w:rsidP="002D3996">
            <w:pPr>
              <w:spacing w:before="120" w:after="120" w:line="276" w:lineRule="auto"/>
            </w:pPr>
            <w:r w:rsidRPr="003E369D">
              <w:t>Primary Work Location</w:t>
            </w:r>
          </w:p>
        </w:tc>
        <w:tc>
          <w:tcPr>
            <w:tcW w:w="922" w:type="pct"/>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40" w:type="nil"/>
              <w:right w:w="40" w:type="nil"/>
            </w:tcMar>
            <w:vAlign w:val="center"/>
          </w:tcPr>
          <w:p w:rsidR="00EB3878" w:rsidRDefault="00774790" w:rsidP="001657B8">
            <w:pPr>
              <w:spacing w:before="120" w:after="120" w:line="276" w:lineRule="auto"/>
            </w:pPr>
            <w:r w:rsidRPr="003E369D">
              <w:t>Estimated Total Hours</w:t>
            </w:r>
          </w:p>
          <w:p w:rsidR="00774790" w:rsidRPr="003E369D" w:rsidRDefault="00EB3878" w:rsidP="001657B8">
            <w:pPr>
              <w:spacing w:before="120" w:after="120" w:line="276" w:lineRule="auto"/>
            </w:pPr>
            <w:r>
              <w:t>(per month)</w:t>
            </w:r>
            <w:r w:rsidR="008C06EF">
              <w:t xml:space="preserve"> </w:t>
            </w:r>
          </w:p>
        </w:tc>
        <w:tc>
          <w:tcPr>
            <w:tcW w:w="624" w:type="pct"/>
            <w:tcBorders>
              <w:top w:val="single" w:sz="8" w:space="0" w:color="000000"/>
              <w:bottom w:val="single" w:sz="8" w:space="0" w:color="000000"/>
              <w:right w:val="single" w:sz="4" w:space="0" w:color="auto"/>
            </w:tcBorders>
            <w:shd w:val="clear" w:color="auto" w:fill="D9D9D9" w:themeFill="background1" w:themeFillShade="D9"/>
            <w:vAlign w:val="center"/>
          </w:tcPr>
          <w:p w:rsidR="00774790" w:rsidRPr="003E369D" w:rsidRDefault="00774790" w:rsidP="002D3996">
            <w:pPr>
              <w:spacing w:before="120" w:after="120" w:line="276" w:lineRule="auto"/>
            </w:pPr>
            <w:r w:rsidRPr="003E369D">
              <w:t>Hourly Rate ($)</w:t>
            </w:r>
          </w:p>
        </w:tc>
        <w:tc>
          <w:tcPr>
            <w:tcW w:w="1057" w:type="pct"/>
            <w:tcBorders>
              <w:top w:val="single" w:sz="8" w:space="0" w:color="000000"/>
              <w:left w:val="single" w:sz="4" w:space="0" w:color="auto"/>
              <w:bottom w:val="single" w:sz="8" w:space="0" w:color="000000"/>
              <w:right w:val="single" w:sz="8" w:space="0" w:color="000000"/>
            </w:tcBorders>
            <w:shd w:val="clear" w:color="auto" w:fill="D9D9D9" w:themeFill="background1" w:themeFillShade="D9"/>
            <w:tcMar>
              <w:top w:w="40" w:type="nil"/>
              <w:right w:w="40" w:type="nil"/>
            </w:tcMar>
            <w:vAlign w:val="center"/>
          </w:tcPr>
          <w:p w:rsidR="00774790" w:rsidRPr="003E369D" w:rsidRDefault="00774790" w:rsidP="002D3996">
            <w:pPr>
              <w:spacing w:before="120" w:after="120" w:line="276" w:lineRule="auto"/>
            </w:pPr>
            <w:r w:rsidRPr="003E369D">
              <w:t>Estimated % of Person’s Time</w:t>
            </w:r>
            <w:r w:rsidR="009D5421">
              <w:t xml:space="preserve"> Available</w:t>
            </w:r>
          </w:p>
        </w:tc>
      </w:tr>
      <w:tr w:rsidR="00774790" w:rsidRPr="003E369D" w:rsidTr="000770CE">
        <w:tblPrEx>
          <w:tblBorders>
            <w:top w:val="none" w:sz="0" w:space="0" w:color="auto"/>
          </w:tblBorders>
        </w:tblPrEx>
        <w:trPr>
          <w:jc w:val="center"/>
        </w:trPr>
        <w:tc>
          <w:tcPr>
            <w:tcW w:w="916" w:type="pct"/>
            <w:tcBorders>
              <w:left w:val="single" w:sz="8" w:space="0" w:color="000000"/>
              <w:bottom w:val="single" w:sz="8" w:space="0" w:color="000000"/>
              <w:right w:val="single" w:sz="8" w:space="0" w:color="000000"/>
            </w:tcBorders>
            <w:vAlign w:val="center"/>
          </w:tcPr>
          <w:p w:rsidR="00774790" w:rsidRPr="003E369D" w:rsidRDefault="00774790" w:rsidP="002D3996">
            <w:pPr>
              <w:spacing w:before="120" w:after="120" w:line="276" w:lineRule="auto"/>
            </w:pPr>
            <w:r w:rsidRPr="003E369D">
              <w:lastRenderedPageBreak/>
              <w:t>Program Executive</w:t>
            </w:r>
          </w:p>
        </w:tc>
        <w:tc>
          <w:tcPr>
            <w:tcW w:w="710" w:type="pct"/>
            <w:tcBorders>
              <w:left w:val="single" w:sz="8" w:space="0" w:color="000000"/>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r w:rsidRPr="003E369D">
              <w:t>Mary Davis</w:t>
            </w:r>
          </w:p>
        </w:tc>
        <w:tc>
          <w:tcPr>
            <w:tcW w:w="771" w:type="pct"/>
            <w:tcBorders>
              <w:bottom w:val="single" w:sz="8" w:space="0" w:color="000000"/>
              <w:right w:val="single" w:sz="4" w:space="0" w:color="auto"/>
            </w:tcBorders>
            <w:vAlign w:val="center"/>
          </w:tcPr>
          <w:p w:rsidR="00774790" w:rsidRPr="003E369D" w:rsidRDefault="00774790" w:rsidP="002D3996">
            <w:pPr>
              <w:spacing w:before="120" w:after="120" w:line="276" w:lineRule="auto"/>
            </w:pPr>
            <w:r w:rsidRPr="003E369D">
              <w:t>Peoria, IL</w:t>
            </w:r>
          </w:p>
        </w:tc>
        <w:tc>
          <w:tcPr>
            <w:tcW w:w="922" w:type="pct"/>
            <w:tcBorders>
              <w:top w:val="single" w:sz="8" w:space="0" w:color="000000"/>
              <w:left w:val="single" w:sz="4" w:space="0" w:color="auto"/>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r w:rsidRPr="003E369D">
              <w:t>120</w:t>
            </w:r>
          </w:p>
        </w:tc>
        <w:tc>
          <w:tcPr>
            <w:tcW w:w="624" w:type="pct"/>
            <w:tcBorders>
              <w:top w:val="single" w:sz="8" w:space="0" w:color="000000"/>
              <w:bottom w:val="single" w:sz="8" w:space="0" w:color="000000"/>
              <w:right w:val="single" w:sz="4" w:space="0" w:color="auto"/>
            </w:tcBorders>
            <w:vAlign w:val="center"/>
          </w:tcPr>
          <w:p w:rsidR="00774790" w:rsidRPr="003E369D" w:rsidRDefault="00774790" w:rsidP="002D3996">
            <w:pPr>
              <w:spacing w:before="120" w:after="120" w:line="276" w:lineRule="auto"/>
            </w:pPr>
            <w:r w:rsidRPr="003E369D">
              <w:t>$150</w:t>
            </w:r>
          </w:p>
        </w:tc>
        <w:tc>
          <w:tcPr>
            <w:tcW w:w="1057" w:type="pct"/>
            <w:tcBorders>
              <w:left w:val="single" w:sz="4" w:space="0" w:color="auto"/>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r w:rsidRPr="003E369D">
              <w:t>5%</w:t>
            </w:r>
          </w:p>
        </w:tc>
      </w:tr>
      <w:tr w:rsidR="00774790" w:rsidRPr="003E369D" w:rsidTr="000770CE">
        <w:tblPrEx>
          <w:tblBorders>
            <w:top w:val="none" w:sz="0" w:space="0" w:color="auto"/>
          </w:tblBorders>
        </w:tblPrEx>
        <w:trPr>
          <w:jc w:val="center"/>
        </w:trPr>
        <w:tc>
          <w:tcPr>
            <w:tcW w:w="916" w:type="pct"/>
            <w:tcBorders>
              <w:left w:val="single" w:sz="8" w:space="0" w:color="000000"/>
              <w:bottom w:val="single" w:sz="8" w:space="0" w:color="000000"/>
              <w:right w:val="single" w:sz="8" w:space="0" w:color="000000"/>
            </w:tcBorders>
            <w:vAlign w:val="center"/>
          </w:tcPr>
          <w:p w:rsidR="00774790" w:rsidRPr="003E369D" w:rsidRDefault="00774790" w:rsidP="002D3996">
            <w:pPr>
              <w:spacing w:before="120" w:after="120" w:line="276" w:lineRule="auto"/>
            </w:pPr>
          </w:p>
        </w:tc>
        <w:tc>
          <w:tcPr>
            <w:tcW w:w="710" w:type="pct"/>
            <w:tcBorders>
              <w:left w:val="single" w:sz="8" w:space="0" w:color="000000"/>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p>
        </w:tc>
        <w:tc>
          <w:tcPr>
            <w:tcW w:w="771" w:type="pct"/>
            <w:tcBorders>
              <w:bottom w:val="single" w:sz="8" w:space="0" w:color="000000"/>
              <w:right w:val="single" w:sz="4" w:space="0" w:color="auto"/>
            </w:tcBorders>
          </w:tcPr>
          <w:p w:rsidR="00774790" w:rsidRPr="003E369D" w:rsidRDefault="00774790" w:rsidP="002D3996">
            <w:pPr>
              <w:spacing w:before="120" w:after="120" w:line="276" w:lineRule="auto"/>
            </w:pPr>
          </w:p>
        </w:tc>
        <w:tc>
          <w:tcPr>
            <w:tcW w:w="922" w:type="pct"/>
            <w:tcBorders>
              <w:top w:val="single" w:sz="8" w:space="0" w:color="000000"/>
              <w:left w:val="single" w:sz="4" w:space="0" w:color="auto"/>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p>
        </w:tc>
        <w:tc>
          <w:tcPr>
            <w:tcW w:w="624" w:type="pct"/>
            <w:tcBorders>
              <w:top w:val="single" w:sz="8" w:space="0" w:color="000000"/>
              <w:bottom w:val="single" w:sz="8" w:space="0" w:color="000000"/>
              <w:right w:val="single" w:sz="4" w:space="0" w:color="auto"/>
            </w:tcBorders>
            <w:vAlign w:val="center"/>
          </w:tcPr>
          <w:p w:rsidR="00774790" w:rsidRPr="003E369D" w:rsidRDefault="00774790" w:rsidP="002D3996">
            <w:pPr>
              <w:spacing w:before="120" w:after="120" w:line="276" w:lineRule="auto"/>
            </w:pPr>
          </w:p>
        </w:tc>
        <w:tc>
          <w:tcPr>
            <w:tcW w:w="1057" w:type="pct"/>
            <w:tcBorders>
              <w:left w:val="single" w:sz="4" w:space="0" w:color="auto"/>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p>
        </w:tc>
      </w:tr>
      <w:tr w:rsidR="00774790" w:rsidRPr="003E369D" w:rsidTr="000770CE">
        <w:tblPrEx>
          <w:tblBorders>
            <w:top w:val="none" w:sz="0" w:space="0" w:color="auto"/>
          </w:tblBorders>
        </w:tblPrEx>
        <w:trPr>
          <w:jc w:val="center"/>
        </w:trPr>
        <w:tc>
          <w:tcPr>
            <w:tcW w:w="916" w:type="pct"/>
            <w:tcBorders>
              <w:left w:val="single" w:sz="8" w:space="0" w:color="000000"/>
              <w:bottom w:val="single" w:sz="8" w:space="0" w:color="000000"/>
              <w:right w:val="single" w:sz="8" w:space="0" w:color="000000"/>
            </w:tcBorders>
            <w:vAlign w:val="center"/>
          </w:tcPr>
          <w:p w:rsidR="00774790" w:rsidRPr="003E369D" w:rsidRDefault="00774790" w:rsidP="002D3996">
            <w:pPr>
              <w:spacing w:before="120" w:after="120" w:line="276" w:lineRule="auto"/>
            </w:pPr>
          </w:p>
        </w:tc>
        <w:tc>
          <w:tcPr>
            <w:tcW w:w="710" w:type="pct"/>
            <w:tcBorders>
              <w:left w:val="single" w:sz="8" w:space="0" w:color="000000"/>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p>
        </w:tc>
        <w:tc>
          <w:tcPr>
            <w:tcW w:w="771" w:type="pct"/>
            <w:tcBorders>
              <w:bottom w:val="single" w:sz="8" w:space="0" w:color="000000"/>
              <w:right w:val="single" w:sz="4" w:space="0" w:color="auto"/>
            </w:tcBorders>
          </w:tcPr>
          <w:p w:rsidR="00774790" w:rsidRPr="003E369D" w:rsidRDefault="00774790" w:rsidP="002D3996">
            <w:pPr>
              <w:spacing w:before="120" w:after="120" w:line="276" w:lineRule="auto"/>
            </w:pPr>
          </w:p>
        </w:tc>
        <w:tc>
          <w:tcPr>
            <w:tcW w:w="922" w:type="pct"/>
            <w:tcBorders>
              <w:top w:val="single" w:sz="8" w:space="0" w:color="000000"/>
              <w:left w:val="single" w:sz="4" w:space="0" w:color="auto"/>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p>
        </w:tc>
        <w:tc>
          <w:tcPr>
            <w:tcW w:w="624" w:type="pct"/>
            <w:tcBorders>
              <w:top w:val="single" w:sz="8" w:space="0" w:color="000000"/>
              <w:bottom w:val="single" w:sz="8" w:space="0" w:color="000000"/>
              <w:right w:val="single" w:sz="4" w:space="0" w:color="auto"/>
            </w:tcBorders>
            <w:vAlign w:val="center"/>
          </w:tcPr>
          <w:p w:rsidR="00774790" w:rsidRPr="003E369D" w:rsidRDefault="00774790" w:rsidP="002D3996">
            <w:pPr>
              <w:spacing w:before="120" w:after="120" w:line="276" w:lineRule="auto"/>
            </w:pPr>
          </w:p>
        </w:tc>
        <w:tc>
          <w:tcPr>
            <w:tcW w:w="1057" w:type="pct"/>
            <w:tcBorders>
              <w:left w:val="single" w:sz="4" w:space="0" w:color="auto"/>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p>
        </w:tc>
      </w:tr>
      <w:tr w:rsidR="00774790" w:rsidRPr="003E369D" w:rsidTr="000770CE">
        <w:tblPrEx>
          <w:tblBorders>
            <w:top w:val="none" w:sz="0" w:space="0" w:color="auto"/>
          </w:tblBorders>
        </w:tblPrEx>
        <w:trPr>
          <w:jc w:val="center"/>
        </w:trPr>
        <w:tc>
          <w:tcPr>
            <w:tcW w:w="916" w:type="pct"/>
            <w:tcBorders>
              <w:left w:val="single" w:sz="8" w:space="0" w:color="000000"/>
              <w:bottom w:val="single" w:sz="8" w:space="0" w:color="000000"/>
              <w:right w:val="single" w:sz="8" w:space="0" w:color="000000"/>
            </w:tcBorders>
            <w:vAlign w:val="center"/>
          </w:tcPr>
          <w:p w:rsidR="00774790" w:rsidRPr="003E369D" w:rsidRDefault="00774790" w:rsidP="002D3996">
            <w:pPr>
              <w:spacing w:before="120" w:after="120" w:line="276" w:lineRule="auto"/>
            </w:pPr>
          </w:p>
        </w:tc>
        <w:tc>
          <w:tcPr>
            <w:tcW w:w="710" w:type="pct"/>
            <w:tcBorders>
              <w:left w:val="single" w:sz="8" w:space="0" w:color="000000"/>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p>
        </w:tc>
        <w:tc>
          <w:tcPr>
            <w:tcW w:w="771" w:type="pct"/>
            <w:tcBorders>
              <w:bottom w:val="single" w:sz="8" w:space="0" w:color="000000"/>
              <w:right w:val="single" w:sz="4" w:space="0" w:color="auto"/>
            </w:tcBorders>
          </w:tcPr>
          <w:p w:rsidR="00774790" w:rsidRPr="003E369D" w:rsidRDefault="00774790" w:rsidP="002D3996">
            <w:pPr>
              <w:spacing w:before="120" w:after="120" w:line="276" w:lineRule="auto"/>
            </w:pPr>
          </w:p>
        </w:tc>
        <w:tc>
          <w:tcPr>
            <w:tcW w:w="922" w:type="pct"/>
            <w:tcBorders>
              <w:top w:val="single" w:sz="8" w:space="0" w:color="000000"/>
              <w:left w:val="single" w:sz="4" w:space="0" w:color="auto"/>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p>
        </w:tc>
        <w:tc>
          <w:tcPr>
            <w:tcW w:w="624" w:type="pct"/>
            <w:tcBorders>
              <w:top w:val="single" w:sz="8" w:space="0" w:color="000000"/>
              <w:bottom w:val="single" w:sz="8" w:space="0" w:color="000000"/>
              <w:right w:val="single" w:sz="4" w:space="0" w:color="auto"/>
            </w:tcBorders>
            <w:vAlign w:val="center"/>
          </w:tcPr>
          <w:p w:rsidR="00774790" w:rsidRPr="003E369D" w:rsidRDefault="00774790" w:rsidP="002D3996">
            <w:pPr>
              <w:spacing w:before="120" w:after="120" w:line="276" w:lineRule="auto"/>
            </w:pPr>
          </w:p>
        </w:tc>
        <w:tc>
          <w:tcPr>
            <w:tcW w:w="1057" w:type="pct"/>
            <w:tcBorders>
              <w:left w:val="single" w:sz="4" w:space="0" w:color="auto"/>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p>
        </w:tc>
      </w:tr>
      <w:tr w:rsidR="00774790" w:rsidRPr="003E369D" w:rsidTr="000770CE">
        <w:tblPrEx>
          <w:tblBorders>
            <w:top w:val="none" w:sz="0" w:space="0" w:color="auto"/>
          </w:tblBorders>
        </w:tblPrEx>
        <w:trPr>
          <w:jc w:val="center"/>
        </w:trPr>
        <w:tc>
          <w:tcPr>
            <w:tcW w:w="916" w:type="pct"/>
            <w:tcBorders>
              <w:left w:val="single" w:sz="8" w:space="0" w:color="000000"/>
              <w:bottom w:val="single" w:sz="8" w:space="0" w:color="000000"/>
              <w:right w:val="single" w:sz="8" w:space="0" w:color="000000"/>
            </w:tcBorders>
            <w:vAlign w:val="center"/>
          </w:tcPr>
          <w:p w:rsidR="00774790" w:rsidRPr="003E369D" w:rsidRDefault="00774790" w:rsidP="002D3996">
            <w:pPr>
              <w:spacing w:before="120" w:after="120" w:line="276" w:lineRule="auto"/>
            </w:pPr>
          </w:p>
        </w:tc>
        <w:tc>
          <w:tcPr>
            <w:tcW w:w="710" w:type="pct"/>
            <w:tcBorders>
              <w:left w:val="single" w:sz="8" w:space="0" w:color="000000"/>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p>
        </w:tc>
        <w:tc>
          <w:tcPr>
            <w:tcW w:w="771" w:type="pct"/>
            <w:tcBorders>
              <w:bottom w:val="single" w:sz="8" w:space="0" w:color="000000"/>
              <w:right w:val="single" w:sz="4" w:space="0" w:color="auto"/>
            </w:tcBorders>
          </w:tcPr>
          <w:p w:rsidR="00774790" w:rsidRPr="003E369D" w:rsidRDefault="00774790" w:rsidP="002D3996">
            <w:pPr>
              <w:spacing w:before="120" w:after="120" w:line="276" w:lineRule="auto"/>
            </w:pPr>
          </w:p>
        </w:tc>
        <w:tc>
          <w:tcPr>
            <w:tcW w:w="922" w:type="pct"/>
            <w:tcBorders>
              <w:top w:val="single" w:sz="8" w:space="0" w:color="000000"/>
              <w:left w:val="single" w:sz="4" w:space="0" w:color="auto"/>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p>
        </w:tc>
        <w:tc>
          <w:tcPr>
            <w:tcW w:w="624" w:type="pct"/>
            <w:tcBorders>
              <w:top w:val="single" w:sz="8" w:space="0" w:color="000000"/>
              <w:bottom w:val="single" w:sz="8" w:space="0" w:color="000000"/>
              <w:right w:val="single" w:sz="4" w:space="0" w:color="auto"/>
            </w:tcBorders>
            <w:vAlign w:val="center"/>
          </w:tcPr>
          <w:p w:rsidR="00774790" w:rsidRPr="003E369D" w:rsidRDefault="00774790" w:rsidP="002D3996">
            <w:pPr>
              <w:spacing w:before="120" w:after="120" w:line="276" w:lineRule="auto"/>
            </w:pPr>
          </w:p>
        </w:tc>
        <w:tc>
          <w:tcPr>
            <w:tcW w:w="1057" w:type="pct"/>
            <w:tcBorders>
              <w:left w:val="single" w:sz="4" w:space="0" w:color="auto"/>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p>
        </w:tc>
      </w:tr>
      <w:tr w:rsidR="00774790" w:rsidRPr="003E369D" w:rsidTr="000770CE">
        <w:trPr>
          <w:jc w:val="center"/>
        </w:trPr>
        <w:tc>
          <w:tcPr>
            <w:tcW w:w="916" w:type="pct"/>
            <w:tcBorders>
              <w:left w:val="single" w:sz="8" w:space="0" w:color="000000"/>
              <w:bottom w:val="single" w:sz="8" w:space="0" w:color="000000"/>
              <w:right w:val="single" w:sz="8" w:space="0" w:color="000000"/>
            </w:tcBorders>
            <w:vAlign w:val="center"/>
          </w:tcPr>
          <w:p w:rsidR="00774790" w:rsidRPr="003E369D" w:rsidRDefault="00774790" w:rsidP="002D3996">
            <w:pPr>
              <w:spacing w:before="120" w:after="120" w:line="276" w:lineRule="auto"/>
            </w:pPr>
          </w:p>
        </w:tc>
        <w:tc>
          <w:tcPr>
            <w:tcW w:w="710" w:type="pct"/>
            <w:tcBorders>
              <w:left w:val="single" w:sz="8" w:space="0" w:color="000000"/>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p>
        </w:tc>
        <w:tc>
          <w:tcPr>
            <w:tcW w:w="771" w:type="pct"/>
            <w:tcBorders>
              <w:bottom w:val="single" w:sz="8" w:space="0" w:color="000000"/>
              <w:right w:val="single" w:sz="4" w:space="0" w:color="auto"/>
            </w:tcBorders>
            <w:vAlign w:val="center"/>
          </w:tcPr>
          <w:p w:rsidR="00774790" w:rsidRPr="003E369D" w:rsidRDefault="00774790" w:rsidP="002D3996">
            <w:pPr>
              <w:spacing w:before="120" w:after="120" w:line="276" w:lineRule="auto"/>
            </w:pPr>
          </w:p>
        </w:tc>
        <w:tc>
          <w:tcPr>
            <w:tcW w:w="922" w:type="pct"/>
            <w:tcBorders>
              <w:top w:val="single" w:sz="8" w:space="0" w:color="000000"/>
              <w:left w:val="single" w:sz="4" w:space="0" w:color="auto"/>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p>
        </w:tc>
        <w:tc>
          <w:tcPr>
            <w:tcW w:w="624" w:type="pct"/>
            <w:tcBorders>
              <w:top w:val="single" w:sz="8" w:space="0" w:color="000000"/>
              <w:bottom w:val="single" w:sz="8" w:space="0" w:color="000000"/>
              <w:right w:val="single" w:sz="4" w:space="0" w:color="auto"/>
            </w:tcBorders>
            <w:vAlign w:val="center"/>
          </w:tcPr>
          <w:p w:rsidR="00774790" w:rsidRPr="003E369D" w:rsidRDefault="00774790" w:rsidP="002D3996">
            <w:pPr>
              <w:spacing w:before="120" w:after="120" w:line="276" w:lineRule="auto"/>
            </w:pPr>
          </w:p>
        </w:tc>
        <w:tc>
          <w:tcPr>
            <w:tcW w:w="1057" w:type="pct"/>
            <w:tcBorders>
              <w:left w:val="single" w:sz="4" w:space="0" w:color="auto"/>
              <w:bottom w:val="single" w:sz="8" w:space="0" w:color="000000"/>
              <w:right w:val="single" w:sz="8" w:space="0" w:color="000000"/>
            </w:tcBorders>
            <w:tcMar>
              <w:top w:w="40" w:type="nil"/>
              <w:right w:w="40" w:type="nil"/>
            </w:tcMar>
            <w:vAlign w:val="center"/>
          </w:tcPr>
          <w:p w:rsidR="00774790" w:rsidRPr="003E369D" w:rsidRDefault="00774790" w:rsidP="002D3996">
            <w:pPr>
              <w:spacing w:before="120" w:after="120" w:line="276" w:lineRule="auto"/>
            </w:pPr>
          </w:p>
        </w:tc>
      </w:tr>
    </w:tbl>
    <w:p w:rsidR="006E2C3A" w:rsidRDefault="006E2C3A">
      <w:pPr>
        <w:rPr>
          <w:b/>
        </w:rPr>
      </w:pPr>
    </w:p>
    <w:p w:rsidR="003C2C87" w:rsidRPr="00EB0EEA" w:rsidRDefault="00F11E00" w:rsidP="00B33F65">
      <w:pPr>
        <w:spacing w:before="120" w:after="120" w:line="276" w:lineRule="auto"/>
        <w:jc w:val="center"/>
        <w:rPr>
          <w:b/>
        </w:rPr>
      </w:pPr>
      <w:r w:rsidRPr="00EB0EEA">
        <w:rPr>
          <w:b/>
        </w:rPr>
        <w:t>Table 3: Key Personnel Qualifications</w:t>
      </w:r>
    </w:p>
    <w:tbl>
      <w:tblPr>
        <w:tblW w:w="9936" w:type="dxa"/>
        <w:jc w:val="center"/>
        <w:tblLayout w:type="fixed"/>
        <w:tblCellMar>
          <w:left w:w="30" w:type="dxa"/>
          <w:right w:w="30" w:type="dxa"/>
        </w:tblCellMar>
        <w:tblLook w:val="0000" w:firstRow="0" w:lastRow="0" w:firstColumn="0" w:lastColumn="0" w:noHBand="0" w:noVBand="0"/>
      </w:tblPr>
      <w:tblGrid>
        <w:gridCol w:w="3312"/>
        <w:gridCol w:w="3312"/>
        <w:gridCol w:w="3312"/>
      </w:tblGrid>
      <w:tr w:rsidR="00B50DD9" w:rsidRPr="003E369D" w:rsidTr="00B50DD9">
        <w:trPr>
          <w:trHeight w:val="440"/>
          <w:jc w:val="center"/>
        </w:trPr>
        <w:tc>
          <w:tcPr>
            <w:tcW w:w="3312" w:type="dxa"/>
            <w:tcBorders>
              <w:top w:val="single" w:sz="4" w:space="0" w:color="auto"/>
              <w:left w:val="single" w:sz="4" w:space="0" w:color="auto"/>
              <w:bottom w:val="single" w:sz="4" w:space="0" w:color="auto"/>
              <w:right w:val="single" w:sz="4" w:space="0" w:color="auto"/>
            </w:tcBorders>
            <w:shd w:val="pct20" w:color="auto" w:fill="auto"/>
            <w:vAlign w:val="center"/>
          </w:tcPr>
          <w:p w:rsidR="003C2C87" w:rsidRPr="003E369D" w:rsidRDefault="003C2C87" w:rsidP="002D3996">
            <w:pPr>
              <w:spacing w:before="120" w:after="120" w:line="276" w:lineRule="auto"/>
            </w:pPr>
            <w:r w:rsidRPr="003E369D">
              <w:t>Key Personnel Name</w:t>
            </w:r>
          </w:p>
        </w:tc>
        <w:tc>
          <w:tcPr>
            <w:tcW w:w="3312" w:type="dxa"/>
            <w:tcBorders>
              <w:top w:val="single" w:sz="4" w:space="0" w:color="auto"/>
              <w:left w:val="single" w:sz="4" w:space="0" w:color="auto"/>
              <w:bottom w:val="single" w:sz="4" w:space="0" w:color="auto"/>
              <w:right w:val="single" w:sz="4" w:space="0" w:color="auto"/>
            </w:tcBorders>
            <w:shd w:val="pct20" w:color="auto" w:fill="auto"/>
            <w:vAlign w:val="center"/>
          </w:tcPr>
          <w:p w:rsidR="003C2C87" w:rsidRPr="003E369D" w:rsidRDefault="003C2C87" w:rsidP="002D3996">
            <w:pPr>
              <w:spacing w:before="120" w:after="120" w:line="276" w:lineRule="auto"/>
            </w:pPr>
            <w:r w:rsidRPr="003E369D">
              <w:t>Role</w:t>
            </w:r>
          </w:p>
        </w:tc>
        <w:tc>
          <w:tcPr>
            <w:tcW w:w="3312" w:type="dxa"/>
            <w:tcBorders>
              <w:top w:val="single" w:sz="4" w:space="0" w:color="auto"/>
              <w:left w:val="single" w:sz="4" w:space="0" w:color="auto"/>
              <w:bottom w:val="single" w:sz="4" w:space="0" w:color="auto"/>
              <w:right w:val="single" w:sz="4" w:space="0" w:color="auto"/>
            </w:tcBorders>
            <w:shd w:val="pct20" w:color="auto" w:fill="auto"/>
            <w:vAlign w:val="center"/>
          </w:tcPr>
          <w:p w:rsidR="003C2C87" w:rsidRPr="003E369D" w:rsidRDefault="003C2C87" w:rsidP="002D3996">
            <w:pPr>
              <w:spacing w:before="120" w:after="120" w:line="276" w:lineRule="auto"/>
            </w:pPr>
            <w:r w:rsidRPr="003E369D">
              <w:t>Qualifications</w:t>
            </w:r>
          </w:p>
        </w:tc>
      </w:tr>
      <w:tr w:rsidR="00B50DD9" w:rsidRPr="003E369D" w:rsidTr="00735651">
        <w:trPr>
          <w:trHeight w:val="432"/>
          <w:jc w:val="center"/>
        </w:trPr>
        <w:tc>
          <w:tcPr>
            <w:tcW w:w="3312" w:type="dxa"/>
            <w:tcBorders>
              <w:top w:val="single" w:sz="4" w:space="0" w:color="auto"/>
              <w:left w:val="single" w:sz="4" w:space="0" w:color="auto"/>
              <w:bottom w:val="single" w:sz="4" w:space="0" w:color="auto"/>
              <w:right w:val="single" w:sz="4" w:space="0" w:color="auto"/>
            </w:tcBorders>
          </w:tcPr>
          <w:p w:rsidR="003C2C87" w:rsidRPr="00735651" w:rsidRDefault="003C2C87" w:rsidP="00735651">
            <w:pPr>
              <w:spacing w:after="12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3C2C87" w:rsidRPr="00735651" w:rsidRDefault="003C2C87" w:rsidP="00735651">
            <w:pPr>
              <w:spacing w:after="12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3C2C87" w:rsidRPr="00735651" w:rsidRDefault="003C2C87" w:rsidP="00735651">
            <w:pPr>
              <w:spacing w:after="120"/>
              <w:rPr>
                <w:sz w:val="20"/>
                <w:szCs w:val="20"/>
              </w:rPr>
            </w:pPr>
          </w:p>
        </w:tc>
      </w:tr>
      <w:tr w:rsidR="00B50DD9" w:rsidRPr="003E369D" w:rsidTr="00735651">
        <w:trPr>
          <w:trHeight w:val="432"/>
          <w:jc w:val="center"/>
        </w:trPr>
        <w:tc>
          <w:tcPr>
            <w:tcW w:w="3312" w:type="dxa"/>
            <w:tcBorders>
              <w:top w:val="single" w:sz="4" w:space="0" w:color="auto"/>
              <w:left w:val="single" w:sz="4" w:space="0" w:color="auto"/>
              <w:bottom w:val="single" w:sz="4" w:space="0" w:color="auto"/>
              <w:right w:val="single" w:sz="4" w:space="0" w:color="auto"/>
            </w:tcBorders>
          </w:tcPr>
          <w:p w:rsidR="003C2C87" w:rsidRPr="00735651" w:rsidRDefault="003C2C87" w:rsidP="00735651">
            <w:pPr>
              <w:spacing w:after="12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3C2C87" w:rsidRPr="00735651" w:rsidRDefault="003C2C87" w:rsidP="00735651">
            <w:pPr>
              <w:spacing w:after="12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3C2C87" w:rsidRPr="00735651" w:rsidRDefault="003C2C87" w:rsidP="00735651">
            <w:pPr>
              <w:spacing w:after="120"/>
              <w:rPr>
                <w:sz w:val="20"/>
                <w:szCs w:val="20"/>
              </w:rPr>
            </w:pPr>
          </w:p>
        </w:tc>
      </w:tr>
      <w:tr w:rsidR="00B50DD9" w:rsidRPr="003E369D" w:rsidTr="00735651">
        <w:trPr>
          <w:cantSplit/>
          <w:trHeight w:val="432"/>
          <w:jc w:val="center"/>
        </w:trPr>
        <w:tc>
          <w:tcPr>
            <w:tcW w:w="3312" w:type="dxa"/>
            <w:tcBorders>
              <w:top w:val="single" w:sz="4" w:space="0" w:color="auto"/>
              <w:left w:val="single" w:sz="4" w:space="0" w:color="auto"/>
              <w:bottom w:val="single" w:sz="4" w:space="0" w:color="auto"/>
              <w:right w:val="single" w:sz="4" w:space="0" w:color="auto"/>
            </w:tcBorders>
          </w:tcPr>
          <w:p w:rsidR="003C2C87" w:rsidRPr="00735651" w:rsidRDefault="003C2C87" w:rsidP="00735651">
            <w:pPr>
              <w:spacing w:after="12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3C2C87" w:rsidRPr="00735651" w:rsidRDefault="003C2C87" w:rsidP="00735651">
            <w:pPr>
              <w:spacing w:after="12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3C2C87" w:rsidRPr="00735651" w:rsidRDefault="003C2C87" w:rsidP="00735651">
            <w:pPr>
              <w:spacing w:after="120"/>
              <w:rPr>
                <w:sz w:val="20"/>
                <w:szCs w:val="20"/>
              </w:rPr>
            </w:pPr>
          </w:p>
        </w:tc>
      </w:tr>
      <w:tr w:rsidR="00B50DD9" w:rsidRPr="003E369D" w:rsidTr="00735651">
        <w:trPr>
          <w:cantSplit/>
          <w:trHeight w:val="432"/>
          <w:jc w:val="center"/>
        </w:trPr>
        <w:tc>
          <w:tcPr>
            <w:tcW w:w="3312" w:type="dxa"/>
            <w:tcBorders>
              <w:top w:val="single" w:sz="4" w:space="0" w:color="auto"/>
              <w:left w:val="single" w:sz="4" w:space="0" w:color="auto"/>
              <w:bottom w:val="single" w:sz="4" w:space="0" w:color="auto"/>
              <w:right w:val="single" w:sz="4" w:space="0" w:color="auto"/>
            </w:tcBorders>
          </w:tcPr>
          <w:p w:rsidR="003C2C87" w:rsidRPr="00735651" w:rsidRDefault="003C2C87" w:rsidP="00735651">
            <w:pPr>
              <w:spacing w:after="12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3C2C87" w:rsidRPr="00735651" w:rsidRDefault="003C2C87" w:rsidP="00735651">
            <w:pPr>
              <w:spacing w:after="120"/>
              <w:rPr>
                <w:sz w:val="20"/>
                <w:szCs w:val="20"/>
              </w:rPr>
            </w:pPr>
          </w:p>
        </w:tc>
        <w:tc>
          <w:tcPr>
            <w:tcW w:w="3312" w:type="dxa"/>
            <w:tcBorders>
              <w:top w:val="single" w:sz="4" w:space="0" w:color="auto"/>
              <w:left w:val="single" w:sz="4" w:space="0" w:color="auto"/>
              <w:bottom w:val="single" w:sz="4" w:space="0" w:color="auto"/>
              <w:right w:val="single" w:sz="4" w:space="0" w:color="auto"/>
            </w:tcBorders>
          </w:tcPr>
          <w:p w:rsidR="003C2C87" w:rsidRPr="00735651" w:rsidRDefault="003C2C87" w:rsidP="00735651">
            <w:pPr>
              <w:spacing w:after="120"/>
              <w:rPr>
                <w:sz w:val="20"/>
                <w:szCs w:val="20"/>
              </w:rPr>
            </w:pPr>
          </w:p>
        </w:tc>
      </w:tr>
    </w:tbl>
    <w:p w:rsidR="003C2C87" w:rsidRPr="00F859B0" w:rsidRDefault="003C2C87" w:rsidP="00F859B0">
      <w:pPr>
        <w:spacing w:before="120" w:after="120" w:line="276" w:lineRule="auto"/>
        <w:ind w:left="1278"/>
      </w:pPr>
      <w:r w:rsidRPr="00F859B0">
        <w:t xml:space="preserve">In addition to </w:t>
      </w:r>
      <w:r w:rsidR="00F11E00" w:rsidRPr="00F859B0">
        <w:t>Table 3</w:t>
      </w:r>
      <w:r w:rsidRPr="00F859B0">
        <w:t>, please provide a narrative description of qualifications of all key personnel listed above.</w:t>
      </w:r>
      <w:r w:rsidR="00D45448" w:rsidRPr="00F859B0">
        <w:t xml:space="preserve"> </w:t>
      </w:r>
      <w:r w:rsidRPr="00F859B0">
        <w:t>Full resumes or bios may be attached</w:t>
      </w:r>
      <w:r w:rsidR="00B74BE4" w:rsidRPr="00F859B0">
        <w:t xml:space="preserve"> to the </w:t>
      </w:r>
      <w:r w:rsidR="001C2E50">
        <w:t>response</w:t>
      </w:r>
      <w:r w:rsidR="00B74BE4" w:rsidRPr="00F859B0">
        <w:t xml:space="preserve"> an</w:t>
      </w:r>
      <w:r w:rsidR="00C17A39" w:rsidRPr="00F859B0">
        <w:t>d</w:t>
      </w:r>
      <w:r w:rsidR="00B74BE4" w:rsidRPr="00F859B0">
        <w:t xml:space="preserve"> Attachment B.</w:t>
      </w:r>
      <w:r w:rsidR="00D45448" w:rsidRPr="00F859B0">
        <w:t xml:space="preserve"> </w:t>
      </w:r>
      <w:r w:rsidR="009E4962" w:rsidRPr="00F859B0">
        <w:t>T</w:t>
      </w:r>
      <w:r w:rsidRPr="00F859B0">
        <w:t>he Bidder’s score for this section will be based primarily on the content provided within this secti</w:t>
      </w:r>
      <w:r w:rsidR="00B74BE4" w:rsidRPr="00F859B0">
        <w:t>on and Attachment B</w:t>
      </w:r>
      <w:r w:rsidRPr="00F859B0">
        <w:t xml:space="preserve"> will be used only for clarification.</w:t>
      </w:r>
    </w:p>
    <w:p w:rsidR="00EC1591" w:rsidRPr="00F859B0" w:rsidRDefault="003C2C87" w:rsidP="003535B7">
      <w:pPr>
        <w:spacing w:before="120" w:after="120" w:line="276" w:lineRule="auto"/>
        <w:ind w:left="1278"/>
      </w:pPr>
      <w:r w:rsidRPr="00F859B0">
        <w:rPr>
          <w:b/>
        </w:rPr>
        <w:t>Organizational Chart</w:t>
      </w:r>
      <w:r w:rsidR="009010F8" w:rsidRPr="00F859B0">
        <w:rPr>
          <w:b/>
        </w:rPr>
        <w:t>:</w:t>
      </w:r>
      <w:r w:rsidR="009010F8" w:rsidRPr="00F859B0">
        <w:t xml:space="preserve"> </w:t>
      </w:r>
      <w:r w:rsidRPr="00F859B0">
        <w:t xml:space="preserve">Bidders should provide an organization chart with the key positions and individuals within the </w:t>
      </w:r>
      <w:r w:rsidR="00C6615C" w:rsidRPr="00F859B0">
        <w:t>B</w:t>
      </w:r>
      <w:r w:rsidR="00F055C8" w:rsidRPr="00F859B0">
        <w:t>idder</w:t>
      </w:r>
      <w:r w:rsidR="00BF3192">
        <w:t>’</w:t>
      </w:r>
      <w:r w:rsidRPr="00F859B0">
        <w:t xml:space="preserve">s organization </w:t>
      </w:r>
      <w:r w:rsidR="004F3E6B">
        <w:t>that may be allocated to</w:t>
      </w:r>
      <w:r w:rsidRPr="00F859B0">
        <w:t xml:space="preserve"> the </w:t>
      </w:r>
      <w:r w:rsidR="00151F7C">
        <w:t>P</w:t>
      </w:r>
      <w:r w:rsidR="003535B7">
        <w:t>rogram.</w:t>
      </w:r>
    </w:p>
    <w:p w:rsidR="003C2C87" w:rsidRPr="003E369D" w:rsidRDefault="006869E3" w:rsidP="003B3665">
      <w:pPr>
        <w:pStyle w:val="Heading3"/>
        <w:numPr>
          <w:ilvl w:val="0"/>
          <w:numId w:val="0"/>
        </w:numPr>
        <w:ind w:left="1638" w:hanging="360"/>
      </w:pPr>
      <w:bookmarkStart w:id="288" w:name="_Toc526331857"/>
      <w:r w:rsidRPr="000770CE">
        <w:t>4</w:t>
      </w:r>
      <w:r w:rsidR="007873BD" w:rsidRPr="000770CE">
        <w:t xml:space="preserve">.2.8 </w:t>
      </w:r>
      <w:r w:rsidR="003C2C87" w:rsidRPr="000770CE">
        <w:t>Required Forms, Disclosures and Exceptions</w:t>
      </w:r>
      <w:bookmarkEnd w:id="288"/>
    </w:p>
    <w:p w:rsidR="003C2C87" w:rsidRPr="003E369D" w:rsidRDefault="003C2C87" w:rsidP="00B657E5">
      <w:pPr>
        <w:spacing w:before="120" w:after="120" w:line="276" w:lineRule="auto"/>
        <w:ind w:left="1278"/>
      </w:pPr>
      <w:r w:rsidRPr="003E369D">
        <w:t xml:space="preserve">Bidders shall provide their response to the following </w:t>
      </w:r>
      <w:r w:rsidR="00D132DB">
        <w:t>a</w:t>
      </w:r>
      <w:r w:rsidRPr="003E369D">
        <w:t xml:space="preserve">ttachments as part of their </w:t>
      </w:r>
      <w:r w:rsidR="001C2E50">
        <w:t>response</w:t>
      </w:r>
      <w:r w:rsidRPr="003E369D">
        <w:t xml:space="preserve"> submission, where applicable. </w:t>
      </w:r>
      <w:r w:rsidR="00450A45" w:rsidRPr="003E369D">
        <w:t>Bidders</w:t>
      </w:r>
      <w:r w:rsidRPr="003E369D">
        <w:t xml:space="preserve"> must include all mandatory attachments with their response.</w:t>
      </w:r>
    </w:p>
    <w:p w:rsidR="00C64590" w:rsidRPr="003E369D" w:rsidRDefault="003C2C87" w:rsidP="00B657E5">
      <w:pPr>
        <w:spacing w:before="120" w:after="120" w:line="276" w:lineRule="auto"/>
        <w:ind w:left="1278"/>
      </w:pPr>
      <w:r w:rsidRPr="003E369D">
        <w:t>Bidders should append the file name to include the Bi</w:t>
      </w:r>
      <w:r w:rsidR="000C1BA1" w:rsidRPr="003E369D">
        <w:t>dder</w:t>
      </w:r>
      <w:r w:rsidR="005A66BB">
        <w:t>’</w:t>
      </w:r>
      <w:r w:rsidR="000C1BA1" w:rsidRPr="003E369D">
        <w:t xml:space="preserve">s name. </w:t>
      </w:r>
      <w:r w:rsidR="004E2688">
        <w:t>For example: “Att</w:t>
      </w:r>
      <w:r w:rsidR="0023066C">
        <w:t>achment</w:t>
      </w:r>
      <w:r w:rsidR="004E2688">
        <w:t xml:space="preserve"> D</w:t>
      </w:r>
      <w:r w:rsidRPr="003E369D">
        <w:t>-Conflicts and Disclosures_</w:t>
      </w:r>
      <w:r w:rsidR="00BF3527" w:rsidRPr="003E369D">
        <w:t>AIC</w:t>
      </w:r>
      <w:r w:rsidRPr="003E369D">
        <w:t>.Docs”</w:t>
      </w:r>
    </w:p>
    <w:p w:rsidR="000C1BA1" w:rsidRPr="00B657E5" w:rsidRDefault="003C2C87" w:rsidP="00805566">
      <w:pPr>
        <w:pStyle w:val="ListParagraph"/>
        <w:numPr>
          <w:ilvl w:val="0"/>
          <w:numId w:val="103"/>
        </w:numPr>
        <w:spacing w:before="120" w:after="120"/>
        <w:ind w:left="1638"/>
        <w:rPr>
          <w:rFonts w:ascii="Arial" w:hAnsi="Arial" w:cs="Arial"/>
          <w:sz w:val="24"/>
          <w:szCs w:val="24"/>
        </w:rPr>
      </w:pPr>
      <w:r w:rsidRPr="005254B8">
        <w:rPr>
          <w:rFonts w:ascii="Arial" w:hAnsi="Arial" w:cs="Arial"/>
          <w:b/>
          <w:sz w:val="24"/>
          <w:szCs w:val="24"/>
        </w:rPr>
        <w:t>Attachment A</w:t>
      </w:r>
      <w:r w:rsidR="007650B3">
        <w:rPr>
          <w:rFonts w:ascii="Arial" w:hAnsi="Arial" w:cs="Arial"/>
          <w:sz w:val="24"/>
          <w:szCs w:val="24"/>
        </w:rPr>
        <w:t xml:space="preserve"> </w:t>
      </w:r>
      <w:r w:rsidR="00A270AD">
        <w:rPr>
          <w:rFonts w:ascii="Arial" w:hAnsi="Arial" w:cs="Arial"/>
          <w:sz w:val="24"/>
          <w:szCs w:val="24"/>
        </w:rPr>
        <w:t>–</w:t>
      </w:r>
      <w:r w:rsidR="007650B3">
        <w:rPr>
          <w:rFonts w:ascii="Arial" w:hAnsi="Arial" w:cs="Arial"/>
          <w:sz w:val="24"/>
          <w:szCs w:val="24"/>
        </w:rPr>
        <w:t xml:space="preserve"> </w:t>
      </w:r>
      <w:r w:rsidRPr="00B657E5">
        <w:rPr>
          <w:rFonts w:ascii="Arial" w:hAnsi="Arial" w:cs="Arial"/>
          <w:sz w:val="24"/>
          <w:szCs w:val="24"/>
        </w:rPr>
        <w:t>General Company Information Form</w:t>
      </w:r>
      <w:r w:rsidR="006C1945" w:rsidRPr="00B657E5">
        <w:rPr>
          <w:rFonts w:ascii="Arial" w:hAnsi="Arial" w:cs="Arial"/>
          <w:sz w:val="24"/>
          <w:szCs w:val="24"/>
        </w:rPr>
        <w:t xml:space="preserve"> </w:t>
      </w:r>
      <w:r w:rsidRPr="00B657E5">
        <w:rPr>
          <w:rFonts w:ascii="Arial" w:hAnsi="Arial" w:cs="Arial"/>
          <w:sz w:val="24"/>
          <w:szCs w:val="24"/>
        </w:rPr>
        <w:t>(Mandatory)</w:t>
      </w:r>
      <w:r w:rsidR="00D132DB">
        <w:rPr>
          <w:rFonts w:ascii="Arial" w:hAnsi="Arial" w:cs="Arial"/>
          <w:sz w:val="24"/>
          <w:szCs w:val="24"/>
        </w:rPr>
        <w:t>.</w:t>
      </w:r>
      <w:r w:rsidR="00C64590" w:rsidRPr="00B657E5">
        <w:rPr>
          <w:rFonts w:ascii="Arial" w:hAnsi="Arial" w:cs="Arial"/>
          <w:sz w:val="24"/>
          <w:szCs w:val="24"/>
        </w:rPr>
        <w:t xml:space="preserve"> </w:t>
      </w:r>
      <w:r w:rsidRPr="00B657E5">
        <w:rPr>
          <w:rFonts w:ascii="Arial" w:hAnsi="Arial" w:cs="Arial"/>
          <w:sz w:val="24"/>
          <w:szCs w:val="24"/>
        </w:rPr>
        <w:t>Bidder shall submit the General Company Information Form.</w:t>
      </w:r>
    </w:p>
    <w:p w:rsidR="000C1BA1" w:rsidRPr="00B657E5" w:rsidRDefault="007650B3" w:rsidP="00805566">
      <w:pPr>
        <w:pStyle w:val="ListParagraph"/>
        <w:numPr>
          <w:ilvl w:val="0"/>
          <w:numId w:val="103"/>
        </w:numPr>
        <w:spacing w:before="120" w:after="120"/>
        <w:ind w:left="1638"/>
        <w:rPr>
          <w:rFonts w:ascii="Arial" w:hAnsi="Arial" w:cs="Arial"/>
          <w:sz w:val="24"/>
          <w:szCs w:val="24"/>
        </w:rPr>
      </w:pPr>
      <w:r w:rsidRPr="005254B8">
        <w:rPr>
          <w:rFonts w:ascii="Arial" w:hAnsi="Arial" w:cs="Arial"/>
          <w:b/>
          <w:sz w:val="24"/>
          <w:szCs w:val="24"/>
        </w:rPr>
        <w:lastRenderedPageBreak/>
        <w:t>Attachment B</w:t>
      </w:r>
      <w:r>
        <w:rPr>
          <w:rFonts w:ascii="Arial" w:hAnsi="Arial" w:cs="Arial"/>
          <w:sz w:val="24"/>
          <w:szCs w:val="24"/>
        </w:rPr>
        <w:t xml:space="preserve"> </w:t>
      </w:r>
      <w:r w:rsidR="00A270AD">
        <w:rPr>
          <w:rFonts w:ascii="Arial" w:hAnsi="Arial" w:cs="Arial"/>
          <w:sz w:val="24"/>
          <w:szCs w:val="24"/>
        </w:rPr>
        <w:t>–</w:t>
      </w:r>
      <w:r>
        <w:rPr>
          <w:rFonts w:ascii="Arial" w:hAnsi="Arial" w:cs="Arial"/>
          <w:sz w:val="24"/>
          <w:szCs w:val="24"/>
        </w:rPr>
        <w:t xml:space="preserve"> </w:t>
      </w:r>
      <w:r w:rsidR="003C2C87" w:rsidRPr="00B657E5">
        <w:rPr>
          <w:rFonts w:ascii="Arial" w:hAnsi="Arial" w:cs="Arial"/>
          <w:sz w:val="24"/>
          <w:szCs w:val="24"/>
        </w:rPr>
        <w:t xml:space="preserve">Resumes </w:t>
      </w:r>
    </w:p>
    <w:p w:rsidR="000C1BA1" w:rsidRPr="00557B7F" w:rsidRDefault="003C2C87" w:rsidP="00805566">
      <w:pPr>
        <w:pStyle w:val="ListParagraph"/>
        <w:numPr>
          <w:ilvl w:val="0"/>
          <w:numId w:val="103"/>
        </w:numPr>
        <w:spacing w:before="120" w:after="120"/>
        <w:ind w:left="1638"/>
        <w:rPr>
          <w:rFonts w:ascii="Arial" w:hAnsi="Arial" w:cs="Arial"/>
          <w:sz w:val="24"/>
          <w:szCs w:val="24"/>
        </w:rPr>
      </w:pPr>
      <w:r w:rsidRPr="00557B7F">
        <w:rPr>
          <w:rFonts w:ascii="Arial" w:hAnsi="Arial" w:cs="Arial"/>
          <w:b/>
          <w:sz w:val="24"/>
          <w:szCs w:val="24"/>
        </w:rPr>
        <w:t>Attachment C</w:t>
      </w:r>
      <w:r w:rsidR="007650B3" w:rsidRPr="00557B7F">
        <w:rPr>
          <w:rFonts w:ascii="Arial" w:hAnsi="Arial" w:cs="Arial"/>
          <w:sz w:val="24"/>
          <w:szCs w:val="24"/>
        </w:rPr>
        <w:t xml:space="preserve"> </w:t>
      </w:r>
      <w:r w:rsidR="009658F8" w:rsidRPr="00557B7F">
        <w:rPr>
          <w:rFonts w:ascii="Arial" w:hAnsi="Arial" w:cs="Arial"/>
          <w:sz w:val="24"/>
          <w:szCs w:val="24"/>
        </w:rPr>
        <w:t xml:space="preserve">– </w:t>
      </w:r>
      <w:r w:rsidRPr="00557B7F">
        <w:rPr>
          <w:rFonts w:ascii="Arial" w:hAnsi="Arial" w:cs="Arial"/>
          <w:sz w:val="24"/>
          <w:szCs w:val="24"/>
        </w:rPr>
        <w:t>Budget Template (Mandatory)</w:t>
      </w:r>
    </w:p>
    <w:p w:rsidR="000C1BA1" w:rsidRPr="00B657E5" w:rsidRDefault="003C2C87" w:rsidP="00805566">
      <w:pPr>
        <w:pStyle w:val="ListParagraph"/>
        <w:numPr>
          <w:ilvl w:val="0"/>
          <w:numId w:val="103"/>
        </w:numPr>
        <w:spacing w:before="120" w:after="120"/>
        <w:ind w:left="1638"/>
        <w:rPr>
          <w:rFonts w:ascii="Arial" w:hAnsi="Arial" w:cs="Arial"/>
          <w:sz w:val="24"/>
          <w:szCs w:val="24"/>
        </w:rPr>
      </w:pPr>
      <w:r w:rsidRPr="005254B8">
        <w:rPr>
          <w:rFonts w:ascii="Arial" w:hAnsi="Arial" w:cs="Arial"/>
          <w:b/>
          <w:sz w:val="24"/>
          <w:szCs w:val="24"/>
        </w:rPr>
        <w:t xml:space="preserve">Attachment </w:t>
      </w:r>
      <w:r w:rsidR="00C8230F">
        <w:rPr>
          <w:rFonts w:ascii="Arial" w:hAnsi="Arial" w:cs="Arial"/>
          <w:b/>
          <w:sz w:val="24"/>
          <w:szCs w:val="24"/>
        </w:rPr>
        <w:t>D</w:t>
      </w:r>
      <w:r w:rsidR="007650B3">
        <w:rPr>
          <w:rFonts w:ascii="Arial" w:hAnsi="Arial" w:cs="Arial"/>
          <w:sz w:val="24"/>
          <w:szCs w:val="24"/>
        </w:rPr>
        <w:t xml:space="preserve"> </w:t>
      </w:r>
      <w:r w:rsidR="00A270AD">
        <w:rPr>
          <w:rFonts w:ascii="Arial" w:hAnsi="Arial" w:cs="Arial"/>
          <w:sz w:val="24"/>
          <w:szCs w:val="24"/>
        </w:rPr>
        <w:t>–</w:t>
      </w:r>
      <w:r w:rsidR="007650B3">
        <w:rPr>
          <w:rFonts w:ascii="Arial" w:hAnsi="Arial" w:cs="Arial"/>
          <w:sz w:val="24"/>
          <w:szCs w:val="24"/>
        </w:rPr>
        <w:t xml:space="preserve"> </w:t>
      </w:r>
      <w:r w:rsidRPr="00B657E5">
        <w:rPr>
          <w:rFonts w:ascii="Arial" w:hAnsi="Arial" w:cs="Arial"/>
          <w:sz w:val="24"/>
          <w:szCs w:val="24"/>
        </w:rPr>
        <w:t>Conflicts and Disclosures</w:t>
      </w:r>
      <w:r w:rsidR="00D132DB">
        <w:rPr>
          <w:rFonts w:ascii="Arial" w:hAnsi="Arial" w:cs="Arial"/>
          <w:sz w:val="24"/>
          <w:szCs w:val="24"/>
        </w:rPr>
        <w:t xml:space="preserve">. </w:t>
      </w:r>
      <w:r w:rsidRPr="00B657E5">
        <w:rPr>
          <w:rFonts w:ascii="Arial" w:hAnsi="Arial" w:cs="Arial"/>
          <w:sz w:val="24"/>
          <w:szCs w:val="24"/>
        </w:rPr>
        <w:t xml:space="preserve">Bidders must provide a list of any </w:t>
      </w:r>
      <w:r w:rsidR="004748AE">
        <w:rPr>
          <w:rFonts w:ascii="Arial" w:hAnsi="Arial" w:cs="Arial"/>
          <w:sz w:val="24"/>
          <w:szCs w:val="24"/>
        </w:rPr>
        <w:t xml:space="preserve">known </w:t>
      </w:r>
      <w:r w:rsidRPr="00B657E5">
        <w:rPr>
          <w:rFonts w:ascii="Arial" w:hAnsi="Arial" w:cs="Arial"/>
          <w:sz w:val="24"/>
          <w:szCs w:val="24"/>
        </w:rPr>
        <w:t>potential conflicts and a disclosure of any professional relationships they have with AIC, any of its entities, implementers and contractors currently engaged by AIC. The presence of such relationships is not necessarily disqualifying, however.</w:t>
      </w:r>
    </w:p>
    <w:p w:rsidR="000C1BA1" w:rsidRPr="00B657E5" w:rsidRDefault="003C2C87" w:rsidP="00805566">
      <w:pPr>
        <w:pStyle w:val="ListParagraph"/>
        <w:numPr>
          <w:ilvl w:val="0"/>
          <w:numId w:val="103"/>
        </w:numPr>
        <w:spacing w:before="120" w:after="120"/>
        <w:ind w:left="1638"/>
        <w:rPr>
          <w:rFonts w:ascii="Arial" w:hAnsi="Arial" w:cs="Arial"/>
          <w:sz w:val="24"/>
          <w:szCs w:val="24"/>
        </w:rPr>
      </w:pPr>
      <w:r w:rsidRPr="005254B8">
        <w:rPr>
          <w:rFonts w:ascii="Arial" w:hAnsi="Arial" w:cs="Arial"/>
          <w:b/>
          <w:sz w:val="24"/>
          <w:szCs w:val="24"/>
        </w:rPr>
        <w:t xml:space="preserve">Attachment </w:t>
      </w:r>
      <w:r w:rsidR="00B97225">
        <w:rPr>
          <w:rFonts w:ascii="Arial" w:hAnsi="Arial" w:cs="Arial"/>
          <w:b/>
          <w:sz w:val="24"/>
          <w:szCs w:val="24"/>
        </w:rPr>
        <w:t>E</w:t>
      </w:r>
      <w:r w:rsidR="007650B3">
        <w:rPr>
          <w:rFonts w:ascii="Arial" w:hAnsi="Arial" w:cs="Arial"/>
          <w:sz w:val="24"/>
          <w:szCs w:val="24"/>
        </w:rPr>
        <w:t xml:space="preserve"> </w:t>
      </w:r>
      <w:r w:rsidR="00A270AD">
        <w:rPr>
          <w:rFonts w:ascii="Arial" w:hAnsi="Arial" w:cs="Arial"/>
          <w:sz w:val="24"/>
          <w:szCs w:val="24"/>
        </w:rPr>
        <w:t>–</w:t>
      </w:r>
      <w:r w:rsidR="007650B3">
        <w:rPr>
          <w:rFonts w:ascii="Arial" w:hAnsi="Arial" w:cs="Arial"/>
          <w:sz w:val="24"/>
          <w:szCs w:val="24"/>
        </w:rPr>
        <w:t xml:space="preserve"> </w:t>
      </w:r>
      <w:r w:rsidRPr="00B657E5">
        <w:rPr>
          <w:rFonts w:ascii="Arial" w:hAnsi="Arial" w:cs="Arial"/>
          <w:sz w:val="24"/>
          <w:szCs w:val="24"/>
        </w:rPr>
        <w:t>Critical Items Certification (Mandatory)</w:t>
      </w:r>
      <w:r w:rsidR="00D132DB">
        <w:rPr>
          <w:rFonts w:ascii="Arial" w:hAnsi="Arial" w:cs="Arial"/>
          <w:sz w:val="24"/>
          <w:szCs w:val="24"/>
        </w:rPr>
        <w:t>.</w:t>
      </w:r>
      <w:r w:rsidR="00C64590" w:rsidRPr="00B657E5">
        <w:rPr>
          <w:rFonts w:ascii="Arial" w:hAnsi="Arial" w:cs="Arial"/>
          <w:sz w:val="24"/>
          <w:szCs w:val="24"/>
        </w:rPr>
        <w:t xml:space="preserve"> </w:t>
      </w:r>
      <w:r w:rsidRPr="00B657E5">
        <w:rPr>
          <w:rFonts w:ascii="Arial" w:hAnsi="Arial" w:cs="Arial"/>
          <w:sz w:val="24"/>
          <w:szCs w:val="24"/>
        </w:rPr>
        <w:t>Bidders must complete and include as Attachment</w:t>
      </w:r>
      <w:r w:rsidR="00F73F1F">
        <w:rPr>
          <w:rFonts w:ascii="Arial" w:hAnsi="Arial" w:cs="Arial"/>
          <w:sz w:val="24"/>
          <w:szCs w:val="24"/>
        </w:rPr>
        <w:t xml:space="preserve"> E</w:t>
      </w:r>
      <w:r w:rsidR="001338C3" w:rsidRPr="00B657E5">
        <w:rPr>
          <w:rFonts w:ascii="Arial" w:hAnsi="Arial" w:cs="Arial"/>
          <w:sz w:val="24"/>
          <w:szCs w:val="24"/>
        </w:rPr>
        <w:t>.</w:t>
      </w:r>
      <w:r w:rsidRPr="00B657E5">
        <w:rPr>
          <w:rFonts w:ascii="Arial" w:hAnsi="Arial" w:cs="Arial"/>
          <w:sz w:val="24"/>
          <w:szCs w:val="24"/>
        </w:rPr>
        <w:t xml:space="preserve"> Failure to properly complete an</w:t>
      </w:r>
      <w:r w:rsidR="00D132DB">
        <w:rPr>
          <w:rFonts w:ascii="Arial" w:hAnsi="Arial" w:cs="Arial"/>
          <w:sz w:val="24"/>
          <w:szCs w:val="24"/>
        </w:rPr>
        <w:t>d</w:t>
      </w:r>
      <w:r w:rsidRPr="00B657E5">
        <w:rPr>
          <w:rFonts w:ascii="Arial" w:hAnsi="Arial" w:cs="Arial"/>
          <w:sz w:val="24"/>
          <w:szCs w:val="24"/>
        </w:rPr>
        <w:t xml:space="preserve"> include certification may subject the bid to disqualification.</w:t>
      </w:r>
    </w:p>
    <w:p w:rsidR="000C1BA1" w:rsidRPr="00B657E5" w:rsidRDefault="003C2C87" w:rsidP="00805566">
      <w:pPr>
        <w:pStyle w:val="ListParagraph"/>
        <w:numPr>
          <w:ilvl w:val="0"/>
          <w:numId w:val="103"/>
        </w:numPr>
        <w:spacing w:before="120" w:after="120"/>
        <w:ind w:left="1638"/>
        <w:rPr>
          <w:rFonts w:ascii="Arial" w:hAnsi="Arial" w:cs="Arial"/>
          <w:sz w:val="24"/>
          <w:szCs w:val="24"/>
        </w:rPr>
      </w:pPr>
      <w:r w:rsidRPr="005254B8">
        <w:rPr>
          <w:rFonts w:ascii="Arial" w:hAnsi="Arial" w:cs="Arial"/>
          <w:b/>
          <w:sz w:val="24"/>
          <w:szCs w:val="24"/>
        </w:rPr>
        <w:t xml:space="preserve">Attachment </w:t>
      </w:r>
      <w:r w:rsidR="00B97225">
        <w:rPr>
          <w:rFonts w:ascii="Arial" w:hAnsi="Arial" w:cs="Arial"/>
          <w:b/>
          <w:sz w:val="24"/>
          <w:szCs w:val="24"/>
        </w:rPr>
        <w:t>F</w:t>
      </w:r>
      <w:r w:rsidR="007650B3">
        <w:rPr>
          <w:rFonts w:ascii="Arial" w:hAnsi="Arial" w:cs="Arial"/>
          <w:sz w:val="24"/>
          <w:szCs w:val="24"/>
        </w:rPr>
        <w:t xml:space="preserve"> </w:t>
      </w:r>
      <w:r w:rsidR="00A270AD">
        <w:rPr>
          <w:rFonts w:ascii="Arial" w:hAnsi="Arial" w:cs="Arial"/>
          <w:sz w:val="24"/>
          <w:szCs w:val="24"/>
        </w:rPr>
        <w:t>–</w:t>
      </w:r>
      <w:r w:rsidR="007650B3">
        <w:rPr>
          <w:rFonts w:ascii="Arial" w:hAnsi="Arial" w:cs="Arial"/>
          <w:sz w:val="24"/>
          <w:szCs w:val="24"/>
        </w:rPr>
        <w:t xml:space="preserve"> </w:t>
      </w:r>
      <w:r w:rsidRPr="00B657E5">
        <w:rPr>
          <w:rFonts w:ascii="Arial" w:hAnsi="Arial" w:cs="Arial"/>
          <w:sz w:val="24"/>
          <w:szCs w:val="24"/>
        </w:rPr>
        <w:t>Financial Data Template (Mandatory</w:t>
      </w:r>
      <w:r w:rsidR="00C64590" w:rsidRPr="00B657E5">
        <w:rPr>
          <w:rFonts w:ascii="Arial" w:hAnsi="Arial" w:cs="Arial"/>
          <w:sz w:val="24"/>
          <w:szCs w:val="24"/>
        </w:rPr>
        <w:t>)</w:t>
      </w:r>
      <w:r w:rsidR="00D132DB">
        <w:rPr>
          <w:rFonts w:ascii="Arial" w:hAnsi="Arial" w:cs="Arial"/>
          <w:sz w:val="24"/>
          <w:szCs w:val="24"/>
        </w:rPr>
        <w:t xml:space="preserve">. </w:t>
      </w:r>
      <w:r w:rsidRPr="00B657E5">
        <w:rPr>
          <w:rFonts w:ascii="Arial" w:hAnsi="Arial" w:cs="Arial"/>
          <w:sz w:val="24"/>
          <w:szCs w:val="24"/>
        </w:rPr>
        <w:t>Bidders are requested to demonstrate and verify that they have the financial resources and stability</w:t>
      </w:r>
      <w:r w:rsidR="000C1BA1" w:rsidRPr="00B657E5">
        <w:rPr>
          <w:rFonts w:ascii="Arial" w:hAnsi="Arial" w:cs="Arial"/>
          <w:sz w:val="24"/>
          <w:szCs w:val="24"/>
        </w:rPr>
        <w:t xml:space="preserve"> to perform the proposed work.</w:t>
      </w:r>
    </w:p>
    <w:p w:rsidR="000C1BA1" w:rsidRPr="00B657E5" w:rsidRDefault="003C2C87" w:rsidP="00805566">
      <w:pPr>
        <w:pStyle w:val="ListParagraph"/>
        <w:numPr>
          <w:ilvl w:val="1"/>
          <w:numId w:val="103"/>
        </w:numPr>
        <w:spacing w:before="120" w:after="120"/>
        <w:ind w:left="2358"/>
        <w:rPr>
          <w:rFonts w:ascii="Arial" w:hAnsi="Arial" w:cs="Arial"/>
          <w:sz w:val="24"/>
          <w:szCs w:val="24"/>
        </w:rPr>
      </w:pPr>
      <w:r w:rsidRPr="00B657E5">
        <w:rPr>
          <w:rFonts w:ascii="Arial" w:hAnsi="Arial" w:cs="Arial"/>
          <w:sz w:val="24"/>
          <w:szCs w:val="24"/>
        </w:rPr>
        <w:t xml:space="preserve">Bidders shall complete </w:t>
      </w:r>
      <w:r w:rsidR="00E50A84" w:rsidRPr="00B657E5">
        <w:rPr>
          <w:rFonts w:ascii="Arial" w:hAnsi="Arial" w:cs="Arial"/>
          <w:sz w:val="24"/>
          <w:szCs w:val="24"/>
        </w:rPr>
        <w:t xml:space="preserve">the Financial Data Template provided in Attachment </w:t>
      </w:r>
      <w:r w:rsidR="00B97225">
        <w:rPr>
          <w:rFonts w:ascii="Arial" w:hAnsi="Arial" w:cs="Arial"/>
          <w:sz w:val="24"/>
          <w:szCs w:val="24"/>
        </w:rPr>
        <w:t>F</w:t>
      </w:r>
      <w:r w:rsidR="00E50A84" w:rsidRPr="00B657E5">
        <w:rPr>
          <w:rFonts w:ascii="Arial" w:hAnsi="Arial" w:cs="Arial"/>
          <w:sz w:val="24"/>
          <w:szCs w:val="24"/>
        </w:rPr>
        <w:t xml:space="preserve"> as well as </w:t>
      </w:r>
      <w:r w:rsidRPr="00B657E5">
        <w:rPr>
          <w:rFonts w:ascii="Arial" w:hAnsi="Arial" w:cs="Arial"/>
          <w:sz w:val="24"/>
          <w:szCs w:val="24"/>
        </w:rPr>
        <w:t>provide the last three years of audited financial statements for t</w:t>
      </w:r>
      <w:r w:rsidR="000012E4">
        <w:rPr>
          <w:rFonts w:ascii="Arial" w:hAnsi="Arial" w:cs="Arial"/>
          <w:sz w:val="24"/>
          <w:szCs w:val="24"/>
        </w:rPr>
        <w:t>he firm and any significant sub</w:t>
      </w:r>
      <w:r w:rsidRPr="00B657E5">
        <w:rPr>
          <w:rFonts w:ascii="Arial" w:hAnsi="Arial" w:cs="Arial"/>
          <w:sz w:val="24"/>
          <w:szCs w:val="24"/>
        </w:rPr>
        <w:t>contractors,</w:t>
      </w:r>
      <w:r w:rsidR="0049496B">
        <w:rPr>
          <w:rFonts w:ascii="Arial" w:hAnsi="Arial" w:cs="Arial"/>
          <w:sz w:val="24"/>
          <w:szCs w:val="24"/>
        </w:rPr>
        <w:t xml:space="preserve"> including</w:t>
      </w:r>
      <w:r w:rsidRPr="00B657E5">
        <w:rPr>
          <w:rFonts w:ascii="Arial" w:hAnsi="Arial" w:cs="Arial"/>
          <w:sz w:val="24"/>
          <w:szCs w:val="24"/>
        </w:rPr>
        <w:t xml:space="preserve"> profit and </w:t>
      </w:r>
      <w:r w:rsidR="00CA6A8A">
        <w:rPr>
          <w:rFonts w:ascii="Arial" w:hAnsi="Arial" w:cs="Arial"/>
          <w:sz w:val="24"/>
          <w:szCs w:val="24"/>
        </w:rPr>
        <w:t>loss</w:t>
      </w:r>
      <w:r w:rsidR="00CA6A8A" w:rsidRPr="00B657E5">
        <w:rPr>
          <w:rFonts w:ascii="Arial" w:hAnsi="Arial" w:cs="Arial"/>
          <w:sz w:val="24"/>
          <w:szCs w:val="24"/>
        </w:rPr>
        <w:t xml:space="preserve"> </w:t>
      </w:r>
      <w:r w:rsidRPr="00B657E5">
        <w:rPr>
          <w:rFonts w:ascii="Arial" w:hAnsi="Arial" w:cs="Arial"/>
          <w:sz w:val="24"/>
          <w:szCs w:val="24"/>
        </w:rPr>
        <w:t xml:space="preserve">statements, cash flow statements, and balance sheet (e.g., </w:t>
      </w:r>
      <w:r w:rsidR="00CA6A8A" w:rsidRPr="00B657E5">
        <w:rPr>
          <w:rFonts w:ascii="Arial" w:hAnsi="Arial" w:cs="Arial"/>
          <w:sz w:val="24"/>
          <w:szCs w:val="24"/>
        </w:rPr>
        <w:t>S</w:t>
      </w:r>
      <w:r w:rsidR="00CA6A8A">
        <w:rPr>
          <w:rFonts w:ascii="Arial" w:hAnsi="Arial" w:cs="Arial"/>
          <w:sz w:val="24"/>
          <w:szCs w:val="24"/>
        </w:rPr>
        <w:t>EC</w:t>
      </w:r>
      <w:r w:rsidR="00CA6A8A" w:rsidRPr="00B657E5">
        <w:rPr>
          <w:rFonts w:ascii="Arial" w:hAnsi="Arial" w:cs="Arial"/>
          <w:sz w:val="24"/>
          <w:szCs w:val="24"/>
        </w:rPr>
        <w:t xml:space="preserve"> </w:t>
      </w:r>
      <w:r w:rsidRPr="00B657E5">
        <w:rPr>
          <w:rFonts w:ascii="Arial" w:hAnsi="Arial" w:cs="Arial"/>
          <w:sz w:val="24"/>
          <w:szCs w:val="24"/>
        </w:rPr>
        <w:t>form 10-K is acceptable).</w:t>
      </w:r>
    </w:p>
    <w:p w:rsidR="000C1BA1" w:rsidRPr="00B657E5" w:rsidRDefault="003C2C87" w:rsidP="00805566">
      <w:pPr>
        <w:pStyle w:val="ListParagraph"/>
        <w:numPr>
          <w:ilvl w:val="1"/>
          <w:numId w:val="103"/>
        </w:numPr>
        <w:spacing w:before="120" w:after="120"/>
        <w:ind w:left="2358"/>
        <w:rPr>
          <w:rFonts w:ascii="Arial" w:hAnsi="Arial" w:cs="Arial"/>
          <w:sz w:val="24"/>
          <w:szCs w:val="24"/>
        </w:rPr>
      </w:pPr>
      <w:r w:rsidRPr="00B657E5">
        <w:rPr>
          <w:rFonts w:ascii="Arial" w:hAnsi="Arial" w:cs="Arial"/>
          <w:sz w:val="24"/>
          <w:szCs w:val="24"/>
        </w:rPr>
        <w:t>A public or non-profit entity shall provide adequate information comparable to the information required above, that allows an assessment of financial status and capability.</w:t>
      </w:r>
    </w:p>
    <w:p w:rsidR="000C1BA1" w:rsidRPr="00B657E5" w:rsidRDefault="003C2C87" w:rsidP="00805566">
      <w:pPr>
        <w:pStyle w:val="ListParagraph"/>
        <w:numPr>
          <w:ilvl w:val="1"/>
          <w:numId w:val="103"/>
        </w:numPr>
        <w:spacing w:before="120" w:after="120"/>
        <w:ind w:left="2358"/>
        <w:rPr>
          <w:rFonts w:ascii="Arial" w:hAnsi="Arial" w:cs="Arial"/>
          <w:sz w:val="24"/>
          <w:szCs w:val="24"/>
        </w:rPr>
      </w:pPr>
      <w:r w:rsidRPr="00B657E5">
        <w:rPr>
          <w:rFonts w:ascii="Arial" w:hAnsi="Arial" w:cs="Arial"/>
          <w:sz w:val="24"/>
          <w:szCs w:val="24"/>
        </w:rPr>
        <w:t xml:space="preserve">In the event a </w:t>
      </w:r>
      <w:r w:rsidR="00C6615C" w:rsidRPr="00B657E5">
        <w:rPr>
          <w:rFonts w:ascii="Arial" w:hAnsi="Arial" w:cs="Arial"/>
          <w:sz w:val="24"/>
          <w:szCs w:val="24"/>
        </w:rPr>
        <w:t>B</w:t>
      </w:r>
      <w:r w:rsidRPr="00B657E5">
        <w:rPr>
          <w:rFonts w:ascii="Arial" w:hAnsi="Arial" w:cs="Arial"/>
          <w:sz w:val="24"/>
          <w:szCs w:val="24"/>
        </w:rPr>
        <w:t xml:space="preserve">idder is forming a new organization to bid on this </w:t>
      </w:r>
      <w:r w:rsidR="001C2E50">
        <w:rPr>
          <w:rFonts w:ascii="Arial" w:hAnsi="Arial" w:cs="Arial"/>
          <w:sz w:val="24"/>
          <w:szCs w:val="24"/>
        </w:rPr>
        <w:t>response</w:t>
      </w:r>
      <w:r w:rsidRPr="00B657E5">
        <w:rPr>
          <w:rFonts w:ascii="Arial" w:hAnsi="Arial" w:cs="Arial"/>
          <w:sz w:val="24"/>
          <w:szCs w:val="24"/>
        </w:rPr>
        <w:t xml:space="preserve"> or has been in business for less than three years, the </w:t>
      </w:r>
      <w:r w:rsidR="00613F7A">
        <w:rPr>
          <w:rFonts w:ascii="Arial" w:hAnsi="Arial" w:cs="Arial"/>
          <w:sz w:val="24"/>
          <w:szCs w:val="24"/>
        </w:rPr>
        <w:t>B</w:t>
      </w:r>
      <w:r w:rsidRPr="00B657E5">
        <w:rPr>
          <w:rFonts w:ascii="Arial" w:hAnsi="Arial" w:cs="Arial"/>
          <w:sz w:val="24"/>
          <w:szCs w:val="24"/>
        </w:rPr>
        <w:t>idder should provide comparable documents from investors, partners, and/or principals.</w:t>
      </w:r>
      <w:r w:rsidR="00BF3527" w:rsidRPr="00B657E5">
        <w:rPr>
          <w:rFonts w:ascii="Arial" w:hAnsi="Arial" w:cs="Arial"/>
          <w:sz w:val="24"/>
          <w:szCs w:val="24"/>
        </w:rPr>
        <w:t xml:space="preserve"> </w:t>
      </w:r>
    </w:p>
    <w:p w:rsidR="000C1BA1" w:rsidRPr="00B657E5" w:rsidRDefault="003C2C87" w:rsidP="00805566">
      <w:pPr>
        <w:pStyle w:val="ListParagraph"/>
        <w:numPr>
          <w:ilvl w:val="0"/>
          <w:numId w:val="103"/>
        </w:numPr>
        <w:spacing w:before="120" w:after="120"/>
        <w:ind w:left="1638"/>
        <w:rPr>
          <w:rFonts w:ascii="Arial" w:hAnsi="Arial" w:cs="Arial"/>
          <w:sz w:val="24"/>
          <w:szCs w:val="24"/>
        </w:rPr>
      </w:pPr>
      <w:r w:rsidRPr="00A10305">
        <w:rPr>
          <w:rFonts w:ascii="Arial" w:hAnsi="Arial" w:cs="Arial"/>
          <w:b/>
          <w:sz w:val="24"/>
          <w:szCs w:val="24"/>
        </w:rPr>
        <w:t xml:space="preserve">Attachment </w:t>
      </w:r>
      <w:r w:rsidR="00B97225">
        <w:rPr>
          <w:rFonts w:ascii="Arial" w:hAnsi="Arial" w:cs="Arial"/>
          <w:b/>
          <w:sz w:val="24"/>
          <w:szCs w:val="24"/>
        </w:rPr>
        <w:t>G</w:t>
      </w:r>
      <w:r w:rsidR="00A10305">
        <w:rPr>
          <w:rFonts w:ascii="Arial" w:hAnsi="Arial" w:cs="Arial"/>
          <w:sz w:val="24"/>
          <w:szCs w:val="24"/>
        </w:rPr>
        <w:t xml:space="preserve"> </w:t>
      </w:r>
      <w:r w:rsidR="00272D0E">
        <w:rPr>
          <w:rFonts w:ascii="Arial" w:hAnsi="Arial" w:cs="Arial"/>
          <w:sz w:val="24"/>
          <w:szCs w:val="24"/>
        </w:rPr>
        <w:t>–</w:t>
      </w:r>
      <w:r w:rsidR="00A10305">
        <w:rPr>
          <w:rFonts w:ascii="Arial" w:hAnsi="Arial" w:cs="Arial"/>
          <w:sz w:val="24"/>
          <w:szCs w:val="24"/>
        </w:rPr>
        <w:t xml:space="preserve"> </w:t>
      </w:r>
      <w:r w:rsidR="00272D0E">
        <w:rPr>
          <w:rFonts w:ascii="Arial" w:hAnsi="Arial" w:cs="Arial"/>
          <w:sz w:val="24"/>
          <w:szCs w:val="24"/>
        </w:rPr>
        <w:t xml:space="preserve">Energy Efficiency Program </w:t>
      </w:r>
      <w:r w:rsidRPr="00B657E5">
        <w:rPr>
          <w:rFonts w:ascii="Arial" w:hAnsi="Arial" w:cs="Arial"/>
          <w:sz w:val="24"/>
          <w:szCs w:val="24"/>
        </w:rPr>
        <w:t xml:space="preserve">Services Agreement </w:t>
      </w:r>
      <w:r w:rsidR="00BE263F" w:rsidRPr="00B657E5">
        <w:rPr>
          <w:rFonts w:ascii="Arial" w:hAnsi="Arial" w:cs="Arial"/>
          <w:sz w:val="24"/>
          <w:szCs w:val="24"/>
        </w:rPr>
        <w:t>(Mandatory)</w:t>
      </w:r>
      <w:r w:rsidR="00407D73">
        <w:rPr>
          <w:rFonts w:ascii="Arial" w:hAnsi="Arial" w:cs="Arial"/>
          <w:sz w:val="24"/>
          <w:szCs w:val="24"/>
        </w:rPr>
        <w:t>.</w:t>
      </w:r>
      <w:r w:rsidR="00C64590" w:rsidRPr="00B657E5">
        <w:rPr>
          <w:rFonts w:ascii="Arial" w:hAnsi="Arial" w:cs="Arial"/>
          <w:sz w:val="24"/>
          <w:szCs w:val="24"/>
        </w:rPr>
        <w:t xml:space="preserve"> </w:t>
      </w:r>
      <w:r w:rsidRPr="00B657E5">
        <w:rPr>
          <w:rFonts w:ascii="Arial" w:hAnsi="Arial" w:cs="Arial"/>
          <w:sz w:val="24"/>
          <w:szCs w:val="24"/>
        </w:rPr>
        <w:t>The contract awarded to Bidder as a result of this RF</w:t>
      </w:r>
      <w:r w:rsidR="00755AE7">
        <w:rPr>
          <w:rFonts w:ascii="Arial" w:hAnsi="Arial" w:cs="Arial"/>
          <w:sz w:val="24"/>
          <w:szCs w:val="24"/>
        </w:rPr>
        <w:t>Q</w:t>
      </w:r>
      <w:r w:rsidRPr="00B657E5">
        <w:rPr>
          <w:rFonts w:ascii="Arial" w:hAnsi="Arial" w:cs="Arial"/>
          <w:sz w:val="24"/>
          <w:szCs w:val="24"/>
        </w:rPr>
        <w:t xml:space="preserve"> will be subject to </w:t>
      </w:r>
      <w:r w:rsidR="00BF3527" w:rsidRPr="00B657E5">
        <w:rPr>
          <w:rFonts w:ascii="Arial" w:hAnsi="Arial" w:cs="Arial"/>
          <w:sz w:val="24"/>
          <w:szCs w:val="24"/>
        </w:rPr>
        <w:t>AIC</w:t>
      </w:r>
      <w:r w:rsidRPr="00B657E5">
        <w:rPr>
          <w:rFonts w:ascii="Arial" w:hAnsi="Arial" w:cs="Arial"/>
          <w:sz w:val="24"/>
          <w:szCs w:val="24"/>
        </w:rPr>
        <w:t xml:space="preserve">’s </w:t>
      </w:r>
      <w:r w:rsidR="00272D0E">
        <w:rPr>
          <w:rFonts w:ascii="Arial" w:hAnsi="Arial" w:cs="Arial"/>
          <w:sz w:val="24"/>
          <w:szCs w:val="24"/>
        </w:rPr>
        <w:t xml:space="preserve">Energy Efficiency Program </w:t>
      </w:r>
      <w:r w:rsidR="00272D0E" w:rsidRPr="00B657E5">
        <w:rPr>
          <w:rFonts w:ascii="Arial" w:hAnsi="Arial" w:cs="Arial"/>
          <w:sz w:val="24"/>
          <w:szCs w:val="24"/>
        </w:rPr>
        <w:t xml:space="preserve">Services Agreement </w:t>
      </w:r>
      <w:r w:rsidR="004E2688">
        <w:rPr>
          <w:rFonts w:ascii="Arial" w:hAnsi="Arial" w:cs="Arial"/>
          <w:sz w:val="24"/>
          <w:szCs w:val="24"/>
        </w:rPr>
        <w:t>provided in Attachment G</w:t>
      </w:r>
      <w:r w:rsidR="0006636E">
        <w:rPr>
          <w:rFonts w:ascii="Arial" w:hAnsi="Arial" w:cs="Arial"/>
          <w:sz w:val="24"/>
          <w:szCs w:val="24"/>
        </w:rPr>
        <w:t>, which can be modified at any time</w:t>
      </w:r>
      <w:r w:rsidRPr="00B657E5">
        <w:rPr>
          <w:rFonts w:ascii="Arial" w:hAnsi="Arial" w:cs="Arial"/>
          <w:sz w:val="24"/>
          <w:szCs w:val="24"/>
        </w:rPr>
        <w:t xml:space="preserve">. Any Bidder exceptions to these terms must be specifically objected to by providing </w:t>
      </w:r>
      <w:r w:rsidR="000C1BA1" w:rsidRPr="00B657E5">
        <w:rPr>
          <w:rFonts w:ascii="Arial" w:hAnsi="Arial" w:cs="Arial"/>
          <w:sz w:val="24"/>
          <w:szCs w:val="24"/>
        </w:rPr>
        <w:t>redlined versi</w:t>
      </w:r>
      <w:r w:rsidR="004E2688">
        <w:rPr>
          <w:rFonts w:ascii="Arial" w:hAnsi="Arial" w:cs="Arial"/>
          <w:sz w:val="24"/>
          <w:szCs w:val="24"/>
        </w:rPr>
        <w:t>on as Attachment G</w:t>
      </w:r>
      <w:r w:rsidRPr="00B657E5">
        <w:rPr>
          <w:rFonts w:ascii="Arial" w:hAnsi="Arial" w:cs="Arial"/>
          <w:sz w:val="24"/>
          <w:szCs w:val="24"/>
        </w:rPr>
        <w:t xml:space="preserve"> of </w:t>
      </w:r>
      <w:r w:rsidR="00AE3702">
        <w:rPr>
          <w:rFonts w:ascii="Arial" w:hAnsi="Arial" w:cs="Arial"/>
          <w:sz w:val="24"/>
          <w:szCs w:val="24"/>
        </w:rPr>
        <w:t>this RF</w:t>
      </w:r>
      <w:r w:rsidR="00755AE7">
        <w:rPr>
          <w:rFonts w:ascii="Arial" w:hAnsi="Arial" w:cs="Arial"/>
          <w:sz w:val="24"/>
          <w:szCs w:val="24"/>
        </w:rPr>
        <w:t>Q</w:t>
      </w:r>
      <w:r w:rsidRPr="00B657E5">
        <w:rPr>
          <w:rFonts w:ascii="Arial" w:hAnsi="Arial" w:cs="Arial"/>
          <w:sz w:val="24"/>
          <w:szCs w:val="24"/>
        </w:rPr>
        <w:t xml:space="preserve"> response. Failure to provide exceptions in the </w:t>
      </w:r>
      <w:r w:rsidR="001C2E50">
        <w:rPr>
          <w:rFonts w:ascii="Arial" w:hAnsi="Arial" w:cs="Arial"/>
          <w:sz w:val="24"/>
          <w:szCs w:val="24"/>
        </w:rPr>
        <w:t>response</w:t>
      </w:r>
      <w:r w:rsidRPr="00B657E5">
        <w:rPr>
          <w:rFonts w:ascii="Arial" w:hAnsi="Arial" w:cs="Arial"/>
          <w:sz w:val="24"/>
          <w:szCs w:val="24"/>
        </w:rPr>
        <w:t xml:space="preserve"> shall be deemed a waiver of Bidder’s right to take exceptions and as an acceptance of all said terms and conditions at time of award.</w:t>
      </w:r>
    </w:p>
    <w:p w:rsidR="000C1BA1" w:rsidRPr="00B657E5" w:rsidRDefault="003C2C87" w:rsidP="00805566">
      <w:pPr>
        <w:pStyle w:val="ListParagraph"/>
        <w:numPr>
          <w:ilvl w:val="0"/>
          <w:numId w:val="103"/>
        </w:numPr>
        <w:spacing w:before="120" w:after="120"/>
        <w:ind w:left="1638"/>
        <w:rPr>
          <w:rFonts w:ascii="Arial" w:hAnsi="Arial" w:cs="Arial"/>
          <w:sz w:val="24"/>
          <w:szCs w:val="24"/>
        </w:rPr>
      </w:pPr>
      <w:r w:rsidRPr="002C436D">
        <w:rPr>
          <w:rFonts w:ascii="Arial" w:hAnsi="Arial" w:cs="Arial"/>
          <w:b/>
          <w:sz w:val="24"/>
          <w:szCs w:val="24"/>
        </w:rPr>
        <w:t xml:space="preserve">Attachment </w:t>
      </w:r>
      <w:r w:rsidR="00B97225">
        <w:rPr>
          <w:rFonts w:ascii="Arial" w:hAnsi="Arial" w:cs="Arial"/>
          <w:b/>
          <w:sz w:val="24"/>
          <w:szCs w:val="24"/>
        </w:rPr>
        <w:t>H</w:t>
      </w:r>
      <w:r w:rsidR="002C436D">
        <w:rPr>
          <w:rFonts w:ascii="Arial" w:hAnsi="Arial" w:cs="Arial"/>
          <w:sz w:val="24"/>
          <w:szCs w:val="24"/>
        </w:rPr>
        <w:t xml:space="preserve"> </w:t>
      </w:r>
      <w:r w:rsidR="0093217C">
        <w:rPr>
          <w:rFonts w:ascii="Arial" w:hAnsi="Arial" w:cs="Arial"/>
          <w:sz w:val="24"/>
          <w:szCs w:val="24"/>
        </w:rPr>
        <w:t>–</w:t>
      </w:r>
      <w:r w:rsidR="002C436D">
        <w:rPr>
          <w:rFonts w:ascii="Arial" w:hAnsi="Arial" w:cs="Arial"/>
          <w:sz w:val="24"/>
          <w:szCs w:val="24"/>
        </w:rPr>
        <w:t xml:space="preserve"> </w:t>
      </w:r>
      <w:r w:rsidRPr="00B657E5">
        <w:rPr>
          <w:rFonts w:ascii="Arial" w:hAnsi="Arial" w:cs="Arial"/>
          <w:sz w:val="24"/>
          <w:szCs w:val="24"/>
        </w:rPr>
        <w:t>Cyber Security Terms and Conditions</w:t>
      </w:r>
      <w:r w:rsidR="00BE263F" w:rsidRPr="00B657E5">
        <w:rPr>
          <w:rFonts w:ascii="Arial" w:hAnsi="Arial" w:cs="Arial"/>
          <w:sz w:val="24"/>
          <w:szCs w:val="24"/>
        </w:rPr>
        <w:t xml:space="preserve"> (Mandatory)</w:t>
      </w:r>
      <w:r w:rsidR="00407D73">
        <w:rPr>
          <w:rFonts w:ascii="Arial" w:hAnsi="Arial" w:cs="Arial"/>
          <w:sz w:val="24"/>
          <w:szCs w:val="24"/>
        </w:rPr>
        <w:t>.</w:t>
      </w:r>
      <w:r w:rsidR="00C64590" w:rsidRPr="00B657E5">
        <w:rPr>
          <w:rFonts w:ascii="Arial" w:hAnsi="Arial" w:cs="Arial"/>
          <w:sz w:val="24"/>
          <w:szCs w:val="24"/>
        </w:rPr>
        <w:t xml:space="preserve"> </w:t>
      </w:r>
      <w:r w:rsidRPr="00B657E5">
        <w:rPr>
          <w:rFonts w:ascii="Arial" w:hAnsi="Arial" w:cs="Arial"/>
          <w:sz w:val="24"/>
          <w:szCs w:val="24"/>
        </w:rPr>
        <w:t>Bidders will be required to have in place security protocols and policies that comply with local, state and federal law, in</w:t>
      </w:r>
      <w:r w:rsidR="00407D73">
        <w:rPr>
          <w:rFonts w:ascii="Arial" w:hAnsi="Arial" w:cs="Arial"/>
          <w:sz w:val="24"/>
          <w:szCs w:val="24"/>
        </w:rPr>
        <w:t>cluding the O</w:t>
      </w:r>
      <w:r w:rsidRPr="00B657E5">
        <w:rPr>
          <w:rFonts w:ascii="Arial" w:hAnsi="Arial" w:cs="Arial"/>
          <w:sz w:val="24"/>
          <w:szCs w:val="24"/>
        </w:rPr>
        <w:t>rders of the Commission, as well as AIC’s own policies on electronic data security and interchange as it relates to the security of customer information, and the appropriate treatment of customer information</w:t>
      </w:r>
      <w:r w:rsidR="0006636E">
        <w:rPr>
          <w:rFonts w:ascii="Arial" w:hAnsi="Arial" w:cs="Arial"/>
          <w:sz w:val="24"/>
          <w:szCs w:val="24"/>
        </w:rPr>
        <w:t>, each of which can be modified at any time</w:t>
      </w:r>
      <w:r w:rsidRPr="00B657E5">
        <w:rPr>
          <w:rFonts w:ascii="Arial" w:hAnsi="Arial" w:cs="Arial"/>
          <w:sz w:val="24"/>
          <w:szCs w:val="24"/>
        </w:rPr>
        <w:t>. The contract awarded to Bidder as a result of this RF</w:t>
      </w:r>
      <w:r w:rsidR="009D355A">
        <w:rPr>
          <w:rFonts w:ascii="Arial" w:hAnsi="Arial" w:cs="Arial"/>
          <w:sz w:val="24"/>
          <w:szCs w:val="24"/>
        </w:rPr>
        <w:t>Q</w:t>
      </w:r>
      <w:r w:rsidRPr="00B657E5">
        <w:rPr>
          <w:rFonts w:ascii="Arial" w:hAnsi="Arial" w:cs="Arial"/>
          <w:sz w:val="24"/>
          <w:szCs w:val="24"/>
        </w:rPr>
        <w:t xml:space="preserve"> will be subject to </w:t>
      </w:r>
      <w:r w:rsidR="000C1BA1" w:rsidRPr="00B657E5">
        <w:rPr>
          <w:rFonts w:ascii="Arial" w:hAnsi="Arial" w:cs="Arial"/>
          <w:sz w:val="24"/>
          <w:szCs w:val="24"/>
        </w:rPr>
        <w:t>AIC</w:t>
      </w:r>
      <w:r w:rsidRPr="00B657E5">
        <w:rPr>
          <w:rFonts w:ascii="Arial" w:hAnsi="Arial" w:cs="Arial"/>
          <w:sz w:val="24"/>
          <w:szCs w:val="24"/>
        </w:rPr>
        <w:t>’s Cyber Security Terms and Con</w:t>
      </w:r>
      <w:r w:rsidR="004E2688">
        <w:rPr>
          <w:rFonts w:ascii="Arial" w:hAnsi="Arial" w:cs="Arial"/>
          <w:sz w:val="24"/>
          <w:szCs w:val="24"/>
        </w:rPr>
        <w:t>ditions provided in Attachment H</w:t>
      </w:r>
      <w:r w:rsidRPr="00B657E5">
        <w:rPr>
          <w:rFonts w:ascii="Arial" w:hAnsi="Arial" w:cs="Arial"/>
          <w:sz w:val="24"/>
          <w:szCs w:val="24"/>
        </w:rPr>
        <w:t xml:space="preserve">. Any Bidder exceptions to these </w:t>
      </w:r>
      <w:r w:rsidRPr="00B657E5">
        <w:rPr>
          <w:rFonts w:ascii="Arial" w:hAnsi="Arial" w:cs="Arial"/>
          <w:sz w:val="24"/>
          <w:szCs w:val="24"/>
        </w:rPr>
        <w:lastRenderedPageBreak/>
        <w:t xml:space="preserve">terms must be specifically objected to by providing </w:t>
      </w:r>
      <w:r w:rsidR="004E2688">
        <w:rPr>
          <w:rFonts w:ascii="Arial" w:hAnsi="Arial" w:cs="Arial"/>
          <w:sz w:val="24"/>
          <w:szCs w:val="24"/>
        </w:rPr>
        <w:t>redlined version as Attachment H</w:t>
      </w:r>
      <w:r w:rsidRPr="00B657E5">
        <w:rPr>
          <w:rFonts w:ascii="Arial" w:hAnsi="Arial" w:cs="Arial"/>
          <w:sz w:val="24"/>
          <w:szCs w:val="24"/>
        </w:rPr>
        <w:t xml:space="preserve"> of </w:t>
      </w:r>
      <w:r w:rsidR="00AE3702">
        <w:rPr>
          <w:rFonts w:ascii="Arial" w:hAnsi="Arial" w:cs="Arial"/>
          <w:sz w:val="24"/>
          <w:szCs w:val="24"/>
        </w:rPr>
        <w:t>this RF</w:t>
      </w:r>
      <w:r w:rsidR="002E7D9D">
        <w:rPr>
          <w:rFonts w:ascii="Arial" w:hAnsi="Arial" w:cs="Arial"/>
          <w:sz w:val="24"/>
          <w:szCs w:val="24"/>
        </w:rPr>
        <w:t>Q</w:t>
      </w:r>
      <w:r w:rsidRPr="00B657E5">
        <w:rPr>
          <w:rFonts w:ascii="Arial" w:hAnsi="Arial" w:cs="Arial"/>
          <w:sz w:val="24"/>
          <w:szCs w:val="24"/>
        </w:rPr>
        <w:t xml:space="preserve"> response. Failure to provide exceptions in the </w:t>
      </w:r>
      <w:r w:rsidR="001C2E50">
        <w:rPr>
          <w:rFonts w:ascii="Arial" w:hAnsi="Arial" w:cs="Arial"/>
          <w:sz w:val="24"/>
          <w:szCs w:val="24"/>
        </w:rPr>
        <w:t>response</w:t>
      </w:r>
      <w:r w:rsidRPr="00B657E5">
        <w:rPr>
          <w:rFonts w:ascii="Arial" w:hAnsi="Arial" w:cs="Arial"/>
          <w:sz w:val="24"/>
          <w:szCs w:val="24"/>
        </w:rPr>
        <w:t xml:space="preserve"> shall be deemed a waiver of Bidder’s right to take exceptions and as an acceptance of all said terms and conditions at time of award.</w:t>
      </w:r>
    </w:p>
    <w:p w:rsidR="00273387" w:rsidRDefault="003C2C87" w:rsidP="00805566">
      <w:pPr>
        <w:pStyle w:val="ListParagraph"/>
        <w:numPr>
          <w:ilvl w:val="0"/>
          <w:numId w:val="103"/>
        </w:numPr>
        <w:spacing w:before="120" w:after="120"/>
        <w:ind w:left="1638"/>
        <w:rPr>
          <w:rFonts w:ascii="Arial" w:hAnsi="Arial" w:cs="Arial"/>
          <w:sz w:val="24"/>
          <w:szCs w:val="24"/>
        </w:rPr>
      </w:pPr>
      <w:r w:rsidRPr="00407D73">
        <w:rPr>
          <w:rFonts w:ascii="Arial" w:hAnsi="Arial" w:cs="Arial"/>
          <w:b/>
          <w:sz w:val="24"/>
          <w:szCs w:val="24"/>
        </w:rPr>
        <w:t xml:space="preserve">Attachment </w:t>
      </w:r>
      <w:r w:rsidR="00273387">
        <w:rPr>
          <w:rFonts w:ascii="Arial" w:hAnsi="Arial" w:cs="Arial"/>
          <w:b/>
          <w:sz w:val="24"/>
          <w:szCs w:val="24"/>
        </w:rPr>
        <w:t>I</w:t>
      </w:r>
      <w:r w:rsidR="00D07BE5" w:rsidRPr="00407D73">
        <w:rPr>
          <w:rFonts w:ascii="Arial" w:hAnsi="Arial" w:cs="Arial"/>
          <w:b/>
          <w:sz w:val="24"/>
          <w:szCs w:val="24"/>
        </w:rPr>
        <w:t xml:space="preserve"> </w:t>
      </w:r>
      <w:r w:rsidR="00CA2676" w:rsidRPr="00DE661D">
        <w:rPr>
          <w:rFonts w:ascii="Arial" w:hAnsi="Arial" w:cs="Arial"/>
          <w:sz w:val="24"/>
          <w:szCs w:val="24"/>
        </w:rPr>
        <w:t>–</w:t>
      </w:r>
      <w:r w:rsidR="00D07BE5" w:rsidRPr="00407D73">
        <w:rPr>
          <w:rFonts w:ascii="Arial" w:hAnsi="Arial" w:cs="Arial"/>
          <w:b/>
          <w:sz w:val="24"/>
          <w:szCs w:val="24"/>
        </w:rPr>
        <w:t xml:space="preserve"> </w:t>
      </w:r>
      <w:r w:rsidR="00AA3AB1" w:rsidRPr="00407D73">
        <w:rPr>
          <w:rFonts w:ascii="Arial" w:hAnsi="Arial" w:cs="Arial"/>
          <w:sz w:val="24"/>
          <w:szCs w:val="24"/>
        </w:rPr>
        <w:t xml:space="preserve">Supplier </w:t>
      </w:r>
      <w:r w:rsidR="00E50A84" w:rsidRPr="00407D73">
        <w:rPr>
          <w:rFonts w:ascii="Arial" w:hAnsi="Arial" w:cs="Arial"/>
          <w:sz w:val="24"/>
          <w:szCs w:val="24"/>
        </w:rPr>
        <w:t>Diversity</w:t>
      </w:r>
      <w:r w:rsidRPr="00407D73">
        <w:rPr>
          <w:rFonts w:ascii="Arial" w:hAnsi="Arial" w:cs="Arial"/>
          <w:sz w:val="24"/>
          <w:szCs w:val="24"/>
        </w:rPr>
        <w:t xml:space="preserve"> Worksheet (Mandatory)</w:t>
      </w:r>
      <w:r w:rsidR="00407D73" w:rsidRPr="00407D73">
        <w:rPr>
          <w:rFonts w:ascii="Arial" w:hAnsi="Arial" w:cs="Arial"/>
          <w:sz w:val="24"/>
          <w:szCs w:val="24"/>
        </w:rPr>
        <w:t xml:space="preserve">. </w:t>
      </w:r>
      <w:r w:rsidR="001338C3" w:rsidRPr="00407D73">
        <w:rPr>
          <w:rFonts w:ascii="Arial" w:hAnsi="Arial" w:cs="Arial"/>
          <w:sz w:val="24"/>
          <w:szCs w:val="24"/>
        </w:rPr>
        <w:t>AIC</w:t>
      </w:r>
      <w:r w:rsidR="00C56EDE" w:rsidRPr="00407D73">
        <w:rPr>
          <w:rFonts w:ascii="Arial" w:hAnsi="Arial" w:cs="Arial"/>
          <w:sz w:val="24"/>
          <w:szCs w:val="24"/>
        </w:rPr>
        <w:t xml:space="preserve"> values diversity and believes in providing equal opportunity to all qualified suppliers, including diverse suppliers (i.e., minority, women, veteran, and disabled veteran owned businesses). As a valued supplier/contractor, </w:t>
      </w:r>
      <w:r w:rsidR="001338C3" w:rsidRPr="00407D73">
        <w:rPr>
          <w:rFonts w:ascii="Arial" w:hAnsi="Arial" w:cs="Arial"/>
          <w:sz w:val="24"/>
          <w:szCs w:val="24"/>
        </w:rPr>
        <w:t>AIC</w:t>
      </w:r>
      <w:r w:rsidR="00C56EDE" w:rsidRPr="00407D73">
        <w:rPr>
          <w:rFonts w:ascii="Arial" w:hAnsi="Arial" w:cs="Arial"/>
          <w:sz w:val="24"/>
          <w:szCs w:val="24"/>
        </w:rPr>
        <w:t xml:space="preserve"> is requesting you share in our commitment to provide qualified diverse suppliers an opportunity to participate in this </w:t>
      </w:r>
      <w:r w:rsidR="001C2E50">
        <w:rPr>
          <w:rFonts w:ascii="Arial" w:hAnsi="Arial" w:cs="Arial"/>
          <w:sz w:val="24"/>
          <w:szCs w:val="24"/>
        </w:rPr>
        <w:t>response</w:t>
      </w:r>
      <w:r w:rsidR="00C56EDE" w:rsidRPr="00407D73">
        <w:rPr>
          <w:rFonts w:ascii="Arial" w:hAnsi="Arial" w:cs="Arial"/>
          <w:sz w:val="24"/>
          <w:szCs w:val="24"/>
        </w:rPr>
        <w:t xml:space="preserve">. </w:t>
      </w:r>
      <w:r w:rsidR="001338C3" w:rsidRPr="00407D73">
        <w:rPr>
          <w:rFonts w:ascii="Arial" w:hAnsi="Arial" w:cs="Arial"/>
          <w:sz w:val="24"/>
          <w:szCs w:val="24"/>
        </w:rPr>
        <w:t>AIC’s</w:t>
      </w:r>
      <w:r w:rsidR="00C56EDE" w:rsidRPr="00407D73">
        <w:rPr>
          <w:rFonts w:ascii="Arial" w:hAnsi="Arial" w:cs="Arial"/>
          <w:sz w:val="24"/>
          <w:szCs w:val="24"/>
        </w:rPr>
        <w:t xml:space="preserve"> commitment to supplier diversity reflects our belief </w:t>
      </w:r>
      <w:r w:rsidR="00B36817">
        <w:rPr>
          <w:rFonts w:ascii="Arial" w:hAnsi="Arial" w:cs="Arial"/>
          <w:sz w:val="24"/>
          <w:szCs w:val="24"/>
        </w:rPr>
        <w:t xml:space="preserve">that </w:t>
      </w:r>
      <w:r w:rsidR="00C56EDE" w:rsidRPr="00407D73">
        <w:rPr>
          <w:rFonts w:ascii="Arial" w:hAnsi="Arial" w:cs="Arial"/>
          <w:sz w:val="24"/>
          <w:szCs w:val="24"/>
        </w:rPr>
        <w:t>diverse supplier partnerships are vital to the economic success of our region. </w:t>
      </w:r>
    </w:p>
    <w:p w:rsidR="00C56EDE" w:rsidRPr="00407D73" w:rsidRDefault="00273387" w:rsidP="00805566">
      <w:pPr>
        <w:pStyle w:val="ListParagraph"/>
        <w:numPr>
          <w:ilvl w:val="0"/>
          <w:numId w:val="103"/>
        </w:numPr>
        <w:spacing w:before="120" w:after="120"/>
        <w:ind w:left="1638"/>
        <w:rPr>
          <w:rFonts w:ascii="Arial" w:hAnsi="Arial" w:cs="Arial"/>
          <w:sz w:val="24"/>
          <w:szCs w:val="24"/>
        </w:rPr>
      </w:pPr>
      <w:r w:rsidRPr="002C436D">
        <w:rPr>
          <w:rFonts w:ascii="Arial" w:hAnsi="Arial" w:cs="Arial"/>
          <w:b/>
          <w:sz w:val="24"/>
          <w:szCs w:val="24"/>
        </w:rPr>
        <w:t xml:space="preserve">Attachment </w:t>
      </w:r>
      <w:r>
        <w:rPr>
          <w:rFonts w:ascii="Arial" w:hAnsi="Arial" w:cs="Arial"/>
          <w:b/>
          <w:sz w:val="24"/>
          <w:szCs w:val="24"/>
        </w:rPr>
        <w:t>J</w:t>
      </w:r>
      <w:r>
        <w:rPr>
          <w:rFonts w:ascii="Arial" w:hAnsi="Arial" w:cs="Arial"/>
          <w:sz w:val="24"/>
          <w:szCs w:val="24"/>
        </w:rPr>
        <w:t xml:space="preserve"> </w:t>
      </w:r>
      <w:r w:rsidR="00C27595">
        <w:rPr>
          <w:rFonts w:ascii="Arial" w:hAnsi="Arial" w:cs="Arial"/>
          <w:sz w:val="24"/>
          <w:szCs w:val="24"/>
        </w:rPr>
        <w:t>–</w:t>
      </w:r>
      <w:r>
        <w:rPr>
          <w:rFonts w:ascii="Arial" w:hAnsi="Arial" w:cs="Arial"/>
          <w:sz w:val="24"/>
          <w:szCs w:val="24"/>
        </w:rPr>
        <w:t xml:space="preserve"> </w:t>
      </w:r>
      <w:r w:rsidRPr="00B657E5">
        <w:rPr>
          <w:rFonts w:ascii="Arial" w:hAnsi="Arial" w:cs="Arial"/>
          <w:sz w:val="24"/>
          <w:szCs w:val="24"/>
        </w:rPr>
        <w:t>Supplier Risk Assessment Screening Questionnaire (Mandatory)</w:t>
      </w:r>
      <w:r w:rsidR="00C56EDE" w:rsidRPr="00407D73">
        <w:rPr>
          <w:rFonts w:ascii="Arial" w:hAnsi="Arial" w:cs="Arial"/>
          <w:sz w:val="24"/>
          <w:szCs w:val="24"/>
        </w:rPr>
        <w:t xml:space="preserve"> </w:t>
      </w:r>
    </w:p>
    <w:p w:rsidR="001E4B04" w:rsidRPr="00510F80" w:rsidRDefault="00A66CC1" w:rsidP="00510F80">
      <w:pPr>
        <w:pStyle w:val="ListParagraph"/>
        <w:numPr>
          <w:ilvl w:val="0"/>
          <w:numId w:val="103"/>
        </w:numPr>
        <w:spacing w:before="120" w:after="120"/>
        <w:ind w:left="1638"/>
        <w:rPr>
          <w:rFonts w:ascii="Arial" w:hAnsi="Arial" w:cs="Arial"/>
          <w:sz w:val="24"/>
          <w:szCs w:val="24"/>
        </w:rPr>
      </w:pPr>
      <w:r w:rsidRPr="00407D73">
        <w:rPr>
          <w:rFonts w:ascii="Arial" w:hAnsi="Arial" w:cs="Arial"/>
          <w:b/>
          <w:sz w:val="24"/>
          <w:szCs w:val="24"/>
        </w:rPr>
        <w:t xml:space="preserve">Attachment </w:t>
      </w:r>
      <w:r w:rsidR="00C52653">
        <w:rPr>
          <w:rFonts w:ascii="Arial" w:hAnsi="Arial" w:cs="Arial"/>
          <w:b/>
          <w:sz w:val="24"/>
          <w:szCs w:val="24"/>
        </w:rPr>
        <w:t>K</w:t>
      </w:r>
      <w:r w:rsidR="00C52653" w:rsidRPr="00407D73">
        <w:rPr>
          <w:rFonts w:ascii="Arial" w:hAnsi="Arial" w:cs="Arial"/>
          <w:b/>
          <w:sz w:val="24"/>
          <w:szCs w:val="24"/>
        </w:rPr>
        <w:t xml:space="preserve"> </w:t>
      </w:r>
      <w:r w:rsidR="00C27595" w:rsidRPr="00C27595">
        <w:rPr>
          <w:rFonts w:ascii="Arial" w:hAnsi="Arial" w:cs="Arial"/>
          <w:sz w:val="24"/>
          <w:szCs w:val="24"/>
        </w:rPr>
        <w:t>–</w:t>
      </w:r>
      <w:r w:rsidR="003F6AE0" w:rsidRPr="00407D73">
        <w:rPr>
          <w:rFonts w:ascii="Arial" w:hAnsi="Arial" w:cs="Arial"/>
          <w:b/>
          <w:sz w:val="24"/>
          <w:szCs w:val="24"/>
        </w:rPr>
        <w:t xml:space="preserve"> </w:t>
      </w:r>
      <w:r w:rsidR="006C1945" w:rsidRPr="00407D73">
        <w:rPr>
          <w:rFonts w:ascii="Arial" w:hAnsi="Arial" w:cs="Arial"/>
          <w:sz w:val="24"/>
          <w:szCs w:val="24"/>
        </w:rPr>
        <w:t xml:space="preserve">Other </w:t>
      </w:r>
      <w:r w:rsidRPr="00407D73">
        <w:rPr>
          <w:rFonts w:ascii="Arial" w:hAnsi="Arial" w:cs="Arial"/>
          <w:sz w:val="24"/>
          <w:szCs w:val="24"/>
        </w:rPr>
        <w:t>Supporting Documentation</w:t>
      </w:r>
      <w:r w:rsidR="00407D73" w:rsidRPr="00407D73">
        <w:rPr>
          <w:rFonts w:ascii="Arial" w:hAnsi="Arial" w:cs="Arial"/>
          <w:sz w:val="24"/>
          <w:szCs w:val="24"/>
        </w:rPr>
        <w:t xml:space="preserve">. </w:t>
      </w:r>
      <w:r w:rsidR="00911FED" w:rsidRPr="00407D73">
        <w:rPr>
          <w:rFonts w:ascii="Arial" w:hAnsi="Arial" w:cs="Arial"/>
          <w:sz w:val="24"/>
          <w:szCs w:val="24"/>
        </w:rPr>
        <w:t>Additional supporting documentation is to be included under this section to support the Bidder’s response. Documentation must be clearly labeled and referenced in the Bidder’s response.</w:t>
      </w:r>
    </w:p>
    <w:p w:rsidR="009E31ED" w:rsidRPr="003E369D" w:rsidRDefault="00F1115C" w:rsidP="00185020">
      <w:pPr>
        <w:pStyle w:val="Heading2"/>
      </w:pPr>
      <w:bookmarkStart w:id="289" w:name="_Toc526331858"/>
      <w:r>
        <w:t>Response</w:t>
      </w:r>
      <w:r w:rsidR="009E31ED" w:rsidRPr="003E369D">
        <w:t xml:space="preserve"> Checklist</w:t>
      </w:r>
      <w:bookmarkEnd w:id="289"/>
    </w:p>
    <w:p w:rsidR="009E31ED" w:rsidRPr="001E4B04" w:rsidRDefault="009E31ED" w:rsidP="001E4B04">
      <w:pPr>
        <w:spacing w:before="120" w:after="120" w:line="276" w:lineRule="auto"/>
        <w:jc w:val="center"/>
        <w:rPr>
          <w:b/>
        </w:rPr>
      </w:pPr>
      <w:r w:rsidRPr="001E4B04">
        <w:rPr>
          <w:b/>
        </w:rPr>
        <w:t xml:space="preserve">Table 4: </w:t>
      </w:r>
      <w:r w:rsidR="00F1115C">
        <w:rPr>
          <w:b/>
        </w:rPr>
        <w:t>Response</w:t>
      </w:r>
      <w:r w:rsidRPr="001E4B04">
        <w:rPr>
          <w:b/>
        </w:rPr>
        <w:t xml:space="preserve"> Submittal Checklist</w:t>
      </w:r>
    </w:p>
    <w:tbl>
      <w:tblPr>
        <w:tblW w:w="10260" w:type="dxa"/>
        <w:jc w:val="center"/>
        <w:tblLayout w:type="fixed"/>
        <w:tblCellMar>
          <w:left w:w="30" w:type="dxa"/>
          <w:right w:w="30" w:type="dxa"/>
        </w:tblCellMar>
        <w:tblLook w:val="0000" w:firstRow="0" w:lastRow="0" w:firstColumn="0" w:lastColumn="0" w:noHBand="0" w:noVBand="0"/>
      </w:tblPr>
      <w:tblGrid>
        <w:gridCol w:w="900"/>
        <w:gridCol w:w="9360"/>
      </w:tblGrid>
      <w:tr w:rsidR="00EC753D" w:rsidRPr="003E369D" w:rsidTr="00510F80">
        <w:trPr>
          <w:trHeight w:hRule="exact" w:val="288"/>
          <w:jc w:val="center"/>
        </w:trPr>
        <w:tc>
          <w:tcPr>
            <w:tcW w:w="10260" w:type="dxa"/>
            <w:gridSpan w:val="2"/>
            <w:tcBorders>
              <w:top w:val="single" w:sz="4" w:space="0" w:color="auto"/>
              <w:left w:val="single" w:sz="4" w:space="0" w:color="auto"/>
              <w:bottom w:val="single" w:sz="4" w:space="0" w:color="auto"/>
              <w:right w:val="single" w:sz="4" w:space="0" w:color="auto"/>
            </w:tcBorders>
          </w:tcPr>
          <w:p w:rsidR="00EC753D" w:rsidRPr="00510F80" w:rsidRDefault="00F1115C" w:rsidP="00510F80">
            <w:pPr>
              <w:spacing w:line="276" w:lineRule="auto"/>
              <w:jc w:val="center"/>
              <w:rPr>
                <w:b/>
              </w:rPr>
            </w:pPr>
            <w:r>
              <w:rPr>
                <w:b/>
              </w:rPr>
              <w:t>Response</w:t>
            </w:r>
            <w:r w:rsidR="00EC753D" w:rsidRPr="00510F80">
              <w:rPr>
                <w:b/>
              </w:rPr>
              <w:t xml:space="preserve"> Submittal Checklist</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r w:rsidRPr="003E369D">
              <w:t>Cover Letter</w:t>
            </w:r>
            <w:r w:rsidR="00C47401">
              <w:t xml:space="preserve"> (Section 4.2.1)</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r w:rsidRPr="003E369D">
              <w:t xml:space="preserve">Table of Contents </w:t>
            </w:r>
            <w:r w:rsidR="00C47401">
              <w:t>(Section 4.2.2)</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r w:rsidRPr="003E369D">
              <w:t xml:space="preserve">Executive Summary </w:t>
            </w:r>
            <w:r w:rsidR="00C47401">
              <w:t>(</w:t>
            </w:r>
            <w:r w:rsidR="00046770">
              <w:t>S</w:t>
            </w:r>
            <w:r w:rsidR="00C47401">
              <w:t>ection 4.2.3)</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r w:rsidRPr="003E369D">
              <w:t xml:space="preserve">Bidder’s Capabilities and Expertise </w:t>
            </w:r>
            <w:r w:rsidR="00635415">
              <w:t>(</w:t>
            </w:r>
            <w:r w:rsidR="00C836F5" w:rsidRPr="003E369D">
              <w:t>including client references</w:t>
            </w:r>
            <w:r w:rsidR="00635415">
              <w:t>)</w:t>
            </w:r>
            <w:r w:rsidR="00C47401">
              <w:t xml:space="preserve"> (Section 4.2.4)</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r w:rsidRPr="003E369D">
              <w:t>Staffing Plan</w:t>
            </w:r>
            <w:r w:rsidR="00C47401">
              <w:t xml:space="preserve"> (Section 4.2.6)</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r w:rsidRPr="003E369D">
              <w:t xml:space="preserve">Required Forms, Disclosures and Exclusions </w:t>
            </w:r>
            <w:r w:rsidR="00C47401">
              <w:t>(Section 4.2.8)</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r w:rsidRPr="003E369D">
              <w:t xml:space="preserve">Attachment A: General Company Information Form </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r w:rsidRPr="003E369D">
              <w:t xml:space="preserve">Attachment B: Resumes </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3535B7">
            <w:pPr>
              <w:spacing w:line="276" w:lineRule="auto"/>
            </w:pPr>
            <w:r w:rsidRPr="003535B7">
              <w:t>Attachment C: Budget Template</w:t>
            </w:r>
            <w:r w:rsidRPr="003E369D">
              <w:t xml:space="preserve"> </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r w:rsidRPr="003E369D">
              <w:t xml:space="preserve">Attachment </w:t>
            </w:r>
            <w:r w:rsidR="00B97225">
              <w:t>D</w:t>
            </w:r>
            <w:r w:rsidRPr="003E369D">
              <w:t xml:space="preserve">: Conflicts and Disclosures </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r w:rsidRPr="003E369D">
              <w:t xml:space="preserve">Attachment </w:t>
            </w:r>
            <w:r w:rsidR="00B97225">
              <w:t>E</w:t>
            </w:r>
            <w:r w:rsidRPr="003E369D">
              <w:t xml:space="preserve">: Critical Items Certification </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r w:rsidRPr="003E369D">
              <w:t xml:space="preserve">Attachment </w:t>
            </w:r>
            <w:r w:rsidR="00B97225">
              <w:t>F</w:t>
            </w:r>
            <w:r w:rsidRPr="003E369D">
              <w:t xml:space="preserve">: Financial Data Template </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r w:rsidRPr="003E369D">
              <w:t xml:space="preserve">Attachment </w:t>
            </w:r>
            <w:r w:rsidR="00B97225">
              <w:t>G</w:t>
            </w:r>
            <w:r w:rsidRPr="003E369D">
              <w:t xml:space="preserve">: </w:t>
            </w:r>
            <w:r w:rsidR="00272D0E">
              <w:rPr>
                <w:rFonts w:cs="Arial"/>
              </w:rPr>
              <w:t xml:space="preserve">Energy Efficiency Program </w:t>
            </w:r>
            <w:r w:rsidR="00272D0E" w:rsidRPr="00B657E5">
              <w:rPr>
                <w:rFonts w:cs="Arial"/>
              </w:rPr>
              <w:t>Services Agreement</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r w:rsidRPr="003E369D">
              <w:t xml:space="preserve">Attachment </w:t>
            </w:r>
            <w:r w:rsidR="00B97225">
              <w:t>H</w:t>
            </w:r>
            <w:r w:rsidRPr="003E369D">
              <w:t xml:space="preserve">: Cyber Security Terms and Conditions </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r w:rsidRPr="003E369D">
              <w:t xml:space="preserve">Attachment </w:t>
            </w:r>
            <w:r w:rsidR="00B97225">
              <w:t>I</w:t>
            </w:r>
            <w:r w:rsidRPr="003E369D">
              <w:t xml:space="preserve">: </w:t>
            </w:r>
            <w:r w:rsidR="00237439" w:rsidRPr="003E369D">
              <w:t xml:space="preserve">Supplier Diversity Worksheet </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r w:rsidRPr="003E369D">
              <w:t xml:space="preserve">Attachment </w:t>
            </w:r>
            <w:r w:rsidR="00B97225">
              <w:t>J</w:t>
            </w:r>
            <w:r w:rsidRPr="003E369D">
              <w:t xml:space="preserve">: </w:t>
            </w:r>
            <w:r w:rsidR="00237439" w:rsidRPr="003E369D">
              <w:t>Supplier Risk Assessment Screening Questionnaire</w:t>
            </w:r>
          </w:p>
        </w:tc>
      </w:tr>
      <w:tr w:rsidR="001E4B04" w:rsidRPr="003E369D" w:rsidTr="00510F80">
        <w:trPr>
          <w:trHeight w:hRule="exact" w:val="288"/>
          <w:jc w:val="center"/>
        </w:trPr>
        <w:tc>
          <w:tcPr>
            <w:tcW w:w="90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p>
        </w:tc>
        <w:tc>
          <w:tcPr>
            <w:tcW w:w="9360" w:type="dxa"/>
            <w:tcBorders>
              <w:top w:val="single" w:sz="4" w:space="0" w:color="auto"/>
              <w:left w:val="single" w:sz="4" w:space="0" w:color="auto"/>
              <w:bottom w:val="single" w:sz="4" w:space="0" w:color="auto"/>
              <w:right w:val="single" w:sz="4" w:space="0" w:color="auto"/>
            </w:tcBorders>
          </w:tcPr>
          <w:p w:rsidR="00B80354" w:rsidRPr="003E369D" w:rsidRDefault="00B80354" w:rsidP="00510F80">
            <w:pPr>
              <w:spacing w:line="276" w:lineRule="auto"/>
            </w:pPr>
            <w:r w:rsidRPr="003E369D">
              <w:t xml:space="preserve">Attachment </w:t>
            </w:r>
            <w:r w:rsidR="00046770">
              <w:t>K</w:t>
            </w:r>
            <w:r w:rsidRPr="003E369D">
              <w:t xml:space="preserve">: </w:t>
            </w:r>
            <w:r w:rsidR="006C1945" w:rsidRPr="003E369D">
              <w:t xml:space="preserve">Other </w:t>
            </w:r>
            <w:r w:rsidRPr="003E369D">
              <w:t xml:space="preserve">Supporting Documentation </w:t>
            </w:r>
          </w:p>
        </w:tc>
      </w:tr>
    </w:tbl>
    <w:p w:rsidR="00820351" w:rsidRDefault="00820351"/>
    <w:p w:rsidR="00493988" w:rsidRDefault="00493988"/>
    <w:p w:rsidR="005D5597" w:rsidRPr="003E369D" w:rsidRDefault="00CD3253" w:rsidP="00FC6E9B">
      <w:pPr>
        <w:pStyle w:val="Heading1"/>
        <w:numPr>
          <w:ilvl w:val="0"/>
          <w:numId w:val="46"/>
        </w:numPr>
      </w:pPr>
      <w:bookmarkStart w:id="290" w:name="_Toc526331859"/>
      <w:r>
        <w:lastRenderedPageBreak/>
        <w:t>Vendor</w:t>
      </w:r>
      <w:r w:rsidR="005D5597" w:rsidRPr="003E369D">
        <w:t xml:space="preserve"> Selection and Criteria</w:t>
      </w:r>
      <w:bookmarkEnd w:id="290"/>
      <w:r w:rsidR="005D5597" w:rsidRPr="003E369D">
        <w:t xml:space="preserve"> </w:t>
      </w:r>
    </w:p>
    <w:p w:rsidR="00FC6E9B" w:rsidRPr="00FC6E9B" w:rsidRDefault="00FC6E9B" w:rsidP="00FC6E9B">
      <w:pPr>
        <w:pStyle w:val="ListParagraph"/>
        <w:numPr>
          <w:ilvl w:val="0"/>
          <w:numId w:val="5"/>
        </w:numPr>
        <w:spacing w:before="240" w:after="240" w:line="240" w:lineRule="auto"/>
        <w:contextualSpacing w:val="0"/>
        <w:outlineLvl w:val="1"/>
        <w:rPr>
          <w:rFonts w:ascii="Arial" w:hAnsi="Arial" w:cs="Arial"/>
          <w:b/>
          <w:vanish/>
          <w:sz w:val="24"/>
          <w:szCs w:val="24"/>
        </w:rPr>
      </w:pPr>
      <w:bookmarkStart w:id="291" w:name="_Toc475650334"/>
      <w:bookmarkStart w:id="292" w:name="_Toc475650836"/>
      <w:bookmarkStart w:id="293" w:name="_Toc475651820"/>
      <w:bookmarkStart w:id="294" w:name="_Toc475651878"/>
      <w:bookmarkStart w:id="295" w:name="_Toc475694377"/>
      <w:bookmarkStart w:id="296" w:name="_Toc475694814"/>
      <w:bookmarkStart w:id="297" w:name="_Toc485822008"/>
      <w:bookmarkStart w:id="298" w:name="_Toc485822072"/>
      <w:bookmarkStart w:id="299" w:name="_Toc485822130"/>
      <w:bookmarkStart w:id="300" w:name="_Toc486002921"/>
      <w:bookmarkStart w:id="301" w:name="_Toc486003340"/>
      <w:bookmarkStart w:id="302" w:name="_Toc487096277"/>
      <w:bookmarkStart w:id="303" w:name="_Toc488231652"/>
      <w:bookmarkStart w:id="304" w:name="_Toc495333718"/>
      <w:bookmarkStart w:id="305" w:name="_Toc495333782"/>
      <w:bookmarkStart w:id="306" w:name="_Toc520187927"/>
      <w:bookmarkStart w:id="307" w:name="_Toc520187964"/>
      <w:bookmarkStart w:id="308" w:name="_Toc520188150"/>
      <w:bookmarkStart w:id="309" w:name="_Toc520188607"/>
      <w:bookmarkStart w:id="310" w:name="_Toc520198246"/>
      <w:bookmarkStart w:id="311" w:name="_Toc520198319"/>
      <w:bookmarkStart w:id="312" w:name="_Toc52633186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7C6710" w:rsidRPr="003E369D" w:rsidRDefault="007C6710" w:rsidP="00FC6E9B">
      <w:pPr>
        <w:pStyle w:val="Heading2"/>
      </w:pPr>
      <w:bookmarkStart w:id="313" w:name="_Toc526331861"/>
      <w:r w:rsidRPr="003E369D">
        <w:t>Evaluation Criteria</w:t>
      </w:r>
      <w:bookmarkEnd w:id="313"/>
    </w:p>
    <w:p w:rsidR="00093E03" w:rsidRPr="003E369D" w:rsidRDefault="00BF3527" w:rsidP="00695813">
      <w:pPr>
        <w:spacing w:before="120" w:after="120" w:line="276" w:lineRule="auto"/>
        <w:ind w:left="702"/>
      </w:pPr>
      <w:r w:rsidRPr="003E369D">
        <w:t>AIC</w:t>
      </w:r>
      <w:r w:rsidR="00BA5B9B" w:rsidRPr="003E369D">
        <w:t xml:space="preserve"> </w:t>
      </w:r>
      <w:r w:rsidR="00093E03" w:rsidRPr="003E369D">
        <w:t xml:space="preserve">will evaluate a Bidder’s </w:t>
      </w:r>
      <w:r w:rsidR="003B62F5">
        <w:t>response</w:t>
      </w:r>
      <w:r w:rsidR="00093E03" w:rsidRPr="003E369D">
        <w:t xml:space="preserve"> by first determining whether the information provided meets the submittal requirement set forth in this </w:t>
      </w:r>
      <w:r w:rsidR="002A0410" w:rsidRPr="003E369D">
        <w:t>R</w:t>
      </w:r>
      <w:r w:rsidR="00093E03" w:rsidRPr="003E369D">
        <w:t>F</w:t>
      </w:r>
      <w:r w:rsidR="003B62F5">
        <w:t>Q</w:t>
      </w:r>
      <w:r w:rsidR="00093E03" w:rsidRPr="003E369D">
        <w:t>.</w:t>
      </w:r>
      <w:r w:rsidR="00D45448" w:rsidRPr="003E369D">
        <w:t xml:space="preserve"> </w:t>
      </w:r>
      <w:r w:rsidR="00093E03" w:rsidRPr="003E369D">
        <w:t xml:space="preserve">If Bidder’s </w:t>
      </w:r>
      <w:r w:rsidR="00AF7159">
        <w:t>response</w:t>
      </w:r>
      <w:r w:rsidR="00093E03" w:rsidRPr="003E369D">
        <w:t xml:space="preserve"> passes this initial assessment, the </w:t>
      </w:r>
      <w:r w:rsidR="00AF7159">
        <w:t>response</w:t>
      </w:r>
      <w:r w:rsidR="00093E03" w:rsidRPr="003E369D">
        <w:t xml:space="preserve"> will receive further consideration</w:t>
      </w:r>
      <w:r w:rsidR="002A0410" w:rsidRPr="003E369D">
        <w:t>, which will include review and scoring by an evaluation team selected by AIC.</w:t>
      </w:r>
      <w:r w:rsidR="00D45448" w:rsidRPr="003E369D">
        <w:t xml:space="preserve"> </w:t>
      </w:r>
      <w:r w:rsidR="00AF7159">
        <w:t>Responses</w:t>
      </w:r>
      <w:r w:rsidR="002A0410" w:rsidRPr="003E369D">
        <w:t xml:space="preserve"> will be ranked and scored based on the following criteria: </w:t>
      </w:r>
    </w:p>
    <w:p w:rsidR="00A24F49" w:rsidRDefault="00A24F49"/>
    <w:tbl>
      <w:tblPr>
        <w:tblStyle w:val="TableGrid"/>
        <w:tblW w:w="10080" w:type="dxa"/>
        <w:jc w:val="center"/>
        <w:tblLook w:val="04A0" w:firstRow="1" w:lastRow="0" w:firstColumn="1" w:lastColumn="0" w:noHBand="0" w:noVBand="1"/>
      </w:tblPr>
      <w:tblGrid>
        <w:gridCol w:w="10080"/>
      </w:tblGrid>
      <w:tr w:rsidR="00BD6B8F" w:rsidRPr="003E369D" w:rsidTr="00175E93">
        <w:trPr>
          <w:jc w:val="center"/>
        </w:trPr>
        <w:tc>
          <w:tcPr>
            <w:tcW w:w="10080" w:type="dxa"/>
            <w:shd w:val="clear" w:color="auto" w:fill="D9D9D9" w:themeFill="background1" w:themeFillShade="D9"/>
          </w:tcPr>
          <w:p w:rsidR="00BD6B8F" w:rsidRPr="003E369D" w:rsidRDefault="00BD6B8F" w:rsidP="009A465C">
            <w:pPr>
              <w:spacing w:before="120" w:after="120" w:line="276" w:lineRule="auto"/>
            </w:pPr>
            <w:r w:rsidRPr="003E369D">
              <w:t>I.</w:t>
            </w:r>
            <w:r w:rsidR="00D45448" w:rsidRPr="003E369D">
              <w:t xml:space="preserve"> </w:t>
            </w:r>
            <w:r w:rsidRPr="003E369D">
              <w:t>Bidder Capabilities &amp; Experience (</w:t>
            </w:r>
            <w:r w:rsidR="00554392">
              <w:t>40</w:t>
            </w:r>
            <w:r w:rsidRPr="003E369D">
              <w:t>%)</w:t>
            </w:r>
          </w:p>
        </w:tc>
      </w:tr>
      <w:tr w:rsidR="00BD6B8F" w:rsidRPr="003E369D" w:rsidTr="00175E93">
        <w:trPr>
          <w:jc w:val="center"/>
        </w:trPr>
        <w:tc>
          <w:tcPr>
            <w:tcW w:w="10080" w:type="dxa"/>
          </w:tcPr>
          <w:p w:rsidR="00BD6B8F" w:rsidRPr="003E369D" w:rsidRDefault="00BD6B8F" w:rsidP="002D3996">
            <w:pPr>
              <w:spacing w:before="120" w:after="120" w:line="276" w:lineRule="auto"/>
            </w:pPr>
            <w:r w:rsidRPr="003E369D">
              <w:t>Bidder Capabilities: Bidder has necessary resource</w:t>
            </w:r>
            <w:r w:rsidR="00180C6D" w:rsidRPr="003E369D">
              <w:t>s</w:t>
            </w:r>
            <w:r w:rsidRPr="003E369D">
              <w:t xml:space="preserve">, including financial strength, staff, systems, </w:t>
            </w:r>
            <w:r w:rsidR="00180C6D" w:rsidRPr="003E369D">
              <w:t xml:space="preserve">and a process to effectively </w:t>
            </w:r>
            <w:r w:rsidR="00812908">
              <w:t>support</w:t>
            </w:r>
            <w:r w:rsidR="00180C6D" w:rsidRPr="003E369D">
              <w:t xml:space="preserve"> AIC’s</w:t>
            </w:r>
            <w:r w:rsidR="00812908">
              <w:t xml:space="preserve"> Market Development Initiative</w:t>
            </w:r>
            <w:r w:rsidR="00FC565A">
              <w:t xml:space="preserve"> (“Program”)</w:t>
            </w:r>
            <w:r w:rsidR="00180C6D" w:rsidRPr="003E369D">
              <w:t xml:space="preserve"> </w:t>
            </w:r>
            <w:r w:rsidRPr="003E369D">
              <w:t>and demonstrates strong client recommendations.</w:t>
            </w:r>
          </w:p>
          <w:p w:rsidR="00BD6B8F" w:rsidRPr="003E369D" w:rsidRDefault="00BD6B8F" w:rsidP="002D3996">
            <w:pPr>
              <w:spacing w:before="120" w:after="120" w:line="276" w:lineRule="auto"/>
            </w:pPr>
            <w:r w:rsidRPr="003E369D">
              <w:t xml:space="preserve">Overall Project Experience: Bidder demonstrates past skill, competence and experience in </w:t>
            </w:r>
            <w:r w:rsidR="001973F4">
              <w:t>supporting</w:t>
            </w:r>
            <w:r w:rsidRPr="003E369D">
              <w:t xml:space="preserve"> energy efficiency</w:t>
            </w:r>
            <w:r w:rsidR="000541C7">
              <w:t xml:space="preserve"> and/or community-based</w:t>
            </w:r>
            <w:r w:rsidRPr="003E369D">
              <w:t xml:space="preserve"> </w:t>
            </w:r>
            <w:r w:rsidR="000541C7">
              <w:t>initiatives</w:t>
            </w:r>
            <w:r w:rsidRPr="003E369D">
              <w:t xml:space="preserve"> with similar breadth, technical skill set and scope.</w:t>
            </w:r>
          </w:p>
          <w:p w:rsidR="00BD6B8F" w:rsidRPr="003E369D" w:rsidRDefault="00BD6B8F" w:rsidP="002D3996">
            <w:pPr>
              <w:spacing w:before="120" w:after="120" w:line="276" w:lineRule="auto"/>
            </w:pPr>
            <w:r w:rsidRPr="00286467">
              <w:t xml:space="preserve">Related Project Experience: Bidder demonstrates relevant experience </w:t>
            </w:r>
            <w:r w:rsidR="006716D3" w:rsidRPr="00286467">
              <w:t>supporting</w:t>
            </w:r>
            <w:r w:rsidR="00A17CED" w:rsidRPr="00286467">
              <w:t xml:space="preserve"> </w:t>
            </w:r>
            <w:r w:rsidR="00451224" w:rsidRPr="00286467">
              <w:t>a</w:t>
            </w:r>
            <w:r w:rsidR="00667C9F" w:rsidRPr="00286467">
              <w:t xml:space="preserve"> community</w:t>
            </w:r>
            <w:r w:rsidR="00ED2DE0" w:rsidRPr="00286467">
              <w:t>-</w:t>
            </w:r>
            <w:r w:rsidR="00667C9F" w:rsidRPr="00286467">
              <w:t>based</w:t>
            </w:r>
            <w:r w:rsidR="00ED2DE0" w:rsidRPr="00286467">
              <w:t xml:space="preserve">, market development and/or energy </w:t>
            </w:r>
            <w:r w:rsidR="009B2D9C" w:rsidRPr="00286467">
              <w:t xml:space="preserve">efficiency </w:t>
            </w:r>
            <w:r w:rsidR="00ED2DE0" w:rsidRPr="00286467">
              <w:t>initiative</w:t>
            </w:r>
            <w:r w:rsidR="00DB67DD" w:rsidRPr="00286467">
              <w:t xml:space="preserve"> </w:t>
            </w:r>
            <w:r w:rsidRPr="00286467">
              <w:t>in similar serv</w:t>
            </w:r>
            <w:r w:rsidR="00DB67DD" w:rsidRPr="00286467">
              <w:t>ice territories, market sectors</w:t>
            </w:r>
            <w:r w:rsidR="00473199">
              <w:t>, and with similar community-based organizations, if applicable</w:t>
            </w:r>
            <w:r w:rsidR="00DB67DD" w:rsidRPr="00286467">
              <w:t>.</w:t>
            </w:r>
          </w:p>
          <w:p w:rsidR="00965CAB" w:rsidRPr="003E369D" w:rsidRDefault="00BD6B8F" w:rsidP="002D3996">
            <w:pPr>
              <w:spacing w:before="120" w:after="120" w:line="276" w:lineRule="auto"/>
            </w:pPr>
            <w:r w:rsidRPr="003E369D">
              <w:t xml:space="preserve">Staff Qualifications: Key staff members identified in Staffing Plan </w:t>
            </w:r>
            <w:r w:rsidR="007B6AFA" w:rsidRPr="003E369D">
              <w:t>demonstrates</w:t>
            </w:r>
            <w:r w:rsidRPr="003E369D">
              <w:t xml:space="preserve"> the appropriate experience and qualifications to successfully </w:t>
            </w:r>
            <w:r w:rsidR="004438BF">
              <w:t>suppor</w:t>
            </w:r>
            <w:r w:rsidRPr="003E369D">
              <w:t xml:space="preserve">t the </w:t>
            </w:r>
            <w:r w:rsidR="00180C6D" w:rsidRPr="003E369D">
              <w:t>Program</w:t>
            </w:r>
            <w:r w:rsidR="00CE1048">
              <w:t>,</w:t>
            </w:r>
            <w:r w:rsidR="00282615">
              <w:t xml:space="preserve"> and support the goal to </w:t>
            </w:r>
            <w:r w:rsidR="00282615" w:rsidRPr="00282615">
              <w:t>build a diverse energy efficiency workforce</w:t>
            </w:r>
            <w:r w:rsidR="00692841" w:rsidRPr="003E369D">
              <w:t>.</w:t>
            </w:r>
            <w:r w:rsidRPr="003E369D">
              <w:t xml:space="preserve"> </w:t>
            </w:r>
          </w:p>
        </w:tc>
      </w:tr>
      <w:tr w:rsidR="00BD6B8F" w:rsidRPr="003E369D" w:rsidTr="00175E93">
        <w:trPr>
          <w:jc w:val="center"/>
        </w:trPr>
        <w:tc>
          <w:tcPr>
            <w:tcW w:w="10080" w:type="dxa"/>
            <w:shd w:val="clear" w:color="auto" w:fill="D9D9D9" w:themeFill="background1" w:themeFillShade="D9"/>
          </w:tcPr>
          <w:p w:rsidR="00BD6B8F" w:rsidRPr="003E369D" w:rsidRDefault="00BD6B8F" w:rsidP="002D3996">
            <w:pPr>
              <w:spacing w:before="120" w:after="120" w:line="276" w:lineRule="auto"/>
            </w:pPr>
            <w:r w:rsidRPr="003E369D">
              <w:t>II. Cost (</w:t>
            </w:r>
            <w:r w:rsidR="00554392">
              <w:t>30</w:t>
            </w:r>
            <w:r w:rsidRPr="003E369D">
              <w:t>%)</w:t>
            </w:r>
          </w:p>
        </w:tc>
      </w:tr>
      <w:tr w:rsidR="00BD6B8F" w:rsidRPr="003E369D" w:rsidTr="00175E93">
        <w:trPr>
          <w:jc w:val="center"/>
        </w:trPr>
        <w:tc>
          <w:tcPr>
            <w:tcW w:w="10080" w:type="dxa"/>
          </w:tcPr>
          <w:p w:rsidR="00BD6B8F" w:rsidRPr="003E369D" w:rsidRDefault="00BD6B8F" w:rsidP="002D3996">
            <w:pPr>
              <w:spacing w:before="120" w:after="120" w:line="276" w:lineRule="auto"/>
            </w:pPr>
            <w:r w:rsidRPr="003E369D">
              <w:t xml:space="preserve">Overall Cost: Bidder’s </w:t>
            </w:r>
            <w:r w:rsidR="00417C88">
              <w:t>labor rates</w:t>
            </w:r>
            <w:r w:rsidR="00D82A95">
              <w:t xml:space="preserve"> for proposed</w:t>
            </w:r>
            <w:r w:rsidR="00737C66">
              <w:t xml:space="preserve"> </w:t>
            </w:r>
            <w:r w:rsidR="00D82A95">
              <w:t>staff,</w:t>
            </w:r>
            <w:r w:rsidR="00417C88">
              <w:t xml:space="preserve"> and available capacity (hours available to be allocated to support</w:t>
            </w:r>
            <w:r w:rsidR="00CE1048">
              <w:t xml:space="preserve"> potential projects</w:t>
            </w:r>
            <w:r w:rsidR="00417C88">
              <w:t>)</w:t>
            </w:r>
            <w:r w:rsidR="00443242">
              <w:t>,</w:t>
            </w:r>
            <w:r w:rsidRPr="003E369D">
              <w:t xml:space="preserve"> will be evaluated.</w:t>
            </w:r>
          </w:p>
        </w:tc>
      </w:tr>
      <w:tr w:rsidR="00BD6B8F" w:rsidRPr="003E369D" w:rsidTr="00175E93">
        <w:trPr>
          <w:jc w:val="center"/>
        </w:trPr>
        <w:tc>
          <w:tcPr>
            <w:tcW w:w="10080" w:type="dxa"/>
            <w:shd w:val="clear" w:color="auto" w:fill="D9D9D9" w:themeFill="background1" w:themeFillShade="D9"/>
          </w:tcPr>
          <w:p w:rsidR="00BD6B8F" w:rsidRPr="003E369D" w:rsidRDefault="00BD6B8F" w:rsidP="002D3996">
            <w:pPr>
              <w:spacing w:before="120" w:after="120" w:line="276" w:lineRule="auto"/>
            </w:pPr>
            <w:r w:rsidRPr="003E369D">
              <w:t>I</w:t>
            </w:r>
            <w:r w:rsidR="00554392">
              <w:t>II</w:t>
            </w:r>
            <w:r w:rsidRPr="003E369D">
              <w:t>. Supplier Diversity (</w:t>
            </w:r>
            <w:r w:rsidR="00554392">
              <w:t>30</w:t>
            </w:r>
            <w:r w:rsidRPr="003E369D">
              <w:t>%)</w:t>
            </w:r>
          </w:p>
        </w:tc>
      </w:tr>
      <w:tr w:rsidR="00BD6B8F" w:rsidRPr="003E369D" w:rsidTr="00175E93">
        <w:trPr>
          <w:jc w:val="center"/>
        </w:trPr>
        <w:tc>
          <w:tcPr>
            <w:tcW w:w="10080" w:type="dxa"/>
          </w:tcPr>
          <w:p w:rsidR="00BD6B8F" w:rsidRPr="001D6E4F" w:rsidRDefault="00BD6B8F" w:rsidP="002D3996">
            <w:pPr>
              <w:spacing w:before="120" w:after="120" w:line="276" w:lineRule="auto"/>
            </w:pPr>
            <w:r w:rsidRPr="001D6E4F">
              <w:t xml:space="preserve">Prime Contractor: </w:t>
            </w:r>
            <w:r w:rsidR="00BF3527" w:rsidRPr="001D6E4F">
              <w:t>AIC</w:t>
            </w:r>
            <w:r w:rsidRPr="001D6E4F">
              <w:t xml:space="preserve"> seeks prime contractors that are certified as </w:t>
            </w:r>
            <w:r w:rsidR="00324767" w:rsidRPr="001D6E4F">
              <w:t xml:space="preserve">Diverse </w:t>
            </w:r>
            <w:r w:rsidR="00E714C8" w:rsidRPr="001D6E4F">
              <w:t>Suppliers (WBE, MBE, VET, LGBT)</w:t>
            </w:r>
          </w:p>
          <w:p w:rsidR="00BD6B8F" w:rsidRPr="003535B7" w:rsidRDefault="00BD6B8F" w:rsidP="002D3996">
            <w:pPr>
              <w:spacing w:before="120" w:after="120" w:line="276" w:lineRule="auto"/>
            </w:pPr>
            <w:r w:rsidRPr="003535B7">
              <w:t>Subcontractors:</w:t>
            </w:r>
            <w:r w:rsidR="00D45448" w:rsidRPr="003535B7">
              <w:t xml:space="preserve"> </w:t>
            </w:r>
            <w:r w:rsidR="00BF3527" w:rsidRPr="003535B7">
              <w:t>AIC</w:t>
            </w:r>
            <w:r w:rsidRPr="003535B7">
              <w:t xml:space="preserve"> seeks </w:t>
            </w:r>
            <w:r w:rsidR="00911FED" w:rsidRPr="003535B7">
              <w:t>c</w:t>
            </w:r>
            <w:r w:rsidRPr="003535B7">
              <w:t xml:space="preserve">ontractors that provide subcontracting opportunities </w:t>
            </w:r>
            <w:r w:rsidR="00282615" w:rsidRPr="003535B7">
              <w:t xml:space="preserve">as </w:t>
            </w:r>
            <w:r w:rsidR="00E714C8" w:rsidRPr="003535B7">
              <w:t>Diverse Suppliers (WBE, MBE, VET, LGBT)</w:t>
            </w:r>
            <w:r w:rsidR="00C34849" w:rsidRPr="003535B7">
              <w:t xml:space="preserve">. Therefore, AIC seeks that Bidders clearly demonstrate a business plan to include Diverse Suppliers. </w:t>
            </w:r>
          </w:p>
          <w:p w:rsidR="00BD6B8F" w:rsidRPr="003E369D" w:rsidRDefault="00BD6B8F" w:rsidP="002D3996">
            <w:pPr>
              <w:spacing w:before="120" w:after="120" w:line="276" w:lineRule="auto"/>
            </w:pPr>
            <w:r w:rsidRPr="00CD6F38">
              <w:t>Local Diverse Business Inclusion:</w:t>
            </w:r>
            <w:r w:rsidR="00D45448" w:rsidRPr="00CD6F38">
              <w:t xml:space="preserve"> </w:t>
            </w:r>
            <w:r w:rsidRPr="00CD6F38">
              <w:t>Bidders that demonstrate tangible strategies and plans that include, foster, and mentor l</w:t>
            </w:r>
            <w:r w:rsidR="002372DC" w:rsidRPr="00CD6F38">
              <w:t xml:space="preserve">ocal diverse business </w:t>
            </w:r>
            <w:r w:rsidR="00D21A1F" w:rsidRPr="00CD6F38">
              <w:t xml:space="preserve">and employees </w:t>
            </w:r>
            <w:r w:rsidR="002372DC" w:rsidRPr="00CD6F38">
              <w:t>into the P</w:t>
            </w:r>
            <w:r w:rsidRPr="00CD6F38">
              <w:t>rogram delivery.</w:t>
            </w:r>
            <w:r w:rsidRPr="003E369D">
              <w:t xml:space="preserve"> </w:t>
            </w:r>
          </w:p>
        </w:tc>
      </w:tr>
    </w:tbl>
    <w:p w:rsidR="007C6710" w:rsidRPr="003E369D" w:rsidRDefault="001C2E50" w:rsidP="00390DF4">
      <w:pPr>
        <w:pStyle w:val="Heading2"/>
      </w:pPr>
      <w:bookmarkStart w:id="314" w:name="_Toc526331862"/>
      <w:r>
        <w:lastRenderedPageBreak/>
        <w:t>Response</w:t>
      </w:r>
      <w:r w:rsidR="007C6710" w:rsidRPr="003E369D">
        <w:t xml:space="preserve"> Review – Clarifications</w:t>
      </w:r>
      <w:bookmarkEnd w:id="314"/>
    </w:p>
    <w:p w:rsidR="009C21E7" w:rsidRDefault="00BD6B8F" w:rsidP="00175E93">
      <w:pPr>
        <w:spacing w:before="120" w:after="120" w:line="276" w:lineRule="auto"/>
        <w:ind w:left="702"/>
      </w:pPr>
      <w:r w:rsidRPr="003E369D">
        <w:t>AIC</w:t>
      </w:r>
      <w:r w:rsidR="007C6710" w:rsidRPr="003E369D">
        <w:t xml:space="preserve"> may perform clarification interviews or request clarifications in writing.</w:t>
      </w:r>
      <w:r w:rsidR="00D45448" w:rsidRPr="003E369D">
        <w:t xml:space="preserve"> </w:t>
      </w:r>
      <w:r w:rsidR="007C6710" w:rsidRPr="003E369D">
        <w:t>Bidders will not be compensated for the time spent or the costs incurred for the interview(s) or for responding to a written request for clarification.</w:t>
      </w:r>
      <w:bookmarkStart w:id="315" w:name="_Toc377909109"/>
      <w:bookmarkStart w:id="316" w:name="_Toc377909181"/>
      <w:bookmarkStart w:id="317" w:name="_Toc377909294"/>
      <w:bookmarkStart w:id="318" w:name="_Toc377909110"/>
      <w:bookmarkStart w:id="319" w:name="_Toc377909182"/>
      <w:bookmarkStart w:id="320" w:name="_Toc377909295"/>
      <w:bookmarkStart w:id="321" w:name="_Toc313960025"/>
      <w:bookmarkEnd w:id="315"/>
      <w:bookmarkEnd w:id="316"/>
      <w:bookmarkEnd w:id="317"/>
      <w:bookmarkEnd w:id="318"/>
      <w:bookmarkEnd w:id="319"/>
      <w:bookmarkEnd w:id="320"/>
      <w:r w:rsidR="00922ED8">
        <w:t xml:space="preserve"> </w:t>
      </w:r>
    </w:p>
    <w:bookmarkEnd w:id="321"/>
    <w:p w:rsidR="00AC7C1C" w:rsidRPr="00052ED7" w:rsidRDefault="00AC7C1C" w:rsidP="00AC7C1C">
      <w:pPr>
        <w:spacing w:before="120" w:after="120" w:line="276" w:lineRule="auto"/>
        <w:ind w:left="2160"/>
      </w:pPr>
    </w:p>
    <w:p w:rsidR="00AC7C1C" w:rsidRPr="00AC7C1C" w:rsidRDefault="00AC7C1C" w:rsidP="00AC7C1C">
      <w:pPr>
        <w:pStyle w:val="Heading1"/>
        <w:numPr>
          <w:ilvl w:val="0"/>
          <w:numId w:val="46"/>
        </w:numPr>
        <w:rPr>
          <w:color w:val="auto"/>
        </w:rPr>
      </w:pPr>
      <w:bookmarkStart w:id="322" w:name="_Toc497745233"/>
      <w:bookmarkStart w:id="323" w:name="_Toc526331863"/>
      <w:r w:rsidRPr="00AC7C1C">
        <w:rPr>
          <w:color w:val="auto"/>
        </w:rPr>
        <w:t>Exhibit</w:t>
      </w:r>
      <w:bookmarkEnd w:id="322"/>
      <w:bookmarkEnd w:id="323"/>
      <w:r w:rsidRPr="00AC7C1C">
        <w:rPr>
          <w:color w:val="auto"/>
        </w:rPr>
        <w:t xml:space="preserve"> </w:t>
      </w:r>
    </w:p>
    <w:p w:rsidR="00AC7C1C" w:rsidRPr="00432C57" w:rsidRDefault="00AC7C1C" w:rsidP="00AC7C1C">
      <w:pPr>
        <w:spacing w:before="120" w:after="120" w:line="276" w:lineRule="auto"/>
      </w:pPr>
      <w:r w:rsidRPr="00432C57">
        <w:t>Exhibit 1—AIC Service Territory Map</w:t>
      </w:r>
    </w:p>
    <w:p w:rsidR="00AC7C1C" w:rsidRDefault="00B10783" w:rsidP="00AC7C1C">
      <w:pPr>
        <w:spacing w:line="276" w:lineRule="auto"/>
        <w:rPr>
          <w:rStyle w:val="Hyperlink"/>
          <w:rFonts w:ascii="Arial Bold" w:hAnsi="Arial Bold" w:cs="Arial"/>
          <w:caps/>
          <w:kern w:val="32"/>
        </w:rPr>
      </w:pPr>
      <w:hyperlink r:id="rId17" w:history="1">
        <w:r w:rsidR="00D33830">
          <w:rPr>
            <w:rStyle w:val="Hyperlink"/>
            <w:rFonts w:ascii="Arial Bold" w:hAnsi="Arial Bold" w:cs="Arial"/>
            <w:caps/>
            <w:kern w:val="32"/>
          </w:rPr>
          <w:t>AIC SERVICE TERRITORY MAP</w:t>
        </w:r>
      </w:hyperlink>
    </w:p>
    <w:p w:rsidR="00D33830" w:rsidRPr="00432C57" w:rsidRDefault="00D33830" w:rsidP="00AC7C1C">
      <w:pPr>
        <w:spacing w:line="276" w:lineRule="auto"/>
        <w:rPr>
          <w:rFonts w:ascii="Arial Bold" w:hAnsi="Arial Bold" w:cs="Arial"/>
          <w:caps/>
          <w:color w:val="1F497D" w:themeColor="text2"/>
          <w:kern w:val="32"/>
        </w:rPr>
      </w:pPr>
    </w:p>
    <w:p w:rsidR="00AC7C1C" w:rsidRPr="00AC7C1C" w:rsidRDefault="00AC7C1C" w:rsidP="00AC7C1C">
      <w:pPr>
        <w:pStyle w:val="Heading1"/>
        <w:numPr>
          <w:ilvl w:val="0"/>
          <w:numId w:val="46"/>
        </w:numPr>
        <w:spacing w:before="0"/>
        <w:rPr>
          <w:color w:val="auto"/>
        </w:rPr>
      </w:pPr>
      <w:bookmarkStart w:id="324" w:name="_Toc497292183"/>
      <w:bookmarkStart w:id="325" w:name="_Toc497745234"/>
      <w:bookmarkStart w:id="326" w:name="_Toc445370604"/>
      <w:bookmarkStart w:id="327" w:name="_Toc526331864"/>
      <w:r w:rsidRPr="00AC7C1C">
        <w:rPr>
          <w:color w:val="auto"/>
        </w:rPr>
        <w:t>Attachments</w:t>
      </w:r>
      <w:bookmarkEnd w:id="324"/>
      <w:bookmarkEnd w:id="325"/>
      <w:bookmarkEnd w:id="327"/>
    </w:p>
    <w:p w:rsidR="00AC7C1C" w:rsidRDefault="00AC7C1C" w:rsidP="00AC7C1C">
      <w:pPr>
        <w:spacing w:before="120" w:after="120" w:line="276" w:lineRule="auto"/>
      </w:pPr>
      <w:r w:rsidRPr="00532C74">
        <w:t>Bidders should submit, in completed form, the following forms, certifications, templates and questionnaires and those Attachments that are applicable to the Bidder’s proposal:</w:t>
      </w:r>
    </w:p>
    <w:p w:rsidR="00AC7C1C" w:rsidRDefault="00AC7C1C" w:rsidP="00AC7C1C">
      <w:pPr>
        <w:spacing w:before="120" w:after="120" w:line="276" w:lineRule="auto"/>
        <w:rPr>
          <w:b/>
        </w:rPr>
      </w:pPr>
    </w:p>
    <w:p w:rsidR="00AC7C1C" w:rsidRPr="00532C74" w:rsidRDefault="00AC7C1C" w:rsidP="00AC7C1C">
      <w:pPr>
        <w:spacing w:before="120" w:after="120" w:line="276" w:lineRule="auto"/>
      </w:pPr>
      <w:r w:rsidRPr="00BC7439">
        <w:rPr>
          <w:b/>
        </w:rPr>
        <w:t>Attachment A</w:t>
      </w:r>
      <w:r w:rsidRPr="00532C74">
        <w:t>—General Company Information Form (Mandatory)</w:t>
      </w:r>
    </w:p>
    <w:p w:rsidR="00D33830" w:rsidRDefault="00B10783" w:rsidP="00AC7C1C">
      <w:pPr>
        <w:spacing w:before="120" w:after="120" w:line="276" w:lineRule="auto"/>
        <w:rPr>
          <w:rStyle w:val="Hyperlink"/>
          <w:b/>
        </w:rPr>
      </w:pPr>
      <w:hyperlink r:id="rId18" w:history="1">
        <w:r w:rsidR="00D33830">
          <w:rPr>
            <w:rStyle w:val="Hyperlink"/>
            <w:b/>
          </w:rPr>
          <w:t>ATTACHMENT A: GENERAL COMPANY INFORMATION FORM</w:t>
        </w:r>
      </w:hyperlink>
    </w:p>
    <w:p w:rsidR="00D33830" w:rsidRDefault="00D33830" w:rsidP="00AC7C1C">
      <w:pPr>
        <w:spacing w:before="120" w:after="120" w:line="276" w:lineRule="auto"/>
        <w:rPr>
          <w:b/>
        </w:rPr>
      </w:pPr>
    </w:p>
    <w:p w:rsidR="00AC7C1C" w:rsidRPr="00AC7C1C" w:rsidRDefault="00AC7C1C" w:rsidP="00AC7C1C">
      <w:pPr>
        <w:spacing w:before="120" w:after="120" w:line="276" w:lineRule="auto"/>
      </w:pPr>
      <w:r w:rsidRPr="00AC7C1C">
        <w:rPr>
          <w:b/>
        </w:rPr>
        <w:t>Attachment B</w:t>
      </w:r>
      <w:r w:rsidRPr="00AC7C1C">
        <w:t xml:space="preserve">—Resumes </w:t>
      </w:r>
    </w:p>
    <w:p w:rsidR="00D33830" w:rsidRDefault="00B10783" w:rsidP="00AC7C1C">
      <w:pPr>
        <w:spacing w:before="120" w:after="120" w:line="276" w:lineRule="auto"/>
        <w:rPr>
          <w:rStyle w:val="Hyperlink"/>
          <w:b/>
        </w:rPr>
      </w:pPr>
      <w:hyperlink r:id="rId19" w:history="1">
        <w:r w:rsidR="00D33830">
          <w:rPr>
            <w:rStyle w:val="Hyperlink"/>
            <w:b/>
          </w:rPr>
          <w:t>ATTACHMENT B: RESUMES</w:t>
        </w:r>
      </w:hyperlink>
    </w:p>
    <w:p w:rsidR="00D33830" w:rsidRDefault="00D33830" w:rsidP="00AC7C1C">
      <w:pPr>
        <w:spacing w:before="120" w:after="120" w:line="276" w:lineRule="auto"/>
        <w:rPr>
          <w:b/>
        </w:rPr>
      </w:pPr>
    </w:p>
    <w:p w:rsidR="00AC7C1C" w:rsidRPr="00532C74" w:rsidRDefault="00AC7C1C" w:rsidP="00AC7C1C">
      <w:pPr>
        <w:spacing w:before="120" w:after="120" w:line="276" w:lineRule="auto"/>
      </w:pPr>
      <w:r w:rsidRPr="00BC7439">
        <w:rPr>
          <w:b/>
        </w:rPr>
        <w:t>Attachment C</w:t>
      </w:r>
      <w:r w:rsidRPr="00532C74">
        <w:t>—Budget</w:t>
      </w:r>
      <w:r w:rsidR="008627D2">
        <w:t xml:space="preserve"> Template</w:t>
      </w:r>
      <w:r w:rsidRPr="00532C74">
        <w:t xml:space="preserve"> (Mandatory)</w:t>
      </w:r>
    </w:p>
    <w:p w:rsidR="008627D2" w:rsidRDefault="00B10783" w:rsidP="00AC7C1C">
      <w:pPr>
        <w:spacing w:before="120" w:after="120" w:line="276" w:lineRule="auto"/>
        <w:rPr>
          <w:b/>
        </w:rPr>
      </w:pPr>
      <w:hyperlink r:id="rId20" w:history="1">
        <w:r w:rsidR="00D33830">
          <w:rPr>
            <w:rStyle w:val="Hyperlink"/>
            <w:b/>
          </w:rPr>
          <w:t>ATTACHMENT C: BUDGET TEMPLATE</w:t>
        </w:r>
      </w:hyperlink>
    </w:p>
    <w:p w:rsidR="00D33830" w:rsidRDefault="00D33830" w:rsidP="00AC7C1C">
      <w:pPr>
        <w:spacing w:before="120" w:after="120" w:line="276" w:lineRule="auto"/>
      </w:pPr>
    </w:p>
    <w:p w:rsidR="00AC7C1C" w:rsidRPr="00532C74" w:rsidRDefault="00AC7C1C" w:rsidP="00AC7C1C">
      <w:pPr>
        <w:spacing w:before="120" w:after="120" w:line="276" w:lineRule="auto"/>
      </w:pPr>
      <w:r w:rsidRPr="00BC7439">
        <w:rPr>
          <w:b/>
        </w:rPr>
        <w:t>Attachment D</w:t>
      </w:r>
      <w:r w:rsidRPr="00532C74">
        <w:t>—Conflicts and Disclosures</w:t>
      </w:r>
    </w:p>
    <w:bookmarkStart w:id="328" w:name="_MON_1412175899"/>
    <w:bookmarkEnd w:id="328"/>
    <w:p w:rsidR="00AC7C1C" w:rsidRDefault="00D33830" w:rsidP="00AC7C1C">
      <w:pPr>
        <w:spacing w:before="120" w:after="120" w:line="276" w:lineRule="auto"/>
        <w:rPr>
          <w:rStyle w:val="Hyperlink"/>
          <w:b/>
        </w:rPr>
      </w:pPr>
      <w:r>
        <w:rPr>
          <w:rStyle w:val="Hyperlink"/>
          <w:b/>
        </w:rPr>
        <w:fldChar w:fldCharType="begin"/>
      </w:r>
      <w:r>
        <w:rPr>
          <w:rStyle w:val="Hyperlink"/>
          <w:b/>
        </w:rPr>
        <w:instrText xml:space="preserve"> HYPERLINK "</w:instrText>
      </w:r>
      <w:r w:rsidRPr="00D33830">
        <w:rPr>
          <w:rStyle w:val="Hyperlink"/>
          <w:b/>
        </w:rPr>
        <w:instrText>https://amplify-mainland.my.salesforce.com/sfc/p/A0000000ISmv/a/2A0000008k0w/UHJfwAl67QHNpvgvC3XslN58_flhLN4.kne5cPGyfWM</w:instrText>
      </w:r>
      <w:r>
        <w:rPr>
          <w:rStyle w:val="Hyperlink"/>
          <w:b/>
        </w:rPr>
        <w:instrText xml:space="preserve">" </w:instrText>
      </w:r>
      <w:r>
        <w:rPr>
          <w:rStyle w:val="Hyperlink"/>
          <w:b/>
        </w:rPr>
        <w:fldChar w:fldCharType="separate"/>
      </w:r>
      <w:r>
        <w:rPr>
          <w:rStyle w:val="Hyperlink"/>
          <w:b/>
        </w:rPr>
        <w:t>ATTACHMENT D: CONFLICTS AND DISCLOSURES</w:t>
      </w:r>
      <w:r>
        <w:rPr>
          <w:rStyle w:val="Hyperlink"/>
          <w:b/>
        </w:rPr>
        <w:fldChar w:fldCharType="end"/>
      </w:r>
    </w:p>
    <w:p w:rsidR="00D33830" w:rsidRDefault="00D33830" w:rsidP="00AC7C1C">
      <w:pPr>
        <w:spacing w:before="120" w:after="120" w:line="276" w:lineRule="auto"/>
      </w:pPr>
    </w:p>
    <w:p w:rsidR="00AC7C1C" w:rsidRPr="00532C74" w:rsidRDefault="00AC7C1C" w:rsidP="00AC7C1C">
      <w:pPr>
        <w:spacing w:before="120" w:after="120" w:line="276" w:lineRule="auto"/>
      </w:pPr>
      <w:r w:rsidRPr="00BC7439">
        <w:rPr>
          <w:b/>
        </w:rPr>
        <w:t>Attachment E</w:t>
      </w:r>
      <w:r w:rsidRPr="00532C74">
        <w:t>—Critical Items Certification (Mandatory)</w:t>
      </w:r>
    </w:p>
    <w:bookmarkStart w:id="329" w:name="_MON_1559744509"/>
    <w:bookmarkEnd w:id="329"/>
    <w:p w:rsidR="00AC7C1C" w:rsidRDefault="00D33830" w:rsidP="00AC7C1C">
      <w:pPr>
        <w:spacing w:before="120" w:after="120" w:line="276" w:lineRule="auto"/>
        <w:rPr>
          <w:b/>
        </w:rPr>
      </w:pPr>
      <w:r>
        <w:rPr>
          <w:b/>
        </w:rPr>
        <w:fldChar w:fldCharType="begin"/>
      </w:r>
      <w:r>
        <w:rPr>
          <w:b/>
        </w:rPr>
        <w:instrText xml:space="preserve"> HYPERLINK "</w:instrText>
      </w:r>
      <w:r w:rsidRPr="00D33830">
        <w:rPr>
          <w:b/>
        </w:rPr>
        <w:instrText>https://amplify-mainland.my.salesforce.com/sfc/p/A0000000ISmv/a/2A0000008k11/cMpH.qCLRRiBDdUiLSAFH48D5sMdAVntRFx.q.SFKXk</w:instrText>
      </w:r>
      <w:r>
        <w:rPr>
          <w:b/>
        </w:rPr>
        <w:instrText xml:space="preserve">" </w:instrText>
      </w:r>
      <w:r>
        <w:rPr>
          <w:b/>
        </w:rPr>
        <w:fldChar w:fldCharType="separate"/>
      </w:r>
      <w:r>
        <w:rPr>
          <w:rStyle w:val="Hyperlink"/>
          <w:b/>
        </w:rPr>
        <w:t>ATTACHMENT E: CRITICAL ITEMS CERTIFICATION</w:t>
      </w:r>
      <w:r>
        <w:rPr>
          <w:b/>
        </w:rPr>
        <w:fldChar w:fldCharType="end"/>
      </w:r>
    </w:p>
    <w:p w:rsidR="00D33830" w:rsidRDefault="00D33830" w:rsidP="00AC7C1C">
      <w:pPr>
        <w:spacing w:before="120" w:after="120" w:line="276" w:lineRule="auto"/>
      </w:pPr>
    </w:p>
    <w:p w:rsidR="00AC7C1C" w:rsidRPr="00532C74" w:rsidRDefault="00AC7C1C" w:rsidP="00AC7C1C">
      <w:pPr>
        <w:spacing w:before="120" w:after="120" w:line="276" w:lineRule="auto"/>
      </w:pPr>
      <w:r w:rsidRPr="00BC7439">
        <w:rPr>
          <w:b/>
        </w:rPr>
        <w:t>Attachment F</w:t>
      </w:r>
      <w:r w:rsidRPr="00532C74">
        <w:t>—Financial Data Template (Mandatory)</w:t>
      </w:r>
    </w:p>
    <w:p w:rsidR="00AC7C1C" w:rsidRDefault="00B10783" w:rsidP="00AC7C1C">
      <w:pPr>
        <w:spacing w:before="120" w:after="120" w:line="276" w:lineRule="auto"/>
        <w:rPr>
          <w:rStyle w:val="Hyperlink"/>
          <w:b/>
        </w:rPr>
      </w:pPr>
      <w:hyperlink r:id="rId21" w:history="1">
        <w:r w:rsidR="00D33830">
          <w:rPr>
            <w:rStyle w:val="Hyperlink"/>
            <w:b/>
          </w:rPr>
          <w:t>ATTACHMENT F: FINANCIAL DATA TEMPLATE</w:t>
        </w:r>
      </w:hyperlink>
    </w:p>
    <w:p w:rsidR="00D33830" w:rsidRDefault="00D33830" w:rsidP="00AC7C1C">
      <w:pPr>
        <w:spacing w:before="120" w:after="120" w:line="276" w:lineRule="auto"/>
      </w:pPr>
    </w:p>
    <w:p w:rsidR="00AC7C1C" w:rsidRDefault="00AC7C1C" w:rsidP="00AC7C1C">
      <w:pPr>
        <w:spacing w:before="120" w:after="120" w:line="276" w:lineRule="auto"/>
        <w:rPr>
          <w:b/>
        </w:rPr>
      </w:pPr>
    </w:p>
    <w:p w:rsidR="00AC7C1C" w:rsidRPr="00532C74" w:rsidRDefault="00AC7C1C" w:rsidP="00AC7C1C">
      <w:pPr>
        <w:spacing w:before="120" w:after="120" w:line="276" w:lineRule="auto"/>
      </w:pPr>
      <w:r w:rsidRPr="00BC7439">
        <w:rPr>
          <w:b/>
        </w:rPr>
        <w:t>Attachment G</w:t>
      </w:r>
      <w:r w:rsidRPr="00532C74">
        <w:t>—</w:t>
      </w:r>
      <w:r w:rsidR="00557094">
        <w:t xml:space="preserve">Energy Efficiency </w:t>
      </w:r>
      <w:r w:rsidRPr="00532C74">
        <w:t>Program Services Agreement (Mandatory)</w:t>
      </w:r>
    </w:p>
    <w:bookmarkStart w:id="330" w:name="_MON_1412176190"/>
    <w:bookmarkEnd w:id="330"/>
    <w:p w:rsidR="00CB0C69" w:rsidRDefault="00D33830" w:rsidP="00AC7C1C">
      <w:pPr>
        <w:spacing w:before="120" w:after="120" w:line="276" w:lineRule="auto"/>
        <w:rPr>
          <w:b/>
        </w:rPr>
      </w:pPr>
      <w:r>
        <w:rPr>
          <w:b/>
        </w:rPr>
        <w:fldChar w:fldCharType="begin"/>
      </w:r>
      <w:r>
        <w:rPr>
          <w:b/>
        </w:rPr>
        <w:instrText xml:space="preserve"> HYPERLINK "</w:instrText>
      </w:r>
      <w:r w:rsidRPr="00D33830">
        <w:rPr>
          <w:b/>
        </w:rPr>
        <w:instrText>https://amplify-mainland.my.salesforce.com/sfc/p/A0000000ISmv/a/2A0000008k1B/lcDn4VM1BXuVwoADeg.8zgiduhN2.rY98BjdpPa15FE</w:instrText>
      </w:r>
      <w:r>
        <w:rPr>
          <w:b/>
        </w:rPr>
        <w:instrText xml:space="preserve">" </w:instrText>
      </w:r>
      <w:r>
        <w:rPr>
          <w:b/>
        </w:rPr>
        <w:fldChar w:fldCharType="separate"/>
      </w:r>
      <w:r>
        <w:rPr>
          <w:rStyle w:val="Hyperlink"/>
          <w:b/>
        </w:rPr>
        <w:t>ATTACHMENT G: SERVICES AGREEMENT</w:t>
      </w:r>
      <w:r>
        <w:rPr>
          <w:b/>
        </w:rPr>
        <w:fldChar w:fldCharType="end"/>
      </w:r>
    </w:p>
    <w:p w:rsidR="00D33830" w:rsidRDefault="00D33830" w:rsidP="00AC7C1C">
      <w:pPr>
        <w:spacing w:before="120" w:after="120" w:line="276" w:lineRule="auto"/>
      </w:pPr>
    </w:p>
    <w:p w:rsidR="00AC7C1C" w:rsidRPr="00532C74" w:rsidRDefault="00AC7C1C" w:rsidP="00AC7C1C">
      <w:pPr>
        <w:spacing w:before="120" w:after="120" w:line="276" w:lineRule="auto"/>
      </w:pPr>
      <w:r w:rsidRPr="00BC7439">
        <w:rPr>
          <w:b/>
        </w:rPr>
        <w:t>Attachment H</w:t>
      </w:r>
      <w:r w:rsidRPr="00532C74">
        <w:t>—Cyber Security Terms and Conditions (Mandatory)</w:t>
      </w:r>
    </w:p>
    <w:p w:rsidR="00CB0C69" w:rsidRDefault="00B10783" w:rsidP="00AC7C1C">
      <w:pPr>
        <w:spacing w:before="120" w:after="120" w:line="276" w:lineRule="auto"/>
        <w:rPr>
          <w:rStyle w:val="Hyperlink"/>
          <w:b/>
        </w:rPr>
      </w:pPr>
      <w:hyperlink r:id="rId22" w:history="1">
        <w:r w:rsidR="00D33830">
          <w:rPr>
            <w:rStyle w:val="Hyperlink"/>
            <w:b/>
          </w:rPr>
          <w:t xml:space="preserve">ATTACHMENT </w:t>
        </w:r>
        <w:r w:rsidR="007710C9">
          <w:rPr>
            <w:rStyle w:val="Hyperlink"/>
            <w:b/>
          </w:rPr>
          <w:t>H</w:t>
        </w:r>
        <w:r w:rsidR="00D33830">
          <w:rPr>
            <w:rStyle w:val="Hyperlink"/>
            <w:b/>
          </w:rPr>
          <w:t>: CYBER SECURITY TERMS AND CONDITIONS</w:t>
        </w:r>
      </w:hyperlink>
    </w:p>
    <w:p w:rsidR="00D33830" w:rsidRDefault="00D33830" w:rsidP="00AC7C1C">
      <w:pPr>
        <w:spacing w:before="120" w:after="120" w:line="276" w:lineRule="auto"/>
        <w:rPr>
          <w:b/>
        </w:rPr>
      </w:pPr>
    </w:p>
    <w:p w:rsidR="00AC7C1C" w:rsidRPr="00532C74" w:rsidRDefault="00AC7C1C" w:rsidP="00AC7C1C">
      <w:pPr>
        <w:spacing w:before="120" w:after="120" w:line="276" w:lineRule="auto"/>
      </w:pPr>
      <w:r w:rsidRPr="00BC7439">
        <w:rPr>
          <w:b/>
        </w:rPr>
        <w:t>Attachment I</w:t>
      </w:r>
      <w:r w:rsidRPr="00532C74">
        <w:t>— Supplier Diversity Worksheet (Mandatory)</w:t>
      </w:r>
    </w:p>
    <w:p w:rsidR="00CB0C69" w:rsidRDefault="00B10783" w:rsidP="00AC7C1C">
      <w:pPr>
        <w:spacing w:before="120" w:after="120" w:line="276" w:lineRule="auto"/>
        <w:rPr>
          <w:rStyle w:val="Hyperlink"/>
          <w:b/>
        </w:rPr>
      </w:pPr>
      <w:hyperlink r:id="rId23" w:history="1">
        <w:r w:rsidR="00D33830">
          <w:rPr>
            <w:rStyle w:val="Hyperlink"/>
            <w:b/>
          </w:rPr>
          <w:t>ATTACHMENT I: SUPPLIER DIVERSITY WORKSHEET</w:t>
        </w:r>
      </w:hyperlink>
    </w:p>
    <w:p w:rsidR="00D33830" w:rsidRDefault="00D33830" w:rsidP="00AC7C1C">
      <w:pPr>
        <w:spacing w:before="120" w:after="120" w:line="276" w:lineRule="auto"/>
        <w:rPr>
          <w:b/>
        </w:rPr>
      </w:pPr>
    </w:p>
    <w:p w:rsidR="00AC7C1C" w:rsidRPr="00532C74" w:rsidRDefault="00AC7C1C" w:rsidP="00AC7C1C">
      <w:pPr>
        <w:spacing w:before="120" w:after="120" w:line="276" w:lineRule="auto"/>
      </w:pPr>
      <w:r w:rsidRPr="00BC7439">
        <w:rPr>
          <w:b/>
        </w:rPr>
        <w:t>Attachment J</w:t>
      </w:r>
      <w:r w:rsidRPr="00532C74">
        <w:t xml:space="preserve">— Supplier Risk Assessment Screening Questionnaire (Mandatory) </w:t>
      </w:r>
    </w:p>
    <w:p w:rsidR="00CB0C69" w:rsidRDefault="00B10783" w:rsidP="00AC7C1C">
      <w:pPr>
        <w:spacing w:before="120" w:after="120" w:line="276" w:lineRule="auto"/>
        <w:rPr>
          <w:rStyle w:val="Hyperlink"/>
          <w:b/>
        </w:rPr>
      </w:pPr>
      <w:hyperlink r:id="rId24" w:history="1">
        <w:r w:rsidR="00D33830">
          <w:rPr>
            <w:rStyle w:val="Hyperlink"/>
            <w:b/>
          </w:rPr>
          <w:t>ATTACHMENT J: SUPPLIER RISK QUESTIONNAIRE</w:t>
        </w:r>
      </w:hyperlink>
    </w:p>
    <w:p w:rsidR="00D33830" w:rsidRDefault="00D33830" w:rsidP="00AC7C1C">
      <w:pPr>
        <w:spacing w:before="120" w:after="120" w:line="276" w:lineRule="auto"/>
      </w:pPr>
    </w:p>
    <w:p w:rsidR="00AC7C1C" w:rsidRPr="00532C74" w:rsidRDefault="00AC7C1C" w:rsidP="00AC7C1C">
      <w:pPr>
        <w:spacing w:before="120" w:after="120" w:line="276" w:lineRule="auto"/>
      </w:pPr>
      <w:r w:rsidRPr="00BC7439">
        <w:rPr>
          <w:b/>
        </w:rPr>
        <w:t xml:space="preserve">Attachment </w:t>
      </w:r>
      <w:r>
        <w:rPr>
          <w:b/>
        </w:rPr>
        <w:t>K</w:t>
      </w:r>
      <w:r w:rsidRPr="00532C74">
        <w:t>— Other Supporting Documentation</w:t>
      </w:r>
    </w:p>
    <w:bookmarkEnd w:id="326"/>
    <w:p w:rsidR="00D77991" w:rsidRDefault="00D33830" w:rsidP="002D3996">
      <w:pPr>
        <w:spacing w:before="120" w:after="120" w:line="276" w:lineRule="auto"/>
        <w:rPr>
          <w:rStyle w:val="Hyperlink"/>
          <w:b/>
        </w:rPr>
      </w:pPr>
      <w:r>
        <w:rPr>
          <w:rStyle w:val="Hyperlink"/>
          <w:b/>
        </w:rPr>
        <w:fldChar w:fldCharType="begin"/>
      </w:r>
      <w:r>
        <w:rPr>
          <w:rStyle w:val="Hyperlink"/>
          <w:b/>
        </w:rPr>
        <w:instrText xml:space="preserve"> HYPERLINK "</w:instrText>
      </w:r>
      <w:r w:rsidRPr="00D33830">
        <w:rPr>
          <w:rStyle w:val="Hyperlink"/>
          <w:b/>
        </w:rPr>
        <w:instrText>https://amplify-mainland.my.salesforce.com/sfc/p/A0000000ISmv/a/2A0000008k1V/rhSBisIAYWNVllPMlzyFed0aV_bvMrukEaOTA2UVT7c</w:instrText>
      </w:r>
      <w:r>
        <w:rPr>
          <w:rStyle w:val="Hyperlink"/>
          <w:b/>
        </w:rPr>
        <w:instrText xml:space="preserve">" </w:instrText>
      </w:r>
      <w:r>
        <w:rPr>
          <w:rStyle w:val="Hyperlink"/>
          <w:b/>
        </w:rPr>
        <w:fldChar w:fldCharType="separate"/>
      </w:r>
      <w:r>
        <w:rPr>
          <w:rStyle w:val="Hyperlink"/>
          <w:b/>
        </w:rPr>
        <w:t>ATTACHMENT K: OTHER SUPPORTING DOCUMENTATION</w:t>
      </w:r>
      <w:r>
        <w:rPr>
          <w:rStyle w:val="Hyperlink"/>
          <w:b/>
        </w:rPr>
        <w:fldChar w:fldCharType="end"/>
      </w:r>
    </w:p>
    <w:p w:rsidR="00D33830" w:rsidRPr="003E369D" w:rsidRDefault="00D33830" w:rsidP="002D3996">
      <w:pPr>
        <w:spacing w:before="120" w:after="120" w:line="276" w:lineRule="auto"/>
      </w:pPr>
    </w:p>
    <w:sectPr w:rsidR="00D33830" w:rsidRPr="003E369D" w:rsidSect="00772EBC">
      <w:type w:val="continuous"/>
      <w:pgSz w:w="12240" w:h="15840"/>
      <w:pgMar w:top="1440" w:right="1080" w:bottom="1296"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0783" w:rsidRDefault="00B10783">
      <w:r>
        <w:separator/>
      </w:r>
    </w:p>
  </w:endnote>
  <w:endnote w:type="continuationSeparator" w:id="0">
    <w:p w:rsidR="00B10783" w:rsidRDefault="00B10783">
      <w:r>
        <w:continuationSeparator/>
      </w:r>
    </w:p>
  </w:endnote>
  <w:endnote w:type="continuationNotice" w:id="1">
    <w:p w:rsidR="00B10783" w:rsidRDefault="00B10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783" w:rsidRDefault="00B10783" w:rsidP="007C1A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10783" w:rsidRDefault="00B10783" w:rsidP="007C1A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0783" w:rsidRDefault="00B10783" w:rsidP="007C1A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12D3">
      <w:rPr>
        <w:rStyle w:val="PageNumber"/>
        <w:noProof/>
      </w:rPr>
      <w:t>4</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0783" w:rsidRDefault="00B10783">
      <w:r>
        <w:separator/>
      </w:r>
    </w:p>
  </w:footnote>
  <w:footnote w:type="continuationSeparator" w:id="0">
    <w:p w:rsidR="00B10783" w:rsidRDefault="00B10783">
      <w:r>
        <w:continuationSeparator/>
      </w:r>
    </w:p>
  </w:footnote>
  <w:footnote w:type="continuationNotice" w:id="1">
    <w:p w:rsidR="00B10783" w:rsidRDefault="00B1078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26EDB"/>
    <w:multiLevelType w:val="hybridMultilevel"/>
    <w:tmpl w:val="21AAB7A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26C1B11"/>
    <w:multiLevelType w:val="hybridMultilevel"/>
    <w:tmpl w:val="96D84A3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F87135"/>
    <w:multiLevelType w:val="hybridMultilevel"/>
    <w:tmpl w:val="876A5E2A"/>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3" w15:restartNumberingAfterBreak="0">
    <w:nsid w:val="07C12C32"/>
    <w:multiLevelType w:val="multilevel"/>
    <w:tmpl w:val="587AC124"/>
    <w:lvl w:ilvl="0">
      <w:start w:val="1"/>
      <w:numFmt w:val="none"/>
      <w:pStyle w:val="OUTLINERL1"/>
      <w:suff w:val="nothing"/>
      <w:lvlText w:val=""/>
      <w:lvlJc w:val="left"/>
      <w:pPr>
        <w:tabs>
          <w:tab w:val="num" w:pos="720"/>
        </w:tabs>
        <w:ind w:left="0" w:firstLine="0"/>
      </w:pPr>
      <w:rPr>
        <w:rFonts w:ascii="Times New Roman" w:hAnsi="Times New Roman" w:cs="Times New Roman"/>
        <w:b w:val="0"/>
        <w:i w:val="0"/>
        <w:sz w:val="24"/>
        <w:u w:val="none"/>
      </w:rPr>
    </w:lvl>
    <w:lvl w:ilvl="1">
      <w:start w:val="1"/>
      <w:numFmt w:val="upperRoman"/>
      <w:pStyle w:val="OUTLINERL2"/>
      <w:lvlText w:val="%2."/>
      <w:lvlJc w:val="left"/>
      <w:pPr>
        <w:tabs>
          <w:tab w:val="num" w:pos="720"/>
        </w:tabs>
        <w:ind w:left="720" w:hanging="720"/>
      </w:pPr>
      <w:rPr>
        <w:rFonts w:ascii="Times New Roman" w:hAnsi="Times New Roman" w:cs="Times New Roman"/>
        <w:b w:val="0"/>
        <w:i w:val="0"/>
        <w:sz w:val="24"/>
        <w:u w:val="none"/>
      </w:rPr>
    </w:lvl>
    <w:lvl w:ilvl="2">
      <w:start w:val="1"/>
      <w:numFmt w:val="upperLetter"/>
      <w:pStyle w:val="OUTLINERL3"/>
      <w:lvlText w:val="%3."/>
      <w:lvlJc w:val="left"/>
      <w:pPr>
        <w:tabs>
          <w:tab w:val="num" w:pos="1440"/>
        </w:tabs>
        <w:ind w:left="1440" w:hanging="360"/>
      </w:pPr>
      <w:rPr>
        <w:rFonts w:ascii="Times New Roman" w:hAnsi="Times New Roman" w:cs="Times New Roman"/>
        <w:b w:val="0"/>
        <w:i w:val="0"/>
        <w:caps w:val="0"/>
        <w:sz w:val="24"/>
        <w:u w:val="none"/>
      </w:rPr>
    </w:lvl>
    <w:lvl w:ilvl="3">
      <w:start w:val="1"/>
      <w:numFmt w:val="decimal"/>
      <w:pStyle w:val="OUTLINERL4"/>
      <w:lvlText w:val="(%4)"/>
      <w:lvlJc w:val="left"/>
      <w:pPr>
        <w:tabs>
          <w:tab w:val="num" w:pos="2520"/>
        </w:tabs>
        <w:ind w:left="2520" w:hanging="720"/>
      </w:pPr>
      <w:rPr>
        <w:rFonts w:ascii="Times New Roman" w:hAnsi="Times New Roman" w:cs="Times New Roman"/>
        <w:b w:val="0"/>
        <w:i w:val="0"/>
        <w:caps w:val="0"/>
        <w:sz w:val="24"/>
        <w:u w:val="none"/>
      </w:rPr>
    </w:lvl>
    <w:lvl w:ilvl="4">
      <w:start w:val="1"/>
      <w:numFmt w:val="decimal"/>
      <w:pStyle w:val="OUTLINERL5"/>
      <w:lvlText w:val="%5."/>
      <w:lvlJc w:val="left"/>
      <w:pPr>
        <w:tabs>
          <w:tab w:val="num" w:pos="2160"/>
        </w:tabs>
        <w:ind w:left="2160" w:hanging="360"/>
      </w:pPr>
      <w:rPr>
        <w:rFonts w:ascii="Times New Roman" w:hAnsi="Times New Roman" w:cs="Times New Roman"/>
        <w:b w:val="0"/>
        <w:i w:val="0"/>
        <w:caps w:val="0"/>
        <w:sz w:val="24"/>
        <w:u w:val="none"/>
      </w:rPr>
    </w:lvl>
    <w:lvl w:ilvl="5">
      <w:start w:val="1"/>
      <w:numFmt w:val="lowerLetter"/>
      <w:pStyle w:val="OUTLINERL6"/>
      <w:suff w:val="nothing"/>
      <w:lvlText w:val="%6."/>
      <w:lvlJc w:val="left"/>
      <w:pPr>
        <w:tabs>
          <w:tab w:val="num" w:pos="3240"/>
        </w:tabs>
        <w:ind w:left="2520" w:firstLine="0"/>
      </w:pPr>
      <w:rPr>
        <w:rFonts w:ascii="Times New Roman" w:hAnsi="Times New Roman" w:cs="Times New Roman"/>
        <w:b w:val="0"/>
        <w:i w:val="0"/>
        <w:caps w:val="0"/>
        <w:sz w:val="24"/>
        <w:u w:val="none"/>
      </w:rPr>
    </w:lvl>
    <w:lvl w:ilvl="6">
      <w:start w:val="1"/>
      <w:numFmt w:val="lowerRoman"/>
      <w:pStyle w:val="OUTLINERL7"/>
      <w:lvlText w:val="%7)"/>
      <w:lvlJc w:val="left"/>
      <w:pPr>
        <w:tabs>
          <w:tab w:val="num" w:pos="4320"/>
        </w:tabs>
        <w:ind w:left="4320" w:hanging="720"/>
      </w:pPr>
      <w:rPr>
        <w:rFonts w:ascii="Times New Roman" w:hAnsi="Times New Roman" w:cs="Times New Roman"/>
        <w:b w:val="0"/>
        <w:i w:val="0"/>
        <w:caps w:val="0"/>
        <w:sz w:val="24"/>
        <w:u w:val="none"/>
      </w:rPr>
    </w:lvl>
    <w:lvl w:ilvl="7">
      <w:start w:val="1"/>
      <w:numFmt w:val="lowerLetter"/>
      <w:pStyle w:val="OUTLINERL8"/>
      <w:lvlText w:val="%8)"/>
      <w:lvlJc w:val="left"/>
      <w:pPr>
        <w:tabs>
          <w:tab w:val="num" w:pos="4320"/>
        </w:tabs>
        <w:ind w:left="4320" w:hanging="720"/>
      </w:pPr>
      <w:rPr>
        <w:rFonts w:ascii="Times New Roman" w:hAnsi="Times New Roman" w:cs="Times New Roman"/>
        <w:b w:val="0"/>
        <w:i w:val="0"/>
        <w:caps w:val="0"/>
        <w:sz w:val="24"/>
        <w:u w:val="none"/>
      </w:rPr>
    </w:lvl>
    <w:lvl w:ilvl="8">
      <w:start w:val="1"/>
      <w:numFmt w:val="lowerRoman"/>
      <w:pStyle w:val="OUTLINERL9"/>
      <w:lvlText w:val="%9)"/>
      <w:lvlJc w:val="left"/>
      <w:pPr>
        <w:tabs>
          <w:tab w:val="num" w:pos="4320"/>
        </w:tabs>
        <w:ind w:left="4320" w:hanging="720"/>
      </w:pPr>
      <w:rPr>
        <w:rFonts w:ascii="Times New Roman" w:hAnsi="Times New Roman" w:cs="Times New Roman"/>
        <w:b w:val="0"/>
        <w:i w:val="0"/>
        <w:caps w:val="0"/>
        <w:sz w:val="24"/>
        <w:u w:val="none"/>
      </w:rPr>
    </w:lvl>
  </w:abstractNum>
  <w:abstractNum w:abstractNumId="4" w15:restartNumberingAfterBreak="0">
    <w:nsid w:val="088A4F25"/>
    <w:multiLevelType w:val="hybridMultilevel"/>
    <w:tmpl w:val="B5F63214"/>
    <w:lvl w:ilvl="0" w:tplc="0E705212">
      <w:start w:val="1"/>
      <w:numFmt w:val="bullet"/>
      <w:pStyle w:val="Bullets-Shor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635C94"/>
    <w:multiLevelType w:val="hybridMultilevel"/>
    <w:tmpl w:val="E242C3C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6" w15:restartNumberingAfterBreak="0">
    <w:nsid w:val="0C321314"/>
    <w:multiLevelType w:val="hybridMultilevel"/>
    <w:tmpl w:val="53009C10"/>
    <w:lvl w:ilvl="0" w:tplc="04090003">
      <w:start w:val="1"/>
      <w:numFmt w:val="bullet"/>
      <w:lvlText w:val="o"/>
      <w:lvlJc w:val="left"/>
      <w:pPr>
        <w:ind w:left="3402" w:hanging="360"/>
      </w:pPr>
      <w:rPr>
        <w:rFonts w:ascii="Courier New" w:hAnsi="Courier New" w:cs="Courier New" w:hint="default"/>
      </w:rPr>
    </w:lvl>
    <w:lvl w:ilvl="1" w:tplc="04090003">
      <w:start w:val="1"/>
      <w:numFmt w:val="bullet"/>
      <w:lvlText w:val="o"/>
      <w:lvlJc w:val="left"/>
      <w:pPr>
        <w:ind w:left="4122" w:hanging="360"/>
      </w:pPr>
      <w:rPr>
        <w:rFonts w:ascii="Courier New" w:hAnsi="Courier New" w:cs="Courier New" w:hint="default"/>
      </w:rPr>
    </w:lvl>
    <w:lvl w:ilvl="2" w:tplc="04090005" w:tentative="1">
      <w:start w:val="1"/>
      <w:numFmt w:val="bullet"/>
      <w:lvlText w:val=""/>
      <w:lvlJc w:val="left"/>
      <w:pPr>
        <w:ind w:left="4842" w:hanging="360"/>
      </w:pPr>
      <w:rPr>
        <w:rFonts w:ascii="Wingdings" w:hAnsi="Wingdings" w:hint="default"/>
      </w:rPr>
    </w:lvl>
    <w:lvl w:ilvl="3" w:tplc="04090001" w:tentative="1">
      <w:start w:val="1"/>
      <w:numFmt w:val="bullet"/>
      <w:lvlText w:val=""/>
      <w:lvlJc w:val="left"/>
      <w:pPr>
        <w:ind w:left="5562" w:hanging="360"/>
      </w:pPr>
      <w:rPr>
        <w:rFonts w:ascii="Symbol" w:hAnsi="Symbol" w:hint="default"/>
      </w:rPr>
    </w:lvl>
    <w:lvl w:ilvl="4" w:tplc="04090003" w:tentative="1">
      <w:start w:val="1"/>
      <w:numFmt w:val="bullet"/>
      <w:lvlText w:val="o"/>
      <w:lvlJc w:val="left"/>
      <w:pPr>
        <w:ind w:left="6282" w:hanging="360"/>
      </w:pPr>
      <w:rPr>
        <w:rFonts w:ascii="Courier New" w:hAnsi="Courier New" w:cs="Courier New" w:hint="default"/>
      </w:rPr>
    </w:lvl>
    <w:lvl w:ilvl="5" w:tplc="04090005" w:tentative="1">
      <w:start w:val="1"/>
      <w:numFmt w:val="bullet"/>
      <w:lvlText w:val=""/>
      <w:lvlJc w:val="left"/>
      <w:pPr>
        <w:ind w:left="7002" w:hanging="360"/>
      </w:pPr>
      <w:rPr>
        <w:rFonts w:ascii="Wingdings" w:hAnsi="Wingdings" w:hint="default"/>
      </w:rPr>
    </w:lvl>
    <w:lvl w:ilvl="6" w:tplc="04090001" w:tentative="1">
      <w:start w:val="1"/>
      <w:numFmt w:val="bullet"/>
      <w:lvlText w:val=""/>
      <w:lvlJc w:val="left"/>
      <w:pPr>
        <w:ind w:left="7722" w:hanging="360"/>
      </w:pPr>
      <w:rPr>
        <w:rFonts w:ascii="Symbol" w:hAnsi="Symbol" w:hint="default"/>
      </w:rPr>
    </w:lvl>
    <w:lvl w:ilvl="7" w:tplc="04090003" w:tentative="1">
      <w:start w:val="1"/>
      <w:numFmt w:val="bullet"/>
      <w:lvlText w:val="o"/>
      <w:lvlJc w:val="left"/>
      <w:pPr>
        <w:ind w:left="8442" w:hanging="360"/>
      </w:pPr>
      <w:rPr>
        <w:rFonts w:ascii="Courier New" w:hAnsi="Courier New" w:cs="Courier New" w:hint="default"/>
      </w:rPr>
    </w:lvl>
    <w:lvl w:ilvl="8" w:tplc="04090005" w:tentative="1">
      <w:start w:val="1"/>
      <w:numFmt w:val="bullet"/>
      <w:lvlText w:val=""/>
      <w:lvlJc w:val="left"/>
      <w:pPr>
        <w:ind w:left="9162" w:hanging="360"/>
      </w:pPr>
      <w:rPr>
        <w:rFonts w:ascii="Wingdings" w:hAnsi="Wingdings" w:hint="default"/>
      </w:rPr>
    </w:lvl>
  </w:abstractNum>
  <w:abstractNum w:abstractNumId="7" w15:restartNumberingAfterBreak="0">
    <w:nsid w:val="0D6F04E1"/>
    <w:multiLevelType w:val="hybridMultilevel"/>
    <w:tmpl w:val="1E8421A6"/>
    <w:lvl w:ilvl="0" w:tplc="C8C278D4">
      <w:start w:val="1"/>
      <w:numFmt w:val="bullet"/>
      <w:pStyle w:val="Bullets"/>
      <w:lvlText w:val=""/>
      <w:lvlJc w:val="left"/>
      <w:pPr>
        <w:tabs>
          <w:tab w:val="num" w:pos="1440"/>
        </w:tabs>
        <w:ind w:left="1440" w:firstLine="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0EE76F4B"/>
    <w:multiLevelType w:val="hybridMultilevel"/>
    <w:tmpl w:val="D80001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F4B5D48"/>
    <w:multiLevelType w:val="hybridMultilevel"/>
    <w:tmpl w:val="7E4CCEB4"/>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4C201E9"/>
    <w:multiLevelType w:val="hybridMultilevel"/>
    <w:tmpl w:val="D9289714"/>
    <w:lvl w:ilvl="0" w:tplc="27EA8708">
      <w:start w:val="1"/>
      <w:numFmt w:val="bullet"/>
      <w:lvlText w:val=""/>
      <w:lvlJc w:val="left"/>
      <w:pPr>
        <w:ind w:left="1530" w:hanging="360"/>
      </w:pPr>
      <w:rPr>
        <w:rFonts w:ascii="Wingdings" w:hAnsi="Wingdings" w:hint="default"/>
        <w:sz w:val="24"/>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1" w15:restartNumberingAfterBreak="0">
    <w:nsid w:val="171E074A"/>
    <w:multiLevelType w:val="hybridMultilevel"/>
    <w:tmpl w:val="0E567936"/>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2" w15:restartNumberingAfterBreak="0">
    <w:nsid w:val="17E975E0"/>
    <w:multiLevelType w:val="hybridMultilevel"/>
    <w:tmpl w:val="D25A3C50"/>
    <w:lvl w:ilvl="0" w:tplc="B9322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AA27D6F"/>
    <w:multiLevelType w:val="hybridMultilevel"/>
    <w:tmpl w:val="C4907BDE"/>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E6F4113"/>
    <w:multiLevelType w:val="hybridMultilevel"/>
    <w:tmpl w:val="A76E939E"/>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0762F8"/>
    <w:multiLevelType w:val="hybridMultilevel"/>
    <w:tmpl w:val="2A44E4EA"/>
    <w:lvl w:ilvl="0" w:tplc="04090001">
      <w:start w:val="1"/>
      <w:numFmt w:val="bullet"/>
      <w:lvlText w:val=""/>
      <w:lvlJc w:val="left"/>
      <w:pPr>
        <w:ind w:left="-54" w:hanging="360"/>
      </w:pPr>
      <w:rPr>
        <w:rFonts w:ascii="Symbol" w:hAnsi="Symbol" w:hint="default"/>
      </w:rPr>
    </w:lvl>
    <w:lvl w:ilvl="1" w:tplc="04090003">
      <w:start w:val="1"/>
      <w:numFmt w:val="bullet"/>
      <w:lvlText w:val="o"/>
      <w:lvlJc w:val="left"/>
      <w:pPr>
        <w:ind w:left="666" w:hanging="360"/>
      </w:pPr>
      <w:rPr>
        <w:rFonts w:ascii="Courier New" w:hAnsi="Courier New" w:cs="Courier New" w:hint="default"/>
      </w:rPr>
    </w:lvl>
    <w:lvl w:ilvl="2" w:tplc="04090005" w:tentative="1">
      <w:start w:val="1"/>
      <w:numFmt w:val="bullet"/>
      <w:lvlText w:val=""/>
      <w:lvlJc w:val="left"/>
      <w:pPr>
        <w:ind w:left="1386" w:hanging="360"/>
      </w:pPr>
      <w:rPr>
        <w:rFonts w:ascii="Wingdings" w:hAnsi="Wingdings" w:hint="default"/>
      </w:rPr>
    </w:lvl>
    <w:lvl w:ilvl="3" w:tplc="04090001" w:tentative="1">
      <w:start w:val="1"/>
      <w:numFmt w:val="bullet"/>
      <w:lvlText w:val=""/>
      <w:lvlJc w:val="left"/>
      <w:pPr>
        <w:ind w:left="2106" w:hanging="360"/>
      </w:pPr>
      <w:rPr>
        <w:rFonts w:ascii="Symbol" w:hAnsi="Symbol" w:hint="default"/>
      </w:rPr>
    </w:lvl>
    <w:lvl w:ilvl="4" w:tplc="04090003" w:tentative="1">
      <w:start w:val="1"/>
      <w:numFmt w:val="bullet"/>
      <w:lvlText w:val="o"/>
      <w:lvlJc w:val="left"/>
      <w:pPr>
        <w:ind w:left="2826" w:hanging="360"/>
      </w:pPr>
      <w:rPr>
        <w:rFonts w:ascii="Courier New" w:hAnsi="Courier New" w:cs="Courier New" w:hint="default"/>
      </w:rPr>
    </w:lvl>
    <w:lvl w:ilvl="5" w:tplc="04090005" w:tentative="1">
      <w:start w:val="1"/>
      <w:numFmt w:val="bullet"/>
      <w:lvlText w:val=""/>
      <w:lvlJc w:val="left"/>
      <w:pPr>
        <w:ind w:left="3546" w:hanging="360"/>
      </w:pPr>
      <w:rPr>
        <w:rFonts w:ascii="Wingdings" w:hAnsi="Wingdings" w:hint="default"/>
      </w:rPr>
    </w:lvl>
    <w:lvl w:ilvl="6" w:tplc="04090001" w:tentative="1">
      <w:start w:val="1"/>
      <w:numFmt w:val="bullet"/>
      <w:lvlText w:val=""/>
      <w:lvlJc w:val="left"/>
      <w:pPr>
        <w:ind w:left="4266" w:hanging="360"/>
      </w:pPr>
      <w:rPr>
        <w:rFonts w:ascii="Symbol" w:hAnsi="Symbol" w:hint="default"/>
      </w:rPr>
    </w:lvl>
    <w:lvl w:ilvl="7" w:tplc="04090003" w:tentative="1">
      <w:start w:val="1"/>
      <w:numFmt w:val="bullet"/>
      <w:lvlText w:val="o"/>
      <w:lvlJc w:val="left"/>
      <w:pPr>
        <w:ind w:left="4986" w:hanging="360"/>
      </w:pPr>
      <w:rPr>
        <w:rFonts w:ascii="Courier New" w:hAnsi="Courier New" w:cs="Courier New" w:hint="default"/>
      </w:rPr>
    </w:lvl>
    <w:lvl w:ilvl="8" w:tplc="04090005" w:tentative="1">
      <w:start w:val="1"/>
      <w:numFmt w:val="bullet"/>
      <w:lvlText w:val=""/>
      <w:lvlJc w:val="left"/>
      <w:pPr>
        <w:ind w:left="5706" w:hanging="360"/>
      </w:pPr>
      <w:rPr>
        <w:rFonts w:ascii="Wingdings" w:hAnsi="Wingdings" w:hint="default"/>
      </w:rPr>
    </w:lvl>
  </w:abstractNum>
  <w:abstractNum w:abstractNumId="16" w15:restartNumberingAfterBreak="0">
    <w:nsid w:val="23231BA5"/>
    <w:multiLevelType w:val="hybridMultilevel"/>
    <w:tmpl w:val="90DE008E"/>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7" w15:restartNumberingAfterBreak="0">
    <w:nsid w:val="234C4A91"/>
    <w:multiLevelType w:val="hybridMultilevel"/>
    <w:tmpl w:val="D4E0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41D21F0"/>
    <w:multiLevelType w:val="hybridMultilevel"/>
    <w:tmpl w:val="37368B3A"/>
    <w:lvl w:ilvl="0" w:tplc="04090001">
      <w:start w:val="1"/>
      <w:numFmt w:val="bullet"/>
      <w:lvlText w:val=""/>
      <w:lvlJc w:val="left"/>
      <w:pPr>
        <w:ind w:left="2055" w:hanging="360"/>
      </w:pPr>
      <w:rPr>
        <w:rFonts w:ascii="Symbol" w:hAnsi="Symbol" w:hint="default"/>
      </w:rPr>
    </w:lvl>
    <w:lvl w:ilvl="1" w:tplc="04090003" w:tentative="1">
      <w:start w:val="1"/>
      <w:numFmt w:val="bullet"/>
      <w:lvlText w:val="o"/>
      <w:lvlJc w:val="left"/>
      <w:pPr>
        <w:ind w:left="2775" w:hanging="360"/>
      </w:pPr>
      <w:rPr>
        <w:rFonts w:ascii="Courier New" w:hAnsi="Courier New" w:cs="Courier New" w:hint="default"/>
      </w:rPr>
    </w:lvl>
    <w:lvl w:ilvl="2" w:tplc="04090005" w:tentative="1">
      <w:start w:val="1"/>
      <w:numFmt w:val="bullet"/>
      <w:lvlText w:val=""/>
      <w:lvlJc w:val="left"/>
      <w:pPr>
        <w:ind w:left="3495" w:hanging="360"/>
      </w:pPr>
      <w:rPr>
        <w:rFonts w:ascii="Wingdings" w:hAnsi="Wingdings" w:hint="default"/>
      </w:rPr>
    </w:lvl>
    <w:lvl w:ilvl="3" w:tplc="04090001" w:tentative="1">
      <w:start w:val="1"/>
      <w:numFmt w:val="bullet"/>
      <w:lvlText w:val=""/>
      <w:lvlJc w:val="left"/>
      <w:pPr>
        <w:ind w:left="4215" w:hanging="360"/>
      </w:pPr>
      <w:rPr>
        <w:rFonts w:ascii="Symbol" w:hAnsi="Symbol" w:hint="default"/>
      </w:rPr>
    </w:lvl>
    <w:lvl w:ilvl="4" w:tplc="04090003" w:tentative="1">
      <w:start w:val="1"/>
      <w:numFmt w:val="bullet"/>
      <w:lvlText w:val="o"/>
      <w:lvlJc w:val="left"/>
      <w:pPr>
        <w:ind w:left="4935" w:hanging="360"/>
      </w:pPr>
      <w:rPr>
        <w:rFonts w:ascii="Courier New" w:hAnsi="Courier New" w:cs="Courier New" w:hint="default"/>
      </w:rPr>
    </w:lvl>
    <w:lvl w:ilvl="5" w:tplc="04090005" w:tentative="1">
      <w:start w:val="1"/>
      <w:numFmt w:val="bullet"/>
      <w:lvlText w:val=""/>
      <w:lvlJc w:val="left"/>
      <w:pPr>
        <w:ind w:left="5655" w:hanging="360"/>
      </w:pPr>
      <w:rPr>
        <w:rFonts w:ascii="Wingdings" w:hAnsi="Wingdings" w:hint="default"/>
      </w:rPr>
    </w:lvl>
    <w:lvl w:ilvl="6" w:tplc="04090001" w:tentative="1">
      <w:start w:val="1"/>
      <w:numFmt w:val="bullet"/>
      <w:lvlText w:val=""/>
      <w:lvlJc w:val="left"/>
      <w:pPr>
        <w:ind w:left="6375" w:hanging="360"/>
      </w:pPr>
      <w:rPr>
        <w:rFonts w:ascii="Symbol" w:hAnsi="Symbol" w:hint="default"/>
      </w:rPr>
    </w:lvl>
    <w:lvl w:ilvl="7" w:tplc="04090003" w:tentative="1">
      <w:start w:val="1"/>
      <w:numFmt w:val="bullet"/>
      <w:lvlText w:val="o"/>
      <w:lvlJc w:val="left"/>
      <w:pPr>
        <w:ind w:left="7095" w:hanging="360"/>
      </w:pPr>
      <w:rPr>
        <w:rFonts w:ascii="Courier New" w:hAnsi="Courier New" w:cs="Courier New" w:hint="default"/>
      </w:rPr>
    </w:lvl>
    <w:lvl w:ilvl="8" w:tplc="04090005" w:tentative="1">
      <w:start w:val="1"/>
      <w:numFmt w:val="bullet"/>
      <w:lvlText w:val=""/>
      <w:lvlJc w:val="left"/>
      <w:pPr>
        <w:ind w:left="7815" w:hanging="360"/>
      </w:pPr>
      <w:rPr>
        <w:rFonts w:ascii="Wingdings" w:hAnsi="Wingdings" w:hint="default"/>
      </w:rPr>
    </w:lvl>
  </w:abstractNum>
  <w:abstractNum w:abstractNumId="19" w15:restartNumberingAfterBreak="0">
    <w:nsid w:val="25DE7969"/>
    <w:multiLevelType w:val="hybridMultilevel"/>
    <w:tmpl w:val="E95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F26EE6"/>
    <w:multiLevelType w:val="hybridMultilevel"/>
    <w:tmpl w:val="5A0CD66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1" w15:restartNumberingAfterBreak="0">
    <w:nsid w:val="2B21401C"/>
    <w:multiLevelType w:val="hybridMultilevel"/>
    <w:tmpl w:val="7C94A8BC"/>
    <w:lvl w:ilvl="0" w:tplc="04090001">
      <w:start w:val="1"/>
      <w:numFmt w:val="bullet"/>
      <w:lvlText w:val=""/>
      <w:lvlJc w:val="left"/>
      <w:pPr>
        <w:ind w:left="1998" w:hanging="360"/>
      </w:pPr>
      <w:rPr>
        <w:rFonts w:ascii="Symbol" w:hAnsi="Symbol"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22" w15:restartNumberingAfterBreak="0">
    <w:nsid w:val="2D6D7499"/>
    <w:multiLevelType w:val="hybridMultilevel"/>
    <w:tmpl w:val="AED000C2"/>
    <w:lvl w:ilvl="0" w:tplc="27EA8708">
      <w:start w:val="1"/>
      <w:numFmt w:val="bullet"/>
      <w:lvlText w:val=""/>
      <w:lvlJc w:val="left"/>
      <w:pPr>
        <w:ind w:left="2160" w:hanging="360"/>
      </w:pPr>
      <w:rPr>
        <w:rFonts w:ascii="Wingdings" w:hAnsi="Wingdings" w:hint="default"/>
        <w:sz w:val="24"/>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34E20F65"/>
    <w:multiLevelType w:val="hybridMultilevel"/>
    <w:tmpl w:val="74BE3712"/>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24" w15:restartNumberingAfterBreak="0">
    <w:nsid w:val="35816336"/>
    <w:multiLevelType w:val="hybridMultilevel"/>
    <w:tmpl w:val="A6BA9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E312E9"/>
    <w:multiLevelType w:val="hybridMultilevel"/>
    <w:tmpl w:val="3A30C1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9E07F03"/>
    <w:multiLevelType w:val="hybridMultilevel"/>
    <w:tmpl w:val="CF6E25CE"/>
    <w:lvl w:ilvl="0" w:tplc="27EA8708">
      <w:start w:val="1"/>
      <w:numFmt w:val="bullet"/>
      <w:lvlText w:val=""/>
      <w:lvlJc w:val="left"/>
      <w:pPr>
        <w:ind w:left="2160" w:hanging="360"/>
      </w:pPr>
      <w:rPr>
        <w:rFonts w:ascii="Wingdings" w:hAnsi="Wingdings" w:hint="default"/>
        <w:sz w:val="24"/>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3C5D717B"/>
    <w:multiLevelType w:val="hybridMultilevel"/>
    <w:tmpl w:val="75E68C34"/>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D65131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DCA3F1A"/>
    <w:multiLevelType w:val="hybridMultilevel"/>
    <w:tmpl w:val="16B22D1C"/>
    <w:lvl w:ilvl="0" w:tplc="0409000F">
      <w:start w:val="1"/>
      <w:numFmt w:val="decimal"/>
      <w:lvlText w:val="%1."/>
      <w:lvlJc w:val="left"/>
      <w:pPr>
        <w:ind w:left="1998" w:hanging="360"/>
      </w:pPr>
      <w:rPr>
        <w:rFonts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30" w15:restartNumberingAfterBreak="0">
    <w:nsid w:val="3E0172A0"/>
    <w:multiLevelType w:val="multilevel"/>
    <w:tmpl w:val="09CA0824"/>
    <w:lvl w:ilvl="0">
      <w:start w:val="6"/>
      <w:numFmt w:val="bullet"/>
      <w:pStyle w:val="BulletList"/>
      <w:lvlText w:val=""/>
      <w:lvlJc w:val="left"/>
      <w:pPr>
        <w:tabs>
          <w:tab w:val="num" w:pos="288"/>
        </w:tabs>
        <w:ind w:left="288" w:hanging="288"/>
      </w:pPr>
      <w:rPr>
        <w:rFonts w:ascii="Symbol" w:hAnsi="Symbol" w:hint="default"/>
        <w:color w:val="0000FF"/>
      </w:rPr>
    </w:lvl>
    <w:lvl w:ilvl="1">
      <w:start w:val="1"/>
      <w:numFmt w:val="bullet"/>
      <w:lvlText w:val="–"/>
      <w:lvlJc w:val="left"/>
      <w:pPr>
        <w:tabs>
          <w:tab w:val="num" w:pos="576"/>
        </w:tabs>
        <w:ind w:left="576" w:hanging="288"/>
      </w:pPr>
      <w:rPr>
        <w:rFonts w:ascii="Times New Roman" w:hAnsi="Times New Roman" w:cs="Times New Roman" w:hint="default"/>
        <w:color w:val="0000FF"/>
      </w:rPr>
    </w:lvl>
    <w:lvl w:ilvl="2">
      <w:start w:val="1"/>
      <w:numFmt w:val="bullet"/>
      <w:lvlText w:val=""/>
      <w:lvlJc w:val="left"/>
      <w:pPr>
        <w:tabs>
          <w:tab w:val="num" w:pos="864"/>
        </w:tabs>
        <w:ind w:left="864" w:hanging="288"/>
      </w:pPr>
      <w:rPr>
        <w:rFonts w:ascii="Wingdings" w:hAnsi="Wingdings" w:hint="default"/>
        <w:color w:val="0000FF"/>
      </w:rPr>
    </w:lvl>
    <w:lvl w:ilvl="3">
      <w:start w:val="1"/>
      <w:numFmt w:val="bullet"/>
      <w:lvlText w:val=""/>
      <w:lvlJc w:val="left"/>
      <w:pPr>
        <w:tabs>
          <w:tab w:val="num" w:pos="1152"/>
        </w:tabs>
        <w:ind w:left="1152" w:hanging="288"/>
      </w:pPr>
      <w:rPr>
        <w:rFonts w:ascii="Wingdings" w:hAnsi="Wingdings" w:hint="default"/>
        <w:color w:val="0000FF"/>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1" w15:restartNumberingAfterBreak="0">
    <w:nsid w:val="3FBD6F68"/>
    <w:multiLevelType w:val="hybridMultilevel"/>
    <w:tmpl w:val="93BAA9F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2" w15:restartNumberingAfterBreak="0">
    <w:nsid w:val="40C62F03"/>
    <w:multiLevelType w:val="hybridMultilevel"/>
    <w:tmpl w:val="A6489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480049"/>
    <w:multiLevelType w:val="hybridMultilevel"/>
    <w:tmpl w:val="AC7A62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45062B39"/>
    <w:multiLevelType w:val="hybridMultilevel"/>
    <w:tmpl w:val="EAFC521E"/>
    <w:lvl w:ilvl="0" w:tplc="04090001">
      <w:start w:val="1"/>
      <w:numFmt w:val="bullet"/>
      <w:lvlText w:val=""/>
      <w:lvlJc w:val="left"/>
      <w:pPr>
        <w:ind w:left="1638" w:hanging="360"/>
      </w:pPr>
      <w:rPr>
        <w:rFonts w:ascii="Symbol" w:hAnsi="Symbol" w:hint="default"/>
      </w:rPr>
    </w:lvl>
    <w:lvl w:ilvl="1" w:tplc="04090003">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35" w15:restartNumberingAfterBreak="0">
    <w:nsid w:val="461D0F4B"/>
    <w:multiLevelType w:val="hybridMultilevel"/>
    <w:tmpl w:val="3A265280"/>
    <w:lvl w:ilvl="0" w:tplc="E878CC0C">
      <w:start w:val="1"/>
      <w:numFmt w:val="bullet"/>
      <w:pStyle w:val="ReportSubtitle"/>
      <w:lvlText w:val=""/>
      <w:lvlJc w:val="left"/>
      <w:pPr>
        <w:tabs>
          <w:tab w:val="num" w:pos="0"/>
        </w:tabs>
        <w:ind w:left="0" w:firstLine="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6590B3A"/>
    <w:multiLevelType w:val="hybridMultilevel"/>
    <w:tmpl w:val="C26410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8EA0106"/>
    <w:multiLevelType w:val="hybridMultilevel"/>
    <w:tmpl w:val="489CDC92"/>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38" w15:restartNumberingAfterBreak="0">
    <w:nsid w:val="496E4E31"/>
    <w:multiLevelType w:val="hybridMultilevel"/>
    <w:tmpl w:val="021C552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9" w15:restartNumberingAfterBreak="0">
    <w:nsid w:val="4A2122E0"/>
    <w:multiLevelType w:val="hybridMultilevel"/>
    <w:tmpl w:val="4BFEE4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4BB81831"/>
    <w:multiLevelType w:val="hybridMultilevel"/>
    <w:tmpl w:val="87AC4F0E"/>
    <w:lvl w:ilvl="0" w:tplc="04090001">
      <w:start w:val="1"/>
      <w:numFmt w:val="bullet"/>
      <w:lvlText w:val=""/>
      <w:lvlJc w:val="left"/>
      <w:pPr>
        <w:ind w:left="1998" w:hanging="360"/>
      </w:pPr>
      <w:rPr>
        <w:rFonts w:ascii="Symbol" w:hAnsi="Symbol"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41" w15:restartNumberingAfterBreak="0">
    <w:nsid w:val="4BFB2EDA"/>
    <w:multiLevelType w:val="hybridMultilevel"/>
    <w:tmpl w:val="85CE947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C713FDD"/>
    <w:multiLevelType w:val="hybridMultilevel"/>
    <w:tmpl w:val="80F6E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17C523E"/>
    <w:multiLevelType w:val="hybridMultilevel"/>
    <w:tmpl w:val="A7BEABB6"/>
    <w:lvl w:ilvl="0" w:tplc="B9322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2246904"/>
    <w:multiLevelType w:val="hybridMultilevel"/>
    <w:tmpl w:val="1F5A244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5" w15:restartNumberingAfterBreak="0">
    <w:nsid w:val="52B11709"/>
    <w:multiLevelType w:val="hybridMultilevel"/>
    <w:tmpl w:val="41CA7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3DE2AD4"/>
    <w:multiLevelType w:val="hybridMultilevel"/>
    <w:tmpl w:val="8F063B32"/>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47" w15:restartNumberingAfterBreak="0">
    <w:nsid w:val="55613DA1"/>
    <w:multiLevelType w:val="hybridMultilevel"/>
    <w:tmpl w:val="1E1EB194"/>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61113F5"/>
    <w:multiLevelType w:val="hybridMultilevel"/>
    <w:tmpl w:val="B63491F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49" w15:restartNumberingAfterBreak="0">
    <w:nsid w:val="599611ED"/>
    <w:multiLevelType w:val="hybridMultilevel"/>
    <w:tmpl w:val="E100659A"/>
    <w:lvl w:ilvl="0" w:tplc="B9322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5CDA617D"/>
    <w:multiLevelType w:val="hybridMultilevel"/>
    <w:tmpl w:val="AB02EB04"/>
    <w:lvl w:ilvl="0" w:tplc="04090001">
      <w:start w:val="1"/>
      <w:numFmt w:val="bullet"/>
      <w:lvlText w:val=""/>
      <w:lvlJc w:val="left"/>
      <w:pPr>
        <w:ind w:left="1998" w:hanging="360"/>
      </w:pPr>
      <w:rPr>
        <w:rFonts w:ascii="Symbol" w:hAnsi="Symbol"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51" w15:restartNumberingAfterBreak="0">
    <w:nsid w:val="5DAC5C65"/>
    <w:multiLevelType w:val="multilevel"/>
    <w:tmpl w:val="0409001F"/>
    <w:lvl w:ilvl="0">
      <w:start w:val="1"/>
      <w:numFmt w:val="decimal"/>
      <w:lvlText w:val="%1."/>
      <w:lvlJc w:val="left"/>
      <w:pPr>
        <w:ind w:left="1638" w:hanging="360"/>
      </w:pPr>
    </w:lvl>
    <w:lvl w:ilvl="1">
      <w:start w:val="1"/>
      <w:numFmt w:val="decimal"/>
      <w:lvlText w:val="%1.%2."/>
      <w:lvlJc w:val="left"/>
      <w:pPr>
        <w:ind w:left="2070" w:hanging="432"/>
      </w:pPr>
    </w:lvl>
    <w:lvl w:ilvl="2">
      <w:start w:val="1"/>
      <w:numFmt w:val="decimal"/>
      <w:lvlText w:val="%1.%2.%3."/>
      <w:lvlJc w:val="left"/>
      <w:pPr>
        <w:ind w:left="2502" w:hanging="504"/>
      </w:pPr>
    </w:lvl>
    <w:lvl w:ilvl="3">
      <w:start w:val="1"/>
      <w:numFmt w:val="decimal"/>
      <w:lvlText w:val="%1.%2.%3.%4."/>
      <w:lvlJc w:val="left"/>
      <w:pPr>
        <w:ind w:left="3006" w:hanging="648"/>
      </w:pPr>
    </w:lvl>
    <w:lvl w:ilvl="4">
      <w:start w:val="1"/>
      <w:numFmt w:val="decimal"/>
      <w:lvlText w:val="%1.%2.%3.%4.%5."/>
      <w:lvlJc w:val="left"/>
      <w:pPr>
        <w:ind w:left="3510" w:hanging="792"/>
      </w:pPr>
    </w:lvl>
    <w:lvl w:ilvl="5">
      <w:start w:val="1"/>
      <w:numFmt w:val="decimal"/>
      <w:lvlText w:val="%1.%2.%3.%4.%5.%6."/>
      <w:lvlJc w:val="left"/>
      <w:pPr>
        <w:ind w:left="4014" w:hanging="936"/>
      </w:pPr>
    </w:lvl>
    <w:lvl w:ilvl="6">
      <w:start w:val="1"/>
      <w:numFmt w:val="decimal"/>
      <w:lvlText w:val="%1.%2.%3.%4.%5.%6.%7."/>
      <w:lvlJc w:val="left"/>
      <w:pPr>
        <w:ind w:left="4518" w:hanging="1080"/>
      </w:pPr>
    </w:lvl>
    <w:lvl w:ilvl="7">
      <w:start w:val="1"/>
      <w:numFmt w:val="decimal"/>
      <w:lvlText w:val="%1.%2.%3.%4.%5.%6.%7.%8."/>
      <w:lvlJc w:val="left"/>
      <w:pPr>
        <w:ind w:left="5022" w:hanging="1224"/>
      </w:pPr>
    </w:lvl>
    <w:lvl w:ilvl="8">
      <w:start w:val="1"/>
      <w:numFmt w:val="decimal"/>
      <w:lvlText w:val="%1.%2.%3.%4.%5.%6.%7.%8.%9."/>
      <w:lvlJc w:val="left"/>
      <w:pPr>
        <w:ind w:left="5598" w:hanging="1440"/>
      </w:pPr>
    </w:lvl>
  </w:abstractNum>
  <w:abstractNum w:abstractNumId="52" w15:restartNumberingAfterBreak="0">
    <w:nsid w:val="5E3019E9"/>
    <w:multiLevelType w:val="hybridMultilevel"/>
    <w:tmpl w:val="39365678"/>
    <w:lvl w:ilvl="0" w:tplc="8F288D90">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E482EA0"/>
    <w:multiLevelType w:val="hybridMultilevel"/>
    <w:tmpl w:val="D5F82764"/>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54" w15:restartNumberingAfterBreak="0">
    <w:nsid w:val="5F6B5B55"/>
    <w:multiLevelType w:val="hybridMultilevel"/>
    <w:tmpl w:val="48BCB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4E532A"/>
    <w:multiLevelType w:val="hybridMultilevel"/>
    <w:tmpl w:val="57D88E86"/>
    <w:lvl w:ilvl="0" w:tplc="B932228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0A31DCA"/>
    <w:multiLevelType w:val="hybridMultilevel"/>
    <w:tmpl w:val="E73EC7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16F226E"/>
    <w:multiLevelType w:val="hybridMultilevel"/>
    <w:tmpl w:val="0590BE80"/>
    <w:lvl w:ilvl="0" w:tplc="04090001">
      <w:start w:val="1"/>
      <w:numFmt w:val="bullet"/>
      <w:lvlText w:val=""/>
      <w:lvlJc w:val="left"/>
      <w:pPr>
        <w:ind w:left="1998" w:hanging="360"/>
      </w:pPr>
      <w:rPr>
        <w:rFonts w:ascii="Symbol" w:hAnsi="Symbol"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58" w15:restartNumberingAfterBreak="0">
    <w:nsid w:val="620C3769"/>
    <w:multiLevelType w:val="hybridMultilevel"/>
    <w:tmpl w:val="9CA2674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5CE6E8C"/>
    <w:multiLevelType w:val="hybridMultilevel"/>
    <w:tmpl w:val="6E9CDE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15:restartNumberingAfterBreak="0">
    <w:nsid w:val="67196765"/>
    <w:multiLevelType w:val="hybridMultilevel"/>
    <w:tmpl w:val="753048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681D66C6"/>
    <w:multiLevelType w:val="hybridMultilevel"/>
    <w:tmpl w:val="FD4AC684"/>
    <w:lvl w:ilvl="0" w:tplc="0409000F">
      <w:start w:val="1"/>
      <w:numFmt w:val="decimal"/>
      <w:lvlText w:val="%1."/>
      <w:lvlJc w:val="left"/>
      <w:pPr>
        <w:ind w:left="1638" w:hanging="360"/>
      </w:p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62" w15:restartNumberingAfterBreak="0">
    <w:nsid w:val="69150772"/>
    <w:multiLevelType w:val="hybridMultilevel"/>
    <w:tmpl w:val="9D0AF86C"/>
    <w:lvl w:ilvl="0" w:tplc="0409000F">
      <w:start w:val="1"/>
      <w:numFmt w:val="decimal"/>
      <w:lvlText w:val="%1."/>
      <w:lvlJc w:val="left"/>
      <w:pPr>
        <w:ind w:left="1890" w:hanging="360"/>
      </w:pPr>
    </w:lvl>
    <w:lvl w:ilvl="1" w:tplc="04090019">
      <w:start w:val="1"/>
      <w:numFmt w:val="lowerLetter"/>
      <w:lvlText w:val="%2."/>
      <w:lvlJc w:val="left"/>
      <w:pPr>
        <w:ind w:left="2718" w:hanging="360"/>
      </w:pPr>
    </w:lvl>
    <w:lvl w:ilvl="2" w:tplc="0409001B">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63" w15:restartNumberingAfterBreak="0">
    <w:nsid w:val="6921576A"/>
    <w:multiLevelType w:val="hybridMultilevel"/>
    <w:tmpl w:val="8C0C477E"/>
    <w:lvl w:ilvl="0" w:tplc="B9322288">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95E7DA3"/>
    <w:multiLevelType w:val="hybridMultilevel"/>
    <w:tmpl w:val="454E26C8"/>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6D826388"/>
    <w:multiLevelType w:val="hybridMultilevel"/>
    <w:tmpl w:val="3D3482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613780"/>
    <w:multiLevelType w:val="hybridMultilevel"/>
    <w:tmpl w:val="ACBC4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F630275"/>
    <w:multiLevelType w:val="hybridMultilevel"/>
    <w:tmpl w:val="F54AA5B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68" w15:restartNumberingAfterBreak="0">
    <w:nsid w:val="6FE907DA"/>
    <w:multiLevelType w:val="multilevel"/>
    <w:tmpl w:val="AE9E662E"/>
    <w:lvl w:ilvl="0">
      <w:start w:val="4"/>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117518A"/>
    <w:multiLevelType w:val="hybridMultilevel"/>
    <w:tmpl w:val="CD781626"/>
    <w:lvl w:ilvl="0" w:tplc="27EA8708">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1621709"/>
    <w:multiLevelType w:val="hybridMultilevel"/>
    <w:tmpl w:val="6A1C29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732F1752"/>
    <w:multiLevelType w:val="hybridMultilevel"/>
    <w:tmpl w:val="D8D055B8"/>
    <w:lvl w:ilvl="0" w:tplc="EB5E2B2E">
      <w:numFmt w:val="bullet"/>
      <w:lvlText w:val="-"/>
      <w:lvlJc w:val="left"/>
      <w:pPr>
        <w:ind w:left="1638" w:hanging="360"/>
      </w:pPr>
      <w:rPr>
        <w:rFonts w:ascii="Arial" w:eastAsia="Times New Roman" w:hAnsi="Arial" w:cs="Arial" w:hint="default"/>
      </w:rPr>
    </w:lvl>
    <w:lvl w:ilvl="1" w:tplc="04090003">
      <w:start w:val="1"/>
      <w:numFmt w:val="bullet"/>
      <w:lvlText w:val="o"/>
      <w:lvlJc w:val="left"/>
      <w:pPr>
        <w:ind w:left="2358" w:hanging="360"/>
      </w:pPr>
      <w:rPr>
        <w:rFonts w:ascii="Courier New" w:hAnsi="Courier New" w:cs="Courier New" w:hint="default"/>
      </w:rPr>
    </w:lvl>
    <w:lvl w:ilvl="2" w:tplc="04090005">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72" w15:restartNumberingAfterBreak="0">
    <w:nsid w:val="77802DF5"/>
    <w:multiLevelType w:val="hybridMultilevel"/>
    <w:tmpl w:val="A0AEC066"/>
    <w:lvl w:ilvl="0" w:tplc="04090001">
      <w:start w:val="1"/>
      <w:numFmt w:val="bullet"/>
      <w:lvlText w:val=""/>
      <w:lvlJc w:val="left"/>
      <w:pPr>
        <w:ind w:left="3042" w:hanging="360"/>
      </w:pPr>
      <w:rPr>
        <w:rFonts w:ascii="Symbol" w:hAnsi="Symbol" w:hint="default"/>
      </w:rPr>
    </w:lvl>
    <w:lvl w:ilvl="1" w:tplc="04090003" w:tentative="1">
      <w:start w:val="1"/>
      <w:numFmt w:val="bullet"/>
      <w:lvlText w:val="o"/>
      <w:lvlJc w:val="left"/>
      <w:pPr>
        <w:ind w:left="3762" w:hanging="360"/>
      </w:pPr>
      <w:rPr>
        <w:rFonts w:ascii="Courier New" w:hAnsi="Courier New" w:cs="Courier New" w:hint="default"/>
      </w:rPr>
    </w:lvl>
    <w:lvl w:ilvl="2" w:tplc="04090005" w:tentative="1">
      <w:start w:val="1"/>
      <w:numFmt w:val="bullet"/>
      <w:lvlText w:val=""/>
      <w:lvlJc w:val="left"/>
      <w:pPr>
        <w:ind w:left="4482" w:hanging="360"/>
      </w:pPr>
      <w:rPr>
        <w:rFonts w:ascii="Wingdings" w:hAnsi="Wingdings" w:hint="default"/>
      </w:rPr>
    </w:lvl>
    <w:lvl w:ilvl="3" w:tplc="04090001" w:tentative="1">
      <w:start w:val="1"/>
      <w:numFmt w:val="bullet"/>
      <w:lvlText w:val=""/>
      <w:lvlJc w:val="left"/>
      <w:pPr>
        <w:ind w:left="5202" w:hanging="360"/>
      </w:pPr>
      <w:rPr>
        <w:rFonts w:ascii="Symbol" w:hAnsi="Symbol" w:hint="default"/>
      </w:rPr>
    </w:lvl>
    <w:lvl w:ilvl="4" w:tplc="04090003" w:tentative="1">
      <w:start w:val="1"/>
      <w:numFmt w:val="bullet"/>
      <w:lvlText w:val="o"/>
      <w:lvlJc w:val="left"/>
      <w:pPr>
        <w:ind w:left="5922" w:hanging="360"/>
      </w:pPr>
      <w:rPr>
        <w:rFonts w:ascii="Courier New" w:hAnsi="Courier New" w:cs="Courier New" w:hint="default"/>
      </w:rPr>
    </w:lvl>
    <w:lvl w:ilvl="5" w:tplc="04090005" w:tentative="1">
      <w:start w:val="1"/>
      <w:numFmt w:val="bullet"/>
      <w:lvlText w:val=""/>
      <w:lvlJc w:val="left"/>
      <w:pPr>
        <w:ind w:left="6642" w:hanging="360"/>
      </w:pPr>
      <w:rPr>
        <w:rFonts w:ascii="Wingdings" w:hAnsi="Wingdings" w:hint="default"/>
      </w:rPr>
    </w:lvl>
    <w:lvl w:ilvl="6" w:tplc="04090001" w:tentative="1">
      <w:start w:val="1"/>
      <w:numFmt w:val="bullet"/>
      <w:lvlText w:val=""/>
      <w:lvlJc w:val="left"/>
      <w:pPr>
        <w:ind w:left="7362" w:hanging="360"/>
      </w:pPr>
      <w:rPr>
        <w:rFonts w:ascii="Symbol" w:hAnsi="Symbol" w:hint="default"/>
      </w:rPr>
    </w:lvl>
    <w:lvl w:ilvl="7" w:tplc="04090003" w:tentative="1">
      <w:start w:val="1"/>
      <w:numFmt w:val="bullet"/>
      <w:lvlText w:val="o"/>
      <w:lvlJc w:val="left"/>
      <w:pPr>
        <w:ind w:left="8082" w:hanging="360"/>
      </w:pPr>
      <w:rPr>
        <w:rFonts w:ascii="Courier New" w:hAnsi="Courier New" w:cs="Courier New" w:hint="default"/>
      </w:rPr>
    </w:lvl>
    <w:lvl w:ilvl="8" w:tplc="04090005" w:tentative="1">
      <w:start w:val="1"/>
      <w:numFmt w:val="bullet"/>
      <w:lvlText w:val=""/>
      <w:lvlJc w:val="left"/>
      <w:pPr>
        <w:ind w:left="8802" w:hanging="360"/>
      </w:pPr>
      <w:rPr>
        <w:rFonts w:ascii="Wingdings" w:hAnsi="Wingdings" w:hint="default"/>
      </w:rPr>
    </w:lvl>
  </w:abstractNum>
  <w:abstractNum w:abstractNumId="73" w15:restartNumberingAfterBreak="0">
    <w:nsid w:val="780777D6"/>
    <w:multiLevelType w:val="hybridMultilevel"/>
    <w:tmpl w:val="7DA47900"/>
    <w:lvl w:ilvl="0" w:tplc="04090001">
      <w:start w:val="1"/>
      <w:numFmt w:val="bullet"/>
      <w:lvlText w:val=""/>
      <w:lvlJc w:val="left"/>
      <w:pPr>
        <w:ind w:left="1080" w:hanging="360"/>
      </w:pPr>
      <w:rPr>
        <w:rFonts w:ascii="Symbol" w:hAnsi="Symbol" w:hint="default"/>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78384AFF"/>
    <w:multiLevelType w:val="hybridMultilevel"/>
    <w:tmpl w:val="7284CC14"/>
    <w:lvl w:ilvl="0" w:tplc="0409000F">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15:restartNumberingAfterBreak="0">
    <w:nsid w:val="793372DC"/>
    <w:multiLevelType w:val="hybridMultilevel"/>
    <w:tmpl w:val="DDACB01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95D3832"/>
    <w:multiLevelType w:val="hybridMultilevel"/>
    <w:tmpl w:val="4F6E81DC"/>
    <w:lvl w:ilvl="0" w:tplc="04090011">
      <w:start w:val="1"/>
      <w:numFmt w:val="decimal"/>
      <w:lvlText w:val="%1)"/>
      <w:lvlJc w:val="left"/>
      <w:pPr>
        <w:ind w:left="1998" w:hanging="360"/>
      </w:pPr>
      <w:rPr>
        <w:rFonts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77" w15:restartNumberingAfterBreak="0">
    <w:nsid w:val="79E1057B"/>
    <w:multiLevelType w:val="multilevel"/>
    <w:tmpl w:val="EC2ABC24"/>
    <w:lvl w:ilvl="0">
      <w:start w:val="1"/>
      <w:numFmt w:val="decimal"/>
      <w:lvlText w:val="%1."/>
      <w:lvlJc w:val="left"/>
      <w:pPr>
        <w:ind w:left="864" w:hanging="432"/>
      </w:pPr>
      <w:rPr>
        <w:rFonts w:hint="default"/>
        <w:sz w:val="28"/>
        <w:szCs w:val="28"/>
      </w:rPr>
    </w:lvl>
    <w:lvl w:ilvl="1">
      <w:start w:val="1"/>
      <w:numFmt w:val="decimal"/>
      <w:pStyle w:val="Heading2"/>
      <w:lvlText w:val="%1.%2"/>
      <w:lvlJc w:val="left"/>
      <w:pPr>
        <w:ind w:left="1386" w:hanging="576"/>
      </w:pPr>
      <w:rPr>
        <w:rFonts w:hint="default"/>
        <w:b/>
      </w:rPr>
    </w:lvl>
    <w:lvl w:ilvl="2">
      <w:start w:val="1"/>
      <w:numFmt w:val="decimal"/>
      <w:lvlText w:val="%1.%2.%3"/>
      <w:lvlJc w:val="left"/>
      <w:pPr>
        <w:ind w:left="-1098" w:hanging="720"/>
      </w:pPr>
      <w:rPr>
        <w:rFonts w:hint="default"/>
        <w:b/>
      </w:rPr>
    </w:lvl>
    <w:lvl w:ilvl="3">
      <w:start w:val="1"/>
      <w:numFmt w:val="decimal"/>
      <w:pStyle w:val="Heading4"/>
      <w:lvlText w:val="%1.%2.%3.%4"/>
      <w:lvlJc w:val="left"/>
      <w:pPr>
        <w:ind w:left="-954" w:hanging="864"/>
      </w:pPr>
      <w:rPr>
        <w:rFonts w:hint="default"/>
      </w:rPr>
    </w:lvl>
    <w:lvl w:ilvl="4">
      <w:start w:val="1"/>
      <w:numFmt w:val="decimal"/>
      <w:pStyle w:val="Heading5"/>
      <w:lvlText w:val="%1.%2.%3.%4.%5"/>
      <w:lvlJc w:val="left"/>
      <w:pPr>
        <w:ind w:left="-810" w:hanging="1008"/>
      </w:pPr>
      <w:rPr>
        <w:rFonts w:hint="default"/>
      </w:rPr>
    </w:lvl>
    <w:lvl w:ilvl="5">
      <w:start w:val="1"/>
      <w:numFmt w:val="decimal"/>
      <w:pStyle w:val="Heading6"/>
      <w:lvlText w:val="%1.%2.%3.%4.%5.%6"/>
      <w:lvlJc w:val="left"/>
      <w:pPr>
        <w:ind w:left="-666" w:hanging="1152"/>
      </w:pPr>
      <w:rPr>
        <w:rFonts w:hint="default"/>
      </w:rPr>
    </w:lvl>
    <w:lvl w:ilvl="6">
      <w:start w:val="1"/>
      <w:numFmt w:val="decimal"/>
      <w:pStyle w:val="Heading7"/>
      <w:lvlText w:val="%1.%2.%3.%4.%5.%6.%7"/>
      <w:lvlJc w:val="left"/>
      <w:pPr>
        <w:ind w:left="-522" w:hanging="1296"/>
      </w:pPr>
      <w:rPr>
        <w:rFonts w:hint="default"/>
      </w:rPr>
    </w:lvl>
    <w:lvl w:ilvl="7">
      <w:start w:val="1"/>
      <w:numFmt w:val="decimal"/>
      <w:pStyle w:val="Heading8"/>
      <w:lvlText w:val="%1.%2.%3.%4.%5.%6.%7.%8"/>
      <w:lvlJc w:val="left"/>
      <w:pPr>
        <w:ind w:left="-378" w:hanging="1440"/>
      </w:pPr>
      <w:rPr>
        <w:rFonts w:hint="default"/>
      </w:rPr>
    </w:lvl>
    <w:lvl w:ilvl="8">
      <w:start w:val="1"/>
      <w:numFmt w:val="decimal"/>
      <w:pStyle w:val="Heading9"/>
      <w:lvlText w:val="%1.%2.%3.%4.%5.%6.%7.%8.%9"/>
      <w:lvlJc w:val="left"/>
      <w:pPr>
        <w:ind w:left="-234" w:hanging="1584"/>
      </w:pPr>
      <w:rPr>
        <w:rFonts w:hint="default"/>
      </w:rPr>
    </w:lvl>
  </w:abstractNum>
  <w:abstractNum w:abstractNumId="78" w15:restartNumberingAfterBreak="0">
    <w:nsid w:val="7BEC67CB"/>
    <w:multiLevelType w:val="hybridMultilevel"/>
    <w:tmpl w:val="25883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15:restartNumberingAfterBreak="0">
    <w:nsid w:val="7CBF77D6"/>
    <w:multiLevelType w:val="hybridMultilevel"/>
    <w:tmpl w:val="3942EF98"/>
    <w:lvl w:ilvl="0" w:tplc="3020C1D8">
      <w:start w:val="1"/>
      <w:numFmt w:val="decimal"/>
      <w:pStyle w:val="Heading3"/>
      <w:lvlText w:val="%1.1.1"/>
      <w:lvlJc w:val="left"/>
      <w:pPr>
        <w:ind w:left="1638" w:hanging="360"/>
      </w:pPr>
      <w:rPr>
        <w:rFonts w:hint="default"/>
      </w:rPr>
    </w:lvl>
    <w:lvl w:ilvl="1" w:tplc="04090019" w:tentative="1">
      <w:start w:val="1"/>
      <w:numFmt w:val="lowerLetter"/>
      <w:lvlText w:val="%2."/>
      <w:lvlJc w:val="left"/>
      <w:pPr>
        <w:ind w:left="2358" w:hanging="360"/>
      </w:pPr>
    </w:lvl>
    <w:lvl w:ilvl="2" w:tplc="0409001B" w:tentative="1">
      <w:start w:val="1"/>
      <w:numFmt w:val="lowerRoman"/>
      <w:lvlText w:val="%3."/>
      <w:lvlJc w:val="right"/>
      <w:pPr>
        <w:ind w:left="3078" w:hanging="180"/>
      </w:pPr>
    </w:lvl>
    <w:lvl w:ilvl="3" w:tplc="0409000F" w:tentative="1">
      <w:start w:val="1"/>
      <w:numFmt w:val="decimal"/>
      <w:lvlText w:val="%4."/>
      <w:lvlJc w:val="left"/>
      <w:pPr>
        <w:ind w:left="3798" w:hanging="360"/>
      </w:pPr>
    </w:lvl>
    <w:lvl w:ilvl="4" w:tplc="04090019" w:tentative="1">
      <w:start w:val="1"/>
      <w:numFmt w:val="lowerLetter"/>
      <w:lvlText w:val="%5."/>
      <w:lvlJc w:val="left"/>
      <w:pPr>
        <w:ind w:left="4518" w:hanging="360"/>
      </w:pPr>
    </w:lvl>
    <w:lvl w:ilvl="5" w:tplc="0409001B" w:tentative="1">
      <w:start w:val="1"/>
      <w:numFmt w:val="lowerRoman"/>
      <w:lvlText w:val="%6."/>
      <w:lvlJc w:val="right"/>
      <w:pPr>
        <w:ind w:left="5238" w:hanging="180"/>
      </w:pPr>
    </w:lvl>
    <w:lvl w:ilvl="6" w:tplc="0409000F" w:tentative="1">
      <w:start w:val="1"/>
      <w:numFmt w:val="decimal"/>
      <w:lvlText w:val="%7."/>
      <w:lvlJc w:val="left"/>
      <w:pPr>
        <w:ind w:left="5958" w:hanging="360"/>
      </w:pPr>
    </w:lvl>
    <w:lvl w:ilvl="7" w:tplc="04090019" w:tentative="1">
      <w:start w:val="1"/>
      <w:numFmt w:val="lowerLetter"/>
      <w:lvlText w:val="%8."/>
      <w:lvlJc w:val="left"/>
      <w:pPr>
        <w:ind w:left="6678" w:hanging="360"/>
      </w:pPr>
    </w:lvl>
    <w:lvl w:ilvl="8" w:tplc="0409001B" w:tentative="1">
      <w:start w:val="1"/>
      <w:numFmt w:val="lowerRoman"/>
      <w:lvlText w:val="%9."/>
      <w:lvlJc w:val="right"/>
      <w:pPr>
        <w:ind w:left="7398" w:hanging="180"/>
      </w:pPr>
    </w:lvl>
  </w:abstractNum>
  <w:abstractNum w:abstractNumId="80" w15:restartNumberingAfterBreak="0">
    <w:nsid w:val="7E7D5384"/>
    <w:multiLevelType w:val="hybridMultilevel"/>
    <w:tmpl w:val="D382BE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5"/>
  </w:num>
  <w:num w:numId="2">
    <w:abstractNumId w:val="4"/>
  </w:num>
  <w:num w:numId="3">
    <w:abstractNumId w:val="30"/>
  </w:num>
  <w:num w:numId="4">
    <w:abstractNumId w:val="3"/>
  </w:num>
  <w:num w:numId="5">
    <w:abstractNumId w:val="77"/>
  </w:num>
  <w:num w:numId="6">
    <w:abstractNumId w:val="38"/>
  </w:num>
  <w:num w:numId="7">
    <w:abstractNumId w:val="54"/>
  </w:num>
  <w:num w:numId="8">
    <w:abstractNumId w:val="77"/>
  </w:num>
  <w:num w:numId="9">
    <w:abstractNumId w:val="1"/>
  </w:num>
  <w:num w:numId="10">
    <w:abstractNumId w:val="75"/>
  </w:num>
  <w:num w:numId="11">
    <w:abstractNumId w:val="73"/>
  </w:num>
  <w:num w:numId="12">
    <w:abstractNumId w:val="9"/>
  </w:num>
  <w:num w:numId="13">
    <w:abstractNumId w:val="58"/>
  </w:num>
  <w:num w:numId="14">
    <w:abstractNumId w:val="63"/>
  </w:num>
  <w:num w:numId="15">
    <w:abstractNumId w:val="12"/>
  </w:num>
  <w:num w:numId="16">
    <w:abstractNumId w:val="55"/>
  </w:num>
  <w:num w:numId="17">
    <w:abstractNumId w:val="49"/>
  </w:num>
  <w:num w:numId="18">
    <w:abstractNumId w:val="43"/>
  </w:num>
  <w:num w:numId="19">
    <w:abstractNumId w:val="13"/>
  </w:num>
  <w:num w:numId="20">
    <w:abstractNumId w:val="22"/>
  </w:num>
  <w:num w:numId="21">
    <w:abstractNumId w:val="26"/>
  </w:num>
  <w:num w:numId="22">
    <w:abstractNumId w:val="27"/>
  </w:num>
  <w:num w:numId="23">
    <w:abstractNumId w:val="10"/>
  </w:num>
  <w:num w:numId="24">
    <w:abstractNumId w:val="64"/>
  </w:num>
  <w:num w:numId="25">
    <w:abstractNumId w:val="69"/>
  </w:num>
  <w:num w:numId="26">
    <w:abstractNumId w:val="47"/>
  </w:num>
  <w:num w:numId="27">
    <w:abstractNumId w:val="74"/>
  </w:num>
  <w:num w:numId="28">
    <w:abstractNumId w:val="65"/>
  </w:num>
  <w:num w:numId="29">
    <w:abstractNumId w:val="56"/>
  </w:num>
  <w:num w:numId="30">
    <w:abstractNumId w:val="17"/>
  </w:num>
  <w:num w:numId="31">
    <w:abstractNumId w:val="52"/>
  </w:num>
  <w:num w:numId="32">
    <w:abstractNumId w:val="31"/>
  </w:num>
  <w:num w:numId="33">
    <w:abstractNumId w:val="78"/>
  </w:num>
  <w:num w:numId="34">
    <w:abstractNumId w:val="70"/>
  </w:num>
  <w:num w:numId="35">
    <w:abstractNumId w:val="59"/>
  </w:num>
  <w:num w:numId="36">
    <w:abstractNumId w:val="0"/>
  </w:num>
  <w:num w:numId="37">
    <w:abstractNumId w:val="8"/>
  </w:num>
  <w:num w:numId="38">
    <w:abstractNumId w:val="19"/>
  </w:num>
  <w:num w:numId="39">
    <w:abstractNumId w:val="36"/>
  </w:num>
  <w:num w:numId="40">
    <w:abstractNumId w:val="20"/>
  </w:num>
  <w:num w:numId="41">
    <w:abstractNumId w:val="68"/>
  </w:num>
  <w:num w:numId="42">
    <w:abstractNumId w:val="72"/>
  </w:num>
  <w:num w:numId="43">
    <w:abstractNumId w:val="37"/>
  </w:num>
  <w:num w:numId="44">
    <w:abstractNumId w:val="6"/>
  </w:num>
  <w:num w:numId="45">
    <w:abstractNumId w:val="60"/>
  </w:num>
  <w:num w:numId="46">
    <w:abstractNumId w:val="33"/>
  </w:num>
  <w:num w:numId="47">
    <w:abstractNumId w:val="42"/>
  </w:num>
  <w:num w:numId="48">
    <w:abstractNumId w:val="15"/>
  </w:num>
  <w:num w:numId="49">
    <w:abstractNumId w:val="16"/>
  </w:num>
  <w:num w:numId="50">
    <w:abstractNumId w:val="77"/>
  </w:num>
  <w:num w:numId="51">
    <w:abstractNumId w:val="28"/>
  </w:num>
  <w:num w:numId="52">
    <w:abstractNumId w:val="77"/>
  </w:num>
  <w:num w:numId="53">
    <w:abstractNumId w:val="77"/>
  </w:num>
  <w:num w:numId="54">
    <w:abstractNumId w:val="77"/>
  </w:num>
  <w:num w:numId="55">
    <w:abstractNumId w:val="77"/>
  </w:num>
  <w:num w:numId="56">
    <w:abstractNumId w:val="77"/>
  </w:num>
  <w:num w:numId="57">
    <w:abstractNumId w:val="77"/>
  </w:num>
  <w:num w:numId="58">
    <w:abstractNumId w:val="77"/>
  </w:num>
  <w:num w:numId="59">
    <w:abstractNumId w:val="77"/>
  </w:num>
  <w:num w:numId="60">
    <w:abstractNumId w:val="77"/>
  </w:num>
  <w:num w:numId="61">
    <w:abstractNumId w:val="77"/>
  </w:num>
  <w:num w:numId="62">
    <w:abstractNumId w:val="77"/>
  </w:num>
  <w:num w:numId="63">
    <w:abstractNumId w:val="77"/>
  </w:num>
  <w:num w:numId="64">
    <w:abstractNumId w:val="77"/>
  </w:num>
  <w:num w:numId="65">
    <w:abstractNumId w:val="77"/>
  </w:num>
  <w:num w:numId="66">
    <w:abstractNumId w:val="77"/>
  </w:num>
  <w:num w:numId="67">
    <w:abstractNumId w:val="53"/>
  </w:num>
  <w:num w:numId="68">
    <w:abstractNumId w:val="77"/>
  </w:num>
  <w:num w:numId="69">
    <w:abstractNumId w:val="61"/>
  </w:num>
  <w:num w:numId="70">
    <w:abstractNumId w:val="77"/>
  </w:num>
  <w:num w:numId="71">
    <w:abstractNumId w:val="77"/>
  </w:num>
  <w:num w:numId="72">
    <w:abstractNumId w:val="25"/>
  </w:num>
  <w:num w:numId="73">
    <w:abstractNumId w:val="77"/>
  </w:num>
  <w:num w:numId="74">
    <w:abstractNumId w:val="77"/>
  </w:num>
  <w:num w:numId="75">
    <w:abstractNumId w:val="77"/>
  </w:num>
  <w:num w:numId="76">
    <w:abstractNumId w:val="77"/>
  </w:num>
  <w:num w:numId="77">
    <w:abstractNumId w:val="77"/>
  </w:num>
  <w:num w:numId="78">
    <w:abstractNumId w:val="77"/>
  </w:num>
  <w:num w:numId="79">
    <w:abstractNumId w:val="23"/>
  </w:num>
  <w:num w:numId="80">
    <w:abstractNumId w:val="77"/>
  </w:num>
  <w:num w:numId="81">
    <w:abstractNumId w:val="77"/>
  </w:num>
  <w:num w:numId="82">
    <w:abstractNumId w:val="77"/>
  </w:num>
  <w:num w:numId="83">
    <w:abstractNumId w:val="77"/>
  </w:num>
  <w:num w:numId="84">
    <w:abstractNumId w:val="48"/>
  </w:num>
  <w:num w:numId="85">
    <w:abstractNumId w:val="77"/>
  </w:num>
  <w:num w:numId="86">
    <w:abstractNumId w:val="77"/>
  </w:num>
  <w:num w:numId="87">
    <w:abstractNumId w:val="77"/>
  </w:num>
  <w:num w:numId="88">
    <w:abstractNumId w:val="77"/>
  </w:num>
  <w:num w:numId="89">
    <w:abstractNumId w:val="77"/>
  </w:num>
  <w:num w:numId="90">
    <w:abstractNumId w:val="77"/>
  </w:num>
  <w:num w:numId="91">
    <w:abstractNumId w:val="77"/>
  </w:num>
  <w:num w:numId="92">
    <w:abstractNumId w:val="79"/>
  </w:num>
  <w:num w:numId="93">
    <w:abstractNumId w:val="51"/>
  </w:num>
  <w:num w:numId="94">
    <w:abstractNumId w:val="79"/>
  </w:num>
  <w:num w:numId="95">
    <w:abstractNumId w:val="79"/>
  </w:num>
  <w:num w:numId="96">
    <w:abstractNumId w:val="79"/>
  </w:num>
  <w:num w:numId="97">
    <w:abstractNumId w:val="46"/>
  </w:num>
  <w:num w:numId="98">
    <w:abstractNumId w:val="79"/>
  </w:num>
  <w:num w:numId="99">
    <w:abstractNumId w:val="79"/>
  </w:num>
  <w:num w:numId="100">
    <w:abstractNumId w:val="79"/>
  </w:num>
  <w:num w:numId="101">
    <w:abstractNumId w:val="40"/>
  </w:num>
  <w:num w:numId="102">
    <w:abstractNumId w:val="79"/>
  </w:num>
  <w:num w:numId="103">
    <w:abstractNumId w:val="62"/>
  </w:num>
  <w:num w:numId="104">
    <w:abstractNumId w:val="77"/>
  </w:num>
  <w:num w:numId="105">
    <w:abstractNumId w:val="79"/>
  </w:num>
  <w:num w:numId="106">
    <w:abstractNumId w:val="5"/>
  </w:num>
  <w:num w:numId="107">
    <w:abstractNumId w:val="2"/>
  </w:num>
  <w:num w:numId="108">
    <w:abstractNumId w:val="39"/>
  </w:num>
  <w:num w:numId="109">
    <w:abstractNumId w:val="67"/>
  </w:num>
  <w:num w:numId="110">
    <w:abstractNumId w:val="34"/>
  </w:num>
  <w:num w:numId="111">
    <w:abstractNumId w:val="45"/>
  </w:num>
  <w:num w:numId="112">
    <w:abstractNumId w:val="50"/>
  </w:num>
  <w:num w:numId="113">
    <w:abstractNumId w:val="76"/>
  </w:num>
  <w:num w:numId="114">
    <w:abstractNumId w:val="14"/>
  </w:num>
  <w:num w:numId="115">
    <w:abstractNumId w:val="77"/>
  </w:num>
  <w:num w:numId="116">
    <w:abstractNumId w:val="77"/>
  </w:num>
  <w:num w:numId="117">
    <w:abstractNumId w:val="11"/>
  </w:num>
  <w:num w:numId="118">
    <w:abstractNumId w:val="77"/>
  </w:num>
  <w:num w:numId="119">
    <w:abstractNumId w:val="7"/>
  </w:num>
  <w:num w:numId="120">
    <w:abstractNumId w:val="66"/>
  </w:num>
  <w:num w:numId="121">
    <w:abstractNumId w:val="24"/>
  </w:num>
  <w:num w:numId="122">
    <w:abstractNumId w:val="32"/>
  </w:num>
  <w:num w:numId="123">
    <w:abstractNumId w:val="77"/>
  </w:num>
  <w:num w:numId="124">
    <w:abstractNumId w:val="77"/>
  </w:num>
  <w:num w:numId="125">
    <w:abstractNumId w:val="77"/>
  </w:num>
  <w:num w:numId="126">
    <w:abstractNumId w:val="57"/>
  </w:num>
  <w:num w:numId="127">
    <w:abstractNumId w:val="18"/>
  </w:num>
  <w:num w:numId="128">
    <w:abstractNumId w:val="44"/>
  </w:num>
  <w:num w:numId="129">
    <w:abstractNumId w:val="21"/>
  </w:num>
  <w:num w:numId="130">
    <w:abstractNumId w:val="71"/>
  </w:num>
  <w:num w:numId="131">
    <w:abstractNumId w:val="29"/>
  </w:num>
  <w:num w:numId="132">
    <w:abstractNumId w:val="25"/>
  </w:num>
  <w:num w:numId="133">
    <w:abstractNumId w:val="41"/>
  </w:num>
  <w:num w:numId="134">
    <w:abstractNumId w:val="80"/>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85TrailerAuthor" w:val="0"/>
    <w:docVar w:name="85TrailerCAMNUMBER" w:val="0"/>
    <w:docVar w:name="85TrailerDate" w:val="0"/>
    <w:docVar w:name="85TrailerDateCreated" w:val="0"/>
    <w:docVar w:name="85TrailerDateField" w:val="0"/>
    <w:docVar w:name="85TrailerDateLastEdited" w:val="0"/>
    <w:docVar w:name="85TrailerDocName" w:val="0"/>
    <w:docVar w:name="85TrailerDraft" w:val="0"/>
    <w:docVar w:name="85TrailerTime" w:val="0"/>
    <w:docVar w:name="85TrailerType" w:val="102"/>
    <w:docVar w:name="MPDocID" w:val="H:\My Documents\AIC TPEP 2014 PY8 RFP EE DRAFT LDS.docx"/>
    <w:docVar w:name="MPDocIDTemplate" w:val="%l-|%n|v%v"/>
    <w:docVar w:name="MPDocIDTemplateDefault" w:val="%l-|%n|v%v"/>
    <w:docVar w:name="NewDocStampType" w:val="7"/>
  </w:docVars>
  <w:rsids>
    <w:rsidRoot w:val="00620A41"/>
    <w:rsid w:val="0000072A"/>
    <w:rsid w:val="00000B73"/>
    <w:rsid w:val="00000E26"/>
    <w:rsid w:val="000012E4"/>
    <w:rsid w:val="00001D71"/>
    <w:rsid w:val="000023B6"/>
    <w:rsid w:val="00002532"/>
    <w:rsid w:val="0000279F"/>
    <w:rsid w:val="00002BE9"/>
    <w:rsid w:val="00003264"/>
    <w:rsid w:val="00003274"/>
    <w:rsid w:val="00004692"/>
    <w:rsid w:val="000048DC"/>
    <w:rsid w:val="00004E83"/>
    <w:rsid w:val="00005E4D"/>
    <w:rsid w:val="00005F8A"/>
    <w:rsid w:val="000063CC"/>
    <w:rsid w:val="00006D61"/>
    <w:rsid w:val="00007CEC"/>
    <w:rsid w:val="000104A4"/>
    <w:rsid w:val="00010507"/>
    <w:rsid w:val="0001053E"/>
    <w:rsid w:val="00010604"/>
    <w:rsid w:val="000114A5"/>
    <w:rsid w:val="00011F10"/>
    <w:rsid w:val="0001242B"/>
    <w:rsid w:val="000124DA"/>
    <w:rsid w:val="000129A9"/>
    <w:rsid w:val="00013065"/>
    <w:rsid w:val="000136B1"/>
    <w:rsid w:val="0001397D"/>
    <w:rsid w:val="00013AAE"/>
    <w:rsid w:val="00014092"/>
    <w:rsid w:val="00014374"/>
    <w:rsid w:val="00015042"/>
    <w:rsid w:val="000157E2"/>
    <w:rsid w:val="000158E2"/>
    <w:rsid w:val="00015948"/>
    <w:rsid w:val="00016B86"/>
    <w:rsid w:val="00016C2A"/>
    <w:rsid w:val="00017108"/>
    <w:rsid w:val="00020137"/>
    <w:rsid w:val="00020574"/>
    <w:rsid w:val="00021215"/>
    <w:rsid w:val="0002124F"/>
    <w:rsid w:val="000217E5"/>
    <w:rsid w:val="00022441"/>
    <w:rsid w:val="00024377"/>
    <w:rsid w:val="000247C3"/>
    <w:rsid w:val="00024867"/>
    <w:rsid w:val="00024C2B"/>
    <w:rsid w:val="00024DF0"/>
    <w:rsid w:val="000252D2"/>
    <w:rsid w:val="000255A5"/>
    <w:rsid w:val="00025802"/>
    <w:rsid w:val="000269F8"/>
    <w:rsid w:val="00026CE0"/>
    <w:rsid w:val="00026F5B"/>
    <w:rsid w:val="00027189"/>
    <w:rsid w:val="00027883"/>
    <w:rsid w:val="00027968"/>
    <w:rsid w:val="00027B98"/>
    <w:rsid w:val="0003060C"/>
    <w:rsid w:val="000309AE"/>
    <w:rsid w:val="00031EA1"/>
    <w:rsid w:val="00032344"/>
    <w:rsid w:val="00032CA2"/>
    <w:rsid w:val="00032D3D"/>
    <w:rsid w:val="00033C39"/>
    <w:rsid w:val="000345C6"/>
    <w:rsid w:val="00035359"/>
    <w:rsid w:val="00035663"/>
    <w:rsid w:val="000358AF"/>
    <w:rsid w:val="00035CD7"/>
    <w:rsid w:val="00036920"/>
    <w:rsid w:val="00037065"/>
    <w:rsid w:val="00037717"/>
    <w:rsid w:val="00040375"/>
    <w:rsid w:val="0004057D"/>
    <w:rsid w:val="00040664"/>
    <w:rsid w:val="00040E6D"/>
    <w:rsid w:val="00041361"/>
    <w:rsid w:val="00041BDE"/>
    <w:rsid w:val="00041DD3"/>
    <w:rsid w:val="00042412"/>
    <w:rsid w:val="00042432"/>
    <w:rsid w:val="00043821"/>
    <w:rsid w:val="00043D6F"/>
    <w:rsid w:val="00043ECF"/>
    <w:rsid w:val="0004415C"/>
    <w:rsid w:val="0004570E"/>
    <w:rsid w:val="00045D84"/>
    <w:rsid w:val="00045E8C"/>
    <w:rsid w:val="00046770"/>
    <w:rsid w:val="00046E1D"/>
    <w:rsid w:val="00046E47"/>
    <w:rsid w:val="00047B5C"/>
    <w:rsid w:val="00047E63"/>
    <w:rsid w:val="00050688"/>
    <w:rsid w:val="0005183A"/>
    <w:rsid w:val="00051D57"/>
    <w:rsid w:val="00052FED"/>
    <w:rsid w:val="000541C7"/>
    <w:rsid w:val="000546DA"/>
    <w:rsid w:val="000554F3"/>
    <w:rsid w:val="00055E08"/>
    <w:rsid w:val="00056BED"/>
    <w:rsid w:val="00056C00"/>
    <w:rsid w:val="00056C11"/>
    <w:rsid w:val="00056CA0"/>
    <w:rsid w:val="0005712B"/>
    <w:rsid w:val="0005759E"/>
    <w:rsid w:val="00060415"/>
    <w:rsid w:val="000606DB"/>
    <w:rsid w:val="00060C1C"/>
    <w:rsid w:val="00060E55"/>
    <w:rsid w:val="00061281"/>
    <w:rsid w:val="000617C4"/>
    <w:rsid w:val="00061862"/>
    <w:rsid w:val="0006194B"/>
    <w:rsid w:val="00061BA7"/>
    <w:rsid w:val="00061C51"/>
    <w:rsid w:val="00061D03"/>
    <w:rsid w:val="00062B13"/>
    <w:rsid w:val="0006309E"/>
    <w:rsid w:val="000632DC"/>
    <w:rsid w:val="0006335B"/>
    <w:rsid w:val="00063750"/>
    <w:rsid w:val="00064220"/>
    <w:rsid w:val="0006467B"/>
    <w:rsid w:val="000647B4"/>
    <w:rsid w:val="000648F3"/>
    <w:rsid w:val="00064D59"/>
    <w:rsid w:val="00064DC0"/>
    <w:rsid w:val="00065841"/>
    <w:rsid w:val="00065C7D"/>
    <w:rsid w:val="00065DD8"/>
    <w:rsid w:val="0006636E"/>
    <w:rsid w:val="00066A91"/>
    <w:rsid w:val="00066CA2"/>
    <w:rsid w:val="000671AF"/>
    <w:rsid w:val="000671DF"/>
    <w:rsid w:val="00071072"/>
    <w:rsid w:val="00071BB6"/>
    <w:rsid w:val="00071E92"/>
    <w:rsid w:val="0007224F"/>
    <w:rsid w:val="00072635"/>
    <w:rsid w:val="00072716"/>
    <w:rsid w:val="00072A2D"/>
    <w:rsid w:val="00072C50"/>
    <w:rsid w:val="0007345B"/>
    <w:rsid w:val="00073480"/>
    <w:rsid w:val="00075610"/>
    <w:rsid w:val="000758D9"/>
    <w:rsid w:val="000767C0"/>
    <w:rsid w:val="00076ECE"/>
    <w:rsid w:val="0007705C"/>
    <w:rsid w:val="000770CE"/>
    <w:rsid w:val="000771CC"/>
    <w:rsid w:val="000801CA"/>
    <w:rsid w:val="00080569"/>
    <w:rsid w:val="000807CC"/>
    <w:rsid w:val="00081117"/>
    <w:rsid w:val="0008166A"/>
    <w:rsid w:val="00081C3B"/>
    <w:rsid w:val="0008211E"/>
    <w:rsid w:val="000826C0"/>
    <w:rsid w:val="000828E0"/>
    <w:rsid w:val="00082A5B"/>
    <w:rsid w:val="0008377B"/>
    <w:rsid w:val="00083D02"/>
    <w:rsid w:val="00084F0D"/>
    <w:rsid w:val="000854F3"/>
    <w:rsid w:val="00085C90"/>
    <w:rsid w:val="00086AE2"/>
    <w:rsid w:val="000870BF"/>
    <w:rsid w:val="000874C7"/>
    <w:rsid w:val="0008772A"/>
    <w:rsid w:val="00087EDD"/>
    <w:rsid w:val="00090C0F"/>
    <w:rsid w:val="000914CE"/>
    <w:rsid w:val="00091AC1"/>
    <w:rsid w:val="00091F25"/>
    <w:rsid w:val="0009206B"/>
    <w:rsid w:val="00092306"/>
    <w:rsid w:val="0009316D"/>
    <w:rsid w:val="0009364A"/>
    <w:rsid w:val="0009365C"/>
    <w:rsid w:val="00093E03"/>
    <w:rsid w:val="00093F94"/>
    <w:rsid w:val="00094BC9"/>
    <w:rsid w:val="00094F4D"/>
    <w:rsid w:val="00095054"/>
    <w:rsid w:val="00095E7C"/>
    <w:rsid w:val="000968D4"/>
    <w:rsid w:val="00096E31"/>
    <w:rsid w:val="00096FC1"/>
    <w:rsid w:val="0009724D"/>
    <w:rsid w:val="000976A8"/>
    <w:rsid w:val="000A0241"/>
    <w:rsid w:val="000A04DC"/>
    <w:rsid w:val="000A0B2C"/>
    <w:rsid w:val="000A15D1"/>
    <w:rsid w:val="000A2274"/>
    <w:rsid w:val="000A34AE"/>
    <w:rsid w:val="000A365D"/>
    <w:rsid w:val="000A4847"/>
    <w:rsid w:val="000A503D"/>
    <w:rsid w:val="000A538C"/>
    <w:rsid w:val="000A577E"/>
    <w:rsid w:val="000A5EB9"/>
    <w:rsid w:val="000B03E7"/>
    <w:rsid w:val="000B0998"/>
    <w:rsid w:val="000B1063"/>
    <w:rsid w:val="000B1144"/>
    <w:rsid w:val="000B1285"/>
    <w:rsid w:val="000B1BA5"/>
    <w:rsid w:val="000B2540"/>
    <w:rsid w:val="000B36C9"/>
    <w:rsid w:val="000B3D94"/>
    <w:rsid w:val="000B4094"/>
    <w:rsid w:val="000B410D"/>
    <w:rsid w:val="000B4E0C"/>
    <w:rsid w:val="000B5F31"/>
    <w:rsid w:val="000B5FE5"/>
    <w:rsid w:val="000B695B"/>
    <w:rsid w:val="000B6E7B"/>
    <w:rsid w:val="000B7572"/>
    <w:rsid w:val="000B7D64"/>
    <w:rsid w:val="000C088B"/>
    <w:rsid w:val="000C0ADF"/>
    <w:rsid w:val="000C0F2F"/>
    <w:rsid w:val="000C1BA1"/>
    <w:rsid w:val="000C2567"/>
    <w:rsid w:val="000C269D"/>
    <w:rsid w:val="000C2CBD"/>
    <w:rsid w:val="000C2D0B"/>
    <w:rsid w:val="000C2E29"/>
    <w:rsid w:val="000C2F00"/>
    <w:rsid w:val="000C4457"/>
    <w:rsid w:val="000C4730"/>
    <w:rsid w:val="000C4934"/>
    <w:rsid w:val="000C4C96"/>
    <w:rsid w:val="000C5A3E"/>
    <w:rsid w:val="000C5CA1"/>
    <w:rsid w:val="000C64C6"/>
    <w:rsid w:val="000C69BF"/>
    <w:rsid w:val="000C6EF3"/>
    <w:rsid w:val="000C7C8A"/>
    <w:rsid w:val="000C7CD9"/>
    <w:rsid w:val="000D071F"/>
    <w:rsid w:val="000D0EA8"/>
    <w:rsid w:val="000D10A9"/>
    <w:rsid w:val="000D1B70"/>
    <w:rsid w:val="000D1C09"/>
    <w:rsid w:val="000D1D50"/>
    <w:rsid w:val="000D26E4"/>
    <w:rsid w:val="000D3913"/>
    <w:rsid w:val="000D3DB6"/>
    <w:rsid w:val="000D453B"/>
    <w:rsid w:val="000D546C"/>
    <w:rsid w:val="000D5A8E"/>
    <w:rsid w:val="000D5E8B"/>
    <w:rsid w:val="000D60DD"/>
    <w:rsid w:val="000D692F"/>
    <w:rsid w:val="000D6A8C"/>
    <w:rsid w:val="000D6D9C"/>
    <w:rsid w:val="000D6F97"/>
    <w:rsid w:val="000D7474"/>
    <w:rsid w:val="000D7EFA"/>
    <w:rsid w:val="000E003C"/>
    <w:rsid w:val="000E0179"/>
    <w:rsid w:val="000E0229"/>
    <w:rsid w:val="000E0295"/>
    <w:rsid w:val="000E1457"/>
    <w:rsid w:val="000E1FAA"/>
    <w:rsid w:val="000E22C9"/>
    <w:rsid w:val="000E2A36"/>
    <w:rsid w:val="000E3623"/>
    <w:rsid w:val="000E3D77"/>
    <w:rsid w:val="000E441E"/>
    <w:rsid w:val="000E458C"/>
    <w:rsid w:val="000E49BD"/>
    <w:rsid w:val="000E5456"/>
    <w:rsid w:val="000E579D"/>
    <w:rsid w:val="000E580F"/>
    <w:rsid w:val="000E5A2A"/>
    <w:rsid w:val="000E5FBD"/>
    <w:rsid w:val="000E6F70"/>
    <w:rsid w:val="000E780D"/>
    <w:rsid w:val="000F2834"/>
    <w:rsid w:val="000F2B34"/>
    <w:rsid w:val="000F2C2D"/>
    <w:rsid w:val="000F2ED3"/>
    <w:rsid w:val="000F324D"/>
    <w:rsid w:val="000F348E"/>
    <w:rsid w:val="000F3FB0"/>
    <w:rsid w:val="000F4013"/>
    <w:rsid w:val="000F4A09"/>
    <w:rsid w:val="000F59FC"/>
    <w:rsid w:val="000F6889"/>
    <w:rsid w:val="000F6C6C"/>
    <w:rsid w:val="000F76DA"/>
    <w:rsid w:val="000F7E1F"/>
    <w:rsid w:val="00100D81"/>
    <w:rsid w:val="001010D9"/>
    <w:rsid w:val="00101628"/>
    <w:rsid w:val="00101C7B"/>
    <w:rsid w:val="001028E4"/>
    <w:rsid w:val="00102CDF"/>
    <w:rsid w:val="001034B2"/>
    <w:rsid w:val="001039EF"/>
    <w:rsid w:val="00103ACF"/>
    <w:rsid w:val="00103FCF"/>
    <w:rsid w:val="00104307"/>
    <w:rsid w:val="001049C4"/>
    <w:rsid w:val="00104F8E"/>
    <w:rsid w:val="0010589C"/>
    <w:rsid w:val="00105C1E"/>
    <w:rsid w:val="00105EAC"/>
    <w:rsid w:val="00106594"/>
    <w:rsid w:val="00107434"/>
    <w:rsid w:val="001076DA"/>
    <w:rsid w:val="00107A88"/>
    <w:rsid w:val="00111389"/>
    <w:rsid w:val="001117F6"/>
    <w:rsid w:val="00111C84"/>
    <w:rsid w:val="001122A8"/>
    <w:rsid w:val="001125E6"/>
    <w:rsid w:val="001128E7"/>
    <w:rsid w:val="00113090"/>
    <w:rsid w:val="00113AF8"/>
    <w:rsid w:val="001143D2"/>
    <w:rsid w:val="00114D02"/>
    <w:rsid w:val="0011545C"/>
    <w:rsid w:val="00115A0B"/>
    <w:rsid w:val="00115B82"/>
    <w:rsid w:val="00116096"/>
    <w:rsid w:val="00116883"/>
    <w:rsid w:val="00116D0D"/>
    <w:rsid w:val="00116DED"/>
    <w:rsid w:val="0011755B"/>
    <w:rsid w:val="0011776D"/>
    <w:rsid w:val="00117B1F"/>
    <w:rsid w:val="001204C8"/>
    <w:rsid w:val="001206E2"/>
    <w:rsid w:val="00120995"/>
    <w:rsid w:val="00120BF5"/>
    <w:rsid w:val="001211B6"/>
    <w:rsid w:val="0012150D"/>
    <w:rsid w:val="00121BFB"/>
    <w:rsid w:val="00122816"/>
    <w:rsid w:val="00122E24"/>
    <w:rsid w:val="00123179"/>
    <w:rsid w:val="00123426"/>
    <w:rsid w:val="00123877"/>
    <w:rsid w:val="00125038"/>
    <w:rsid w:val="00125F24"/>
    <w:rsid w:val="0012637D"/>
    <w:rsid w:val="001267D7"/>
    <w:rsid w:val="001278EB"/>
    <w:rsid w:val="001303BD"/>
    <w:rsid w:val="0013042D"/>
    <w:rsid w:val="00131096"/>
    <w:rsid w:val="001313D4"/>
    <w:rsid w:val="00131999"/>
    <w:rsid w:val="00131E77"/>
    <w:rsid w:val="0013218A"/>
    <w:rsid w:val="00132A5F"/>
    <w:rsid w:val="00132CF9"/>
    <w:rsid w:val="001331E1"/>
    <w:rsid w:val="001338C3"/>
    <w:rsid w:val="001338F9"/>
    <w:rsid w:val="00133AAA"/>
    <w:rsid w:val="00133B22"/>
    <w:rsid w:val="00134254"/>
    <w:rsid w:val="001342D9"/>
    <w:rsid w:val="001351AA"/>
    <w:rsid w:val="00135646"/>
    <w:rsid w:val="001361B9"/>
    <w:rsid w:val="001371FC"/>
    <w:rsid w:val="00137CB2"/>
    <w:rsid w:val="0014036E"/>
    <w:rsid w:val="0014038C"/>
    <w:rsid w:val="001405E0"/>
    <w:rsid w:val="00140B7B"/>
    <w:rsid w:val="00140E44"/>
    <w:rsid w:val="001410F0"/>
    <w:rsid w:val="00141750"/>
    <w:rsid w:val="001417FF"/>
    <w:rsid w:val="00142EC2"/>
    <w:rsid w:val="001431C6"/>
    <w:rsid w:val="00143F49"/>
    <w:rsid w:val="001446DA"/>
    <w:rsid w:val="001446F3"/>
    <w:rsid w:val="001448EB"/>
    <w:rsid w:val="0014578B"/>
    <w:rsid w:val="00145A89"/>
    <w:rsid w:val="00145B6F"/>
    <w:rsid w:val="00146283"/>
    <w:rsid w:val="00146476"/>
    <w:rsid w:val="00146CE5"/>
    <w:rsid w:val="00146EFF"/>
    <w:rsid w:val="001470FB"/>
    <w:rsid w:val="00147D4D"/>
    <w:rsid w:val="001513DD"/>
    <w:rsid w:val="00151C77"/>
    <w:rsid w:val="00151DB2"/>
    <w:rsid w:val="00151F7C"/>
    <w:rsid w:val="00152057"/>
    <w:rsid w:val="001522DF"/>
    <w:rsid w:val="0015261B"/>
    <w:rsid w:val="00152681"/>
    <w:rsid w:val="0015301E"/>
    <w:rsid w:val="00153026"/>
    <w:rsid w:val="00154164"/>
    <w:rsid w:val="001546EC"/>
    <w:rsid w:val="00155097"/>
    <w:rsid w:val="00155292"/>
    <w:rsid w:val="00155FE2"/>
    <w:rsid w:val="00156533"/>
    <w:rsid w:val="00157549"/>
    <w:rsid w:val="00157ADF"/>
    <w:rsid w:val="00157B01"/>
    <w:rsid w:val="00157BB2"/>
    <w:rsid w:val="0016067D"/>
    <w:rsid w:val="001606B6"/>
    <w:rsid w:val="001612E4"/>
    <w:rsid w:val="00161762"/>
    <w:rsid w:val="0016256E"/>
    <w:rsid w:val="0016338E"/>
    <w:rsid w:val="001636CE"/>
    <w:rsid w:val="00163DDF"/>
    <w:rsid w:val="0016433F"/>
    <w:rsid w:val="00164401"/>
    <w:rsid w:val="0016449D"/>
    <w:rsid w:val="001656E7"/>
    <w:rsid w:val="001657B8"/>
    <w:rsid w:val="00165D08"/>
    <w:rsid w:val="001663DC"/>
    <w:rsid w:val="00166826"/>
    <w:rsid w:val="0016689D"/>
    <w:rsid w:val="00166ED6"/>
    <w:rsid w:val="001671B2"/>
    <w:rsid w:val="00167920"/>
    <w:rsid w:val="00167AA1"/>
    <w:rsid w:val="0017016E"/>
    <w:rsid w:val="001704E9"/>
    <w:rsid w:val="00170D66"/>
    <w:rsid w:val="00171119"/>
    <w:rsid w:val="00171569"/>
    <w:rsid w:val="00171763"/>
    <w:rsid w:val="00172267"/>
    <w:rsid w:val="00172E8E"/>
    <w:rsid w:val="00172F7D"/>
    <w:rsid w:val="00172FF5"/>
    <w:rsid w:val="0017414F"/>
    <w:rsid w:val="001744C9"/>
    <w:rsid w:val="001745A1"/>
    <w:rsid w:val="001746DF"/>
    <w:rsid w:val="00175307"/>
    <w:rsid w:val="00175E93"/>
    <w:rsid w:val="00176150"/>
    <w:rsid w:val="00176988"/>
    <w:rsid w:val="00177015"/>
    <w:rsid w:val="00177195"/>
    <w:rsid w:val="001778CB"/>
    <w:rsid w:val="00177AE7"/>
    <w:rsid w:val="00177C03"/>
    <w:rsid w:val="00177D02"/>
    <w:rsid w:val="0018036E"/>
    <w:rsid w:val="00180C6D"/>
    <w:rsid w:val="00180F96"/>
    <w:rsid w:val="001811E5"/>
    <w:rsid w:val="00181803"/>
    <w:rsid w:val="0018200D"/>
    <w:rsid w:val="00182D9C"/>
    <w:rsid w:val="00183B60"/>
    <w:rsid w:val="00185020"/>
    <w:rsid w:val="00185599"/>
    <w:rsid w:val="001859E4"/>
    <w:rsid w:val="00186232"/>
    <w:rsid w:val="0018699B"/>
    <w:rsid w:val="00186A99"/>
    <w:rsid w:val="00187273"/>
    <w:rsid w:val="00187999"/>
    <w:rsid w:val="00187DBE"/>
    <w:rsid w:val="00187EF4"/>
    <w:rsid w:val="00187F88"/>
    <w:rsid w:val="0019095D"/>
    <w:rsid w:val="00190AFF"/>
    <w:rsid w:val="0019160F"/>
    <w:rsid w:val="001924C0"/>
    <w:rsid w:val="00192791"/>
    <w:rsid w:val="00193097"/>
    <w:rsid w:val="0019360E"/>
    <w:rsid w:val="0019404A"/>
    <w:rsid w:val="00194AF4"/>
    <w:rsid w:val="00194F75"/>
    <w:rsid w:val="00196189"/>
    <w:rsid w:val="001961EA"/>
    <w:rsid w:val="0019693E"/>
    <w:rsid w:val="001973F4"/>
    <w:rsid w:val="00197E51"/>
    <w:rsid w:val="001A03E4"/>
    <w:rsid w:val="001A0534"/>
    <w:rsid w:val="001A09E5"/>
    <w:rsid w:val="001A0CA7"/>
    <w:rsid w:val="001A0E2D"/>
    <w:rsid w:val="001A0E85"/>
    <w:rsid w:val="001A0EEF"/>
    <w:rsid w:val="001A13A6"/>
    <w:rsid w:val="001A1A48"/>
    <w:rsid w:val="001A1B8E"/>
    <w:rsid w:val="001A1C53"/>
    <w:rsid w:val="001A2786"/>
    <w:rsid w:val="001A2935"/>
    <w:rsid w:val="001A2FC5"/>
    <w:rsid w:val="001A38CB"/>
    <w:rsid w:val="001A3B18"/>
    <w:rsid w:val="001A4C30"/>
    <w:rsid w:val="001A4DC9"/>
    <w:rsid w:val="001A523C"/>
    <w:rsid w:val="001A5640"/>
    <w:rsid w:val="001A597F"/>
    <w:rsid w:val="001A5AC0"/>
    <w:rsid w:val="001A5E94"/>
    <w:rsid w:val="001A6073"/>
    <w:rsid w:val="001A7974"/>
    <w:rsid w:val="001B1017"/>
    <w:rsid w:val="001B13D4"/>
    <w:rsid w:val="001B19F4"/>
    <w:rsid w:val="001B1F9C"/>
    <w:rsid w:val="001B270B"/>
    <w:rsid w:val="001B286A"/>
    <w:rsid w:val="001B3166"/>
    <w:rsid w:val="001B35CE"/>
    <w:rsid w:val="001B3A13"/>
    <w:rsid w:val="001B3E8B"/>
    <w:rsid w:val="001B4490"/>
    <w:rsid w:val="001B482B"/>
    <w:rsid w:val="001B4BFA"/>
    <w:rsid w:val="001B595A"/>
    <w:rsid w:val="001B620C"/>
    <w:rsid w:val="001B66EE"/>
    <w:rsid w:val="001B6BBE"/>
    <w:rsid w:val="001B6D0E"/>
    <w:rsid w:val="001C0B1B"/>
    <w:rsid w:val="001C0DAC"/>
    <w:rsid w:val="001C139B"/>
    <w:rsid w:val="001C1493"/>
    <w:rsid w:val="001C1757"/>
    <w:rsid w:val="001C1F86"/>
    <w:rsid w:val="001C2006"/>
    <w:rsid w:val="001C2E50"/>
    <w:rsid w:val="001C3F4F"/>
    <w:rsid w:val="001C4746"/>
    <w:rsid w:val="001C5262"/>
    <w:rsid w:val="001C592C"/>
    <w:rsid w:val="001C5993"/>
    <w:rsid w:val="001C60E9"/>
    <w:rsid w:val="001C67F0"/>
    <w:rsid w:val="001D0B96"/>
    <w:rsid w:val="001D17FF"/>
    <w:rsid w:val="001D1C71"/>
    <w:rsid w:val="001D261F"/>
    <w:rsid w:val="001D27F5"/>
    <w:rsid w:val="001D2ED6"/>
    <w:rsid w:val="001D3259"/>
    <w:rsid w:val="001D3737"/>
    <w:rsid w:val="001D3E4E"/>
    <w:rsid w:val="001D49CE"/>
    <w:rsid w:val="001D5D90"/>
    <w:rsid w:val="001D5E15"/>
    <w:rsid w:val="001D63B0"/>
    <w:rsid w:val="001D6BC7"/>
    <w:rsid w:val="001D6E4F"/>
    <w:rsid w:val="001D6F19"/>
    <w:rsid w:val="001D7A1E"/>
    <w:rsid w:val="001D7B75"/>
    <w:rsid w:val="001D7DB6"/>
    <w:rsid w:val="001E0FF3"/>
    <w:rsid w:val="001E1329"/>
    <w:rsid w:val="001E20E2"/>
    <w:rsid w:val="001E27C6"/>
    <w:rsid w:val="001E27CA"/>
    <w:rsid w:val="001E2B4E"/>
    <w:rsid w:val="001E30F6"/>
    <w:rsid w:val="001E3E1A"/>
    <w:rsid w:val="001E3F6C"/>
    <w:rsid w:val="001E4308"/>
    <w:rsid w:val="001E47A5"/>
    <w:rsid w:val="001E4B04"/>
    <w:rsid w:val="001E54B8"/>
    <w:rsid w:val="001E55D9"/>
    <w:rsid w:val="001E6337"/>
    <w:rsid w:val="001E64B2"/>
    <w:rsid w:val="001E67FC"/>
    <w:rsid w:val="001E6FF1"/>
    <w:rsid w:val="001E7257"/>
    <w:rsid w:val="001E7759"/>
    <w:rsid w:val="001E7BEF"/>
    <w:rsid w:val="001E7DA0"/>
    <w:rsid w:val="001E7E7D"/>
    <w:rsid w:val="001F01CC"/>
    <w:rsid w:val="001F0629"/>
    <w:rsid w:val="001F073C"/>
    <w:rsid w:val="001F0B66"/>
    <w:rsid w:val="001F0CDF"/>
    <w:rsid w:val="001F0FD0"/>
    <w:rsid w:val="001F100A"/>
    <w:rsid w:val="001F111F"/>
    <w:rsid w:val="001F11CE"/>
    <w:rsid w:val="001F1213"/>
    <w:rsid w:val="001F13C5"/>
    <w:rsid w:val="001F16DB"/>
    <w:rsid w:val="001F18B5"/>
    <w:rsid w:val="001F1A0C"/>
    <w:rsid w:val="001F1D84"/>
    <w:rsid w:val="001F2017"/>
    <w:rsid w:val="001F219E"/>
    <w:rsid w:val="001F2F32"/>
    <w:rsid w:val="001F31D5"/>
    <w:rsid w:val="001F436D"/>
    <w:rsid w:val="001F4EE6"/>
    <w:rsid w:val="001F512C"/>
    <w:rsid w:val="001F5905"/>
    <w:rsid w:val="001F5BC7"/>
    <w:rsid w:val="001F718A"/>
    <w:rsid w:val="001F746B"/>
    <w:rsid w:val="001F75F3"/>
    <w:rsid w:val="001F7E6C"/>
    <w:rsid w:val="00200217"/>
    <w:rsid w:val="002002DC"/>
    <w:rsid w:val="002007C9"/>
    <w:rsid w:val="00200BF6"/>
    <w:rsid w:val="00200CFF"/>
    <w:rsid w:val="00200E05"/>
    <w:rsid w:val="00201C01"/>
    <w:rsid w:val="00202EB8"/>
    <w:rsid w:val="002031A7"/>
    <w:rsid w:val="00203660"/>
    <w:rsid w:val="002049C3"/>
    <w:rsid w:val="00205107"/>
    <w:rsid w:val="002052DD"/>
    <w:rsid w:val="00205B67"/>
    <w:rsid w:val="00205C04"/>
    <w:rsid w:val="00205D59"/>
    <w:rsid w:val="00206905"/>
    <w:rsid w:val="00206DA6"/>
    <w:rsid w:val="00206E87"/>
    <w:rsid w:val="00207159"/>
    <w:rsid w:val="002106B4"/>
    <w:rsid w:val="00210935"/>
    <w:rsid w:val="00210A30"/>
    <w:rsid w:val="00210ADB"/>
    <w:rsid w:val="00210B85"/>
    <w:rsid w:val="00210C5D"/>
    <w:rsid w:val="0021121D"/>
    <w:rsid w:val="0021215B"/>
    <w:rsid w:val="00213EAA"/>
    <w:rsid w:val="002143B3"/>
    <w:rsid w:val="00214A97"/>
    <w:rsid w:val="00214BE0"/>
    <w:rsid w:val="00215064"/>
    <w:rsid w:val="0021521E"/>
    <w:rsid w:val="00215EC3"/>
    <w:rsid w:val="00215FAF"/>
    <w:rsid w:val="00216200"/>
    <w:rsid w:val="002164DF"/>
    <w:rsid w:val="0021688E"/>
    <w:rsid w:val="00216F31"/>
    <w:rsid w:val="00217EA8"/>
    <w:rsid w:val="00221105"/>
    <w:rsid w:val="00221142"/>
    <w:rsid w:val="00221421"/>
    <w:rsid w:val="0022151F"/>
    <w:rsid w:val="002218B9"/>
    <w:rsid w:val="00221C0F"/>
    <w:rsid w:val="00222A0D"/>
    <w:rsid w:val="00222D79"/>
    <w:rsid w:val="0022471B"/>
    <w:rsid w:val="00224D04"/>
    <w:rsid w:val="00224DE0"/>
    <w:rsid w:val="00225512"/>
    <w:rsid w:val="00225C31"/>
    <w:rsid w:val="002268C3"/>
    <w:rsid w:val="00226D51"/>
    <w:rsid w:val="002276BA"/>
    <w:rsid w:val="002301FD"/>
    <w:rsid w:val="0023066C"/>
    <w:rsid w:val="00230C60"/>
    <w:rsid w:val="002312E4"/>
    <w:rsid w:val="002318C9"/>
    <w:rsid w:val="00231E0B"/>
    <w:rsid w:val="0023300D"/>
    <w:rsid w:val="00234623"/>
    <w:rsid w:val="00234650"/>
    <w:rsid w:val="00234F05"/>
    <w:rsid w:val="00235037"/>
    <w:rsid w:val="00235BB0"/>
    <w:rsid w:val="00236220"/>
    <w:rsid w:val="00236A39"/>
    <w:rsid w:val="00236BB1"/>
    <w:rsid w:val="002372DC"/>
    <w:rsid w:val="0023739F"/>
    <w:rsid w:val="00237439"/>
    <w:rsid w:val="00237498"/>
    <w:rsid w:val="00237C2B"/>
    <w:rsid w:val="00237D7F"/>
    <w:rsid w:val="0024089E"/>
    <w:rsid w:val="002408A2"/>
    <w:rsid w:val="00240D6A"/>
    <w:rsid w:val="002411EF"/>
    <w:rsid w:val="0024146E"/>
    <w:rsid w:val="0024152B"/>
    <w:rsid w:val="00241776"/>
    <w:rsid w:val="0024199F"/>
    <w:rsid w:val="00241E3E"/>
    <w:rsid w:val="0024276A"/>
    <w:rsid w:val="00242D4B"/>
    <w:rsid w:val="00242E65"/>
    <w:rsid w:val="0024302B"/>
    <w:rsid w:val="0024304B"/>
    <w:rsid w:val="00243349"/>
    <w:rsid w:val="00243E70"/>
    <w:rsid w:val="002440C7"/>
    <w:rsid w:val="00244196"/>
    <w:rsid w:val="00245367"/>
    <w:rsid w:val="00245378"/>
    <w:rsid w:val="00246C8A"/>
    <w:rsid w:val="00247C96"/>
    <w:rsid w:val="0025178C"/>
    <w:rsid w:val="00251A82"/>
    <w:rsid w:val="00251CE1"/>
    <w:rsid w:val="00252898"/>
    <w:rsid w:val="0025309D"/>
    <w:rsid w:val="00253343"/>
    <w:rsid w:val="002542BB"/>
    <w:rsid w:val="00254302"/>
    <w:rsid w:val="00254588"/>
    <w:rsid w:val="0025500F"/>
    <w:rsid w:val="00255506"/>
    <w:rsid w:val="0025579A"/>
    <w:rsid w:val="0025587B"/>
    <w:rsid w:val="00256764"/>
    <w:rsid w:val="0025719E"/>
    <w:rsid w:val="00257988"/>
    <w:rsid w:val="00257B05"/>
    <w:rsid w:val="00260733"/>
    <w:rsid w:val="00260BB4"/>
    <w:rsid w:val="00260EDF"/>
    <w:rsid w:val="00260EF0"/>
    <w:rsid w:val="002611AA"/>
    <w:rsid w:val="002611E7"/>
    <w:rsid w:val="002619DC"/>
    <w:rsid w:val="0026265C"/>
    <w:rsid w:val="0026311D"/>
    <w:rsid w:val="0026352E"/>
    <w:rsid w:val="0026410A"/>
    <w:rsid w:val="0026449E"/>
    <w:rsid w:val="00265603"/>
    <w:rsid w:val="00265E20"/>
    <w:rsid w:val="00265ECC"/>
    <w:rsid w:val="00266A91"/>
    <w:rsid w:val="00267152"/>
    <w:rsid w:val="002673DC"/>
    <w:rsid w:val="002675C8"/>
    <w:rsid w:val="002676DF"/>
    <w:rsid w:val="0026785B"/>
    <w:rsid w:val="00271031"/>
    <w:rsid w:val="002710CB"/>
    <w:rsid w:val="00271714"/>
    <w:rsid w:val="00271B32"/>
    <w:rsid w:val="00272360"/>
    <w:rsid w:val="002728E3"/>
    <w:rsid w:val="00272D0E"/>
    <w:rsid w:val="00272FE8"/>
    <w:rsid w:val="00273387"/>
    <w:rsid w:val="0027384E"/>
    <w:rsid w:val="00274054"/>
    <w:rsid w:val="002743B7"/>
    <w:rsid w:val="00274699"/>
    <w:rsid w:val="00274A58"/>
    <w:rsid w:val="002752DF"/>
    <w:rsid w:val="00275478"/>
    <w:rsid w:val="002760D3"/>
    <w:rsid w:val="00276216"/>
    <w:rsid w:val="0027624F"/>
    <w:rsid w:val="0027756A"/>
    <w:rsid w:val="00277EB1"/>
    <w:rsid w:val="002801E9"/>
    <w:rsid w:val="00280361"/>
    <w:rsid w:val="002803C3"/>
    <w:rsid w:val="002805C4"/>
    <w:rsid w:val="00280F9D"/>
    <w:rsid w:val="0028162E"/>
    <w:rsid w:val="00282010"/>
    <w:rsid w:val="00282615"/>
    <w:rsid w:val="00282E8B"/>
    <w:rsid w:val="002838C0"/>
    <w:rsid w:val="00283E23"/>
    <w:rsid w:val="00284653"/>
    <w:rsid w:val="00284793"/>
    <w:rsid w:val="00284822"/>
    <w:rsid w:val="0028496C"/>
    <w:rsid w:val="002858D5"/>
    <w:rsid w:val="00285B0C"/>
    <w:rsid w:val="00285E30"/>
    <w:rsid w:val="00286467"/>
    <w:rsid w:val="0028671F"/>
    <w:rsid w:val="00286D81"/>
    <w:rsid w:val="002871CA"/>
    <w:rsid w:val="0028758D"/>
    <w:rsid w:val="002876D4"/>
    <w:rsid w:val="00287A0D"/>
    <w:rsid w:val="00290D59"/>
    <w:rsid w:val="00291B54"/>
    <w:rsid w:val="00291EE2"/>
    <w:rsid w:val="00292A4C"/>
    <w:rsid w:val="00292C86"/>
    <w:rsid w:val="00293AD9"/>
    <w:rsid w:val="00293FAB"/>
    <w:rsid w:val="00294075"/>
    <w:rsid w:val="00294B7D"/>
    <w:rsid w:val="00296192"/>
    <w:rsid w:val="00296563"/>
    <w:rsid w:val="002968B0"/>
    <w:rsid w:val="00296A71"/>
    <w:rsid w:val="00296DDA"/>
    <w:rsid w:val="00296E09"/>
    <w:rsid w:val="002970CB"/>
    <w:rsid w:val="002A0410"/>
    <w:rsid w:val="002A044F"/>
    <w:rsid w:val="002A0F37"/>
    <w:rsid w:val="002A17DB"/>
    <w:rsid w:val="002A1818"/>
    <w:rsid w:val="002A19EA"/>
    <w:rsid w:val="002A1BED"/>
    <w:rsid w:val="002A1CC1"/>
    <w:rsid w:val="002A1E9F"/>
    <w:rsid w:val="002A28F2"/>
    <w:rsid w:val="002A2990"/>
    <w:rsid w:val="002A2ABC"/>
    <w:rsid w:val="002A2BB1"/>
    <w:rsid w:val="002A2DDA"/>
    <w:rsid w:val="002A316B"/>
    <w:rsid w:val="002A3298"/>
    <w:rsid w:val="002A3595"/>
    <w:rsid w:val="002A374D"/>
    <w:rsid w:val="002A3C97"/>
    <w:rsid w:val="002A3CED"/>
    <w:rsid w:val="002A40E0"/>
    <w:rsid w:val="002A4DF7"/>
    <w:rsid w:val="002A53B2"/>
    <w:rsid w:val="002A5C57"/>
    <w:rsid w:val="002A6043"/>
    <w:rsid w:val="002A6069"/>
    <w:rsid w:val="002A7B7E"/>
    <w:rsid w:val="002B0D55"/>
    <w:rsid w:val="002B226A"/>
    <w:rsid w:val="002B2684"/>
    <w:rsid w:val="002B282E"/>
    <w:rsid w:val="002B33D0"/>
    <w:rsid w:val="002B3D3E"/>
    <w:rsid w:val="002B449B"/>
    <w:rsid w:val="002B4542"/>
    <w:rsid w:val="002B5041"/>
    <w:rsid w:val="002B62F8"/>
    <w:rsid w:val="002B69A6"/>
    <w:rsid w:val="002B71DC"/>
    <w:rsid w:val="002B757E"/>
    <w:rsid w:val="002B790B"/>
    <w:rsid w:val="002B7B29"/>
    <w:rsid w:val="002C0609"/>
    <w:rsid w:val="002C06C9"/>
    <w:rsid w:val="002C08A0"/>
    <w:rsid w:val="002C0C41"/>
    <w:rsid w:val="002C0F00"/>
    <w:rsid w:val="002C187D"/>
    <w:rsid w:val="002C203D"/>
    <w:rsid w:val="002C2512"/>
    <w:rsid w:val="002C2574"/>
    <w:rsid w:val="002C2C1C"/>
    <w:rsid w:val="002C35F4"/>
    <w:rsid w:val="002C39DC"/>
    <w:rsid w:val="002C3E87"/>
    <w:rsid w:val="002C40F6"/>
    <w:rsid w:val="002C436D"/>
    <w:rsid w:val="002C43DF"/>
    <w:rsid w:val="002C53E1"/>
    <w:rsid w:val="002C5773"/>
    <w:rsid w:val="002C648A"/>
    <w:rsid w:val="002C6DD1"/>
    <w:rsid w:val="002C707A"/>
    <w:rsid w:val="002C75A2"/>
    <w:rsid w:val="002C77BE"/>
    <w:rsid w:val="002C7A43"/>
    <w:rsid w:val="002C7C21"/>
    <w:rsid w:val="002D1002"/>
    <w:rsid w:val="002D12C7"/>
    <w:rsid w:val="002D13EA"/>
    <w:rsid w:val="002D1774"/>
    <w:rsid w:val="002D28B4"/>
    <w:rsid w:val="002D2FF0"/>
    <w:rsid w:val="002D3982"/>
    <w:rsid w:val="002D3996"/>
    <w:rsid w:val="002D3FC4"/>
    <w:rsid w:val="002D4326"/>
    <w:rsid w:val="002D4C16"/>
    <w:rsid w:val="002D4DA5"/>
    <w:rsid w:val="002D53FE"/>
    <w:rsid w:val="002D540D"/>
    <w:rsid w:val="002D57B8"/>
    <w:rsid w:val="002D5FD5"/>
    <w:rsid w:val="002D6914"/>
    <w:rsid w:val="002D7181"/>
    <w:rsid w:val="002D763E"/>
    <w:rsid w:val="002D78B0"/>
    <w:rsid w:val="002E037A"/>
    <w:rsid w:val="002E0720"/>
    <w:rsid w:val="002E0F28"/>
    <w:rsid w:val="002E1BD6"/>
    <w:rsid w:val="002E22D7"/>
    <w:rsid w:val="002E2738"/>
    <w:rsid w:val="002E278C"/>
    <w:rsid w:val="002E29F8"/>
    <w:rsid w:val="002E418A"/>
    <w:rsid w:val="002E505B"/>
    <w:rsid w:val="002E538F"/>
    <w:rsid w:val="002E5620"/>
    <w:rsid w:val="002E61A5"/>
    <w:rsid w:val="002E66C9"/>
    <w:rsid w:val="002E6A15"/>
    <w:rsid w:val="002E6B1F"/>
    <w:rsid w:val="002E6FF9"/>
    <w:rsid w:val="002E7378"/>
    <w:rsid w:val="002E7990"/>
    <w:rsid w:val="002E7A73"/>
    <w:rsid w:val="002E7D9D"/>
    <w:rsid w:val="002F053D"/>
    <w:rsid w:val="002F1288"/>
    <w:rsid w:val="002F13A0"/>
    <w:rsid w:val="002F1957"/>
    <w:rsid w:val="002F1A39"/>
    <w:rsid w:val="002F20BE"/>
    <w:rsid w:val="002F29E5"/>
    <w:rsid w:val="002F2C11"/>
    <w:rsid w:val="002F3A03"/>
    <w:rsid w:val="002F3B20"/>
    <w:rsid w:val="002F55C9"/>
    <w:rsid w:val="002F5D12"/>
    <w:rsid w:val="002F5FF3"/>
    <w:rsid w:val="002F655D"/>
    <w:rsid w:val="002F670B"/>
    <w:rsid w:val="002F6A7D"/>
    <w:rsid w:val="002F7108"/>
    <w:rsid w:val="0030057D"/>
    <w:rsid w:val="003005B3"/>
    <w:rsid w:val="00300A71"/>
    <w:rsid w:val="00300D35"/>
    <w:rsid w:val="00301339"/>
    <w:rsid w:val="00301C43"/>
    <w:rsid w:val="00301EF8"/>
    <w:rsid w:val="003021EA"/>
    <w:rsid w:val="00302B5C"/>
    <w:rsid w:val="00303E77"/>
    <w:rsid w:val="003049AE"/>
    <w:rsid w:val="00306A47"/>
    <w:rsid w:val="00306EB9"/>
    <w:rsid w:val="0030723B"/>
    <w:rsid w:val="003075FC"/>
    <w:rsid w:val="003102B1"/>
    <w:rsid w:val="003102BD"/>
    <w:rsid w:val="003104CF"/>
    <w:rsid w:val="00310974"/>
    <w:rsid w:val="003114D8"/>
    <w:rsid w:val="003127A8"/>
    <w:rsid w:val="0031284B"/>
    <w:rsid w:val="00312D04"/>
    <w:rsid w:val="00313833"/>
    <w:rsid w:val="00313F32"/>
    <w:rsid w:val="003140DB"/>
    <w:rsid w:val="003142E6"/>
    <w:rsid w:val="0031472A"/>
    <w:rsid w:val="003153F3"/>
    <w:rsid w:val="0031560E"/>
    <w:rsid w:val="0031578E"/>
    <w:rsid w:val="00315BC4"/>
    <w:rsid w:val="00315CA3"/>
    <w:rsid w:val="00315F81"/>
    <w:rsid w:val="00316790"/>
    <w:rsid w:val="00316862"/>
    <w:rsid w:val="003175D3"/>
    <w:rsid w:val="00317F66"/>
    <w:rsid w:val="003208F5"/>
    <w:rsid w:val="0032151F"/>
    <w:rsid w:val="003217DA"/>
    <w:rsid w:val="00321C74"/>
    <w:rsid w:val="00321EAF"/>
    <w:rsid w:val="00322429"/>
    <w:rsid w:val="00322DE8"/>
    <w:rsid w:val="00324767"/>
    <w:rsid w:val="00324CE7"/>
    <w:rsid w:val="00325523"/>
    <w:rsid w:val="00326610"/>
    <w:rsid w:val="00326B7D"/>
    <w:rsid w:val="00326C8F"/>
    <w:rsid w:val="00326FA8"/>
    <w:rsid w:val="003270A8"/>
    <w:rsid w:val="00327205"/>
    <w:rsid w:val="00327B12"/>
    <w:rsid w:val="00327C4D"/>
    <w:rsid w:val="00327D80"/>
    <w:rsid w:val="003305AF"/>
    <w:rsid w:val="003308DD"/>
    <w:rsid w:val="00331DCE"/>
    <w:rsid w:val="00331DF8"/>
    <w:rsid w:val="00331E25"/>
    <w:rsid w:val="0033266B"/>
    <w:rsid w:val="00332A6C"/>
    <w:rsid w:val="00332C49"/>
    <w:rsid w:val="003336AC"/>
    <w:rsid w:val="00333747"/>
    <w:rsid w:val="003348A1"/>
    <w:rsid w:val="003353C8"/>
    <w:rsid w:val="00337B4C"/>
    <w:rsid w:val="0034050C"/>
    <w:rsid w:val="00340629"/>
    <w:rsid w:val="003407D0"/>
    <w:rsid w:val="00340832"/>
    <w:rsid w:val="00340B55"/>
    <w:rsid w:val="00341319"/>
    <w:rsid w:val="0034176C"/>
    <w:rsid w:val="00341C4B"/>
    <w:rsid w:val="00341C6B"/>
    <w:rsid w:val="0034227E"/>
    <w:rsid w:val="003423EB"/>
    <w:rsid w:val="0034327F"/>
    <w:rsid w:val="003449C1"/>
    <w:rsid w:val="00344CE3"/>
    <w:rsid w:val="00345468"/>
    <w:rsid w:val="0034565F"/>
    <w:rsid w:val="00345779"/>
    <w:rsid w:val="0034578D"/>
    <w:rsid w:val="00347872"/>
    <w:rsid w:val="00347F09"/>
    <w:rsid w:val="0035000F"/>
    <w:rsid w:val="0035028F"/>
    <w:rsid w:val="0035069C"/>
    <w:rsid w:val="00350E1F"/>
    <w:rsid w:val="00350E43"/>
    <w:rsid w:val="00351187"/>
    <w:rsid w:val="00351EA4"/>
    <w:rsid w:val="00351FFA"/>
    <w:rsid w:val="00352E65"/>
    <w:rsid w:val="003535B7"/>
    <w:rsid w:val="00353761"/>
    <w:rsid w:val="0035392C"/>
    <w:rsid w:val="003539F4"/>
    <w:rsid w:val="0035460F"/>
    <w:rsid w:val="00354755"/>
    <w:rsid w:val="0035475C"/>
    <w:rsid w:val="00354812"/>
    <w:rsid w:val="00354E24"/>
    <w:rsid w:val="00355031"/>
    <w:rsid w:val="00355909"/>
    <w:rsid w:val="003566C6"/>
    <w:rsid w:val="003566EE"/>
    <w:rsid w:val="003569A1"/>
    <w:rsid w:val="00356A9D"/>
    <w:rsid w:val="003571B0"/>
    <w:rsid w:val="00357B4E"/>
    <w:rsid w:val="00361602"/>
    <w:rsid w:val="00361901"/>
    <w:rsid w:val="0036263D"/>
    <w:rsid w:val="003628E2"/>
    <w:rsid w:val="00362E6A"/>
    <w:rsid w:val="00362F7F"/>
    <w:rsid w:val="0036333D"/>
    <w:rsid w:val="0036400D"/>
    <w:rsid w:val="003643C1"/>
    <w:rsid w:val="00364591"/>
    <w:rsid w:val="00364ED6"/>
    <w:rsid w:val="003650BF"/>
    <w:rsid w:val="003650E6"/>
    <w:rsid w:val="003650F2"/>
    <w:rsid w:val="003652E4"/>
    <w:rsid w:val="003658F7"/>
    <w:rsid w:val="00365B0B"/>
    <w:rsid w:val="00365B5A"/>
    <w:rsid w:val="00365F74"/>
    <w:rsid w:val="00366DC2"/>
    <w:rsid w:val="00367043"/>
    <w:rsid w:val="00367C38"/>
    <w:rsid w:val="003706AE"/>
    <w:rsid w:val="00370E3E"/>
    <w:rsid w:val="00371AB5"/>
    <w:rsid w:val="0037235F"/>
    <w:rsid w:val="00372908"/>
    <w:rsid w:val="00372C3E"/>
    <w:rsid w:val="00373402"/>
    <w:rsid w:val="003734AC"/>
    <w:rsid w:val="003735FC"/>
    <w:rsid w:val="0037381E"/>
    <w:rsid w:val="0037385E"/>
    <w:rsid w:val="00374004"/>
    <w:rsid w:val="003742F4"/>
    <w:rsid w:val="003745F8"/>
    <w:rsid w:val="0037471B"/>
    <w:rsid w:val="0037570F"/>
    <w:rsid w:val="00375A88"/>
    <w:rsid w:val="00375C3C"/>
    <w:rsid w:val="0037614A"/>
    <w:rsid w:val="00376C13"/>
    <w:rsid w:val="00376F21"/>
    <w:rsid w:val="0037726A"/>
    <w:rsid w:val="00377ACD"/>
    <w:rsid w:val="00380FE7"/>
    <w:rsid w:val="003816B4"/>
    <w:rsid w:val="00381F23"/>
    <w:rsid w:val="0038247F"/>
    <w:rsid w:val="0038335F"/>
    <w:rsid w:val="003836E4"/>
    <w:rsid w:val="00383C7E"/>
    <w:rsid w:val="00383D1D"/>
    <w:rsid w:val="00383F96"/>
    <w:rsid w:val="0038488D"/>
    <w:rsid w:val="00384B65"/>
    <w:rsid w:val="00384D38"/>
    <w:rsid w:val="0038593E"/>
    <w:rsid w:val="00385C18"/>
    <w:rsid w:val="00385C86"/>
    <w:rsid w:val="00386006"/>
    <w:rsid w:val="003867D7"/>
    <w:rsid w:val="003869E1"/>
    <w:rsid w:val="00386C77"/>
    <w:rsid w:val="00387874"/>
    <w:rsid w:val="00387D2C"/>
    <w:rsid w:val="00390168"/>
    <w:rsid w:val="00390DF4"/>
    <w:rsid w:val="00391164"/>
    <w:rsid w:val="0039164B"/>
    <w:rsid w:val="00391677"/>
    <w:rsid w:val="00391984"/>
    <w:rsid w:val="00391C30"/>
    <w:rsid w:val="00391CE0"/>
    <w:rsid w:val="00391F4C"/>
    <w:rsid w:val="00392120"/>
    <w:rsid w:val="0039225F"/>
    <w:rsid w:val="003924A4"/>
    <w:rsid w:val="00395111"/>
    <w:rsid w:val="00395545"/>
    <w:rsid w:val="00395D80"/>
    <w:rsid w:val="00395EB8"/>
    <w:rsid w:val="003961A1"/>
    <w:rsid w:val="00396537"/>
    <w:rsid w:val="00396B4D"/>
    <w:rsid w:val="00396B83"/>
    <w:rsid w:val="00396DDD"/>
    <w:rsid w:val="00396E00"/>
    <w:rsid w:val="0039731E"/>
    <w:rsid w:val="003977FD"/>
    <w:rsid w:val="00397935"/>
    <w:rsid w:val="003A000A"/>
    <w:rsid w:val="003A02F8"/>
    <w:rsid w:val="003A0A5F"/>
    <w:rsid w:val="003A0AE7"/>
    <w:rsid w:val="003A0CA7"/>
    <w:rsid w:val="003A1155"/>
    <w:rsid w:val="003A39A6"/>
    <w:rsid w:val="003A42C5"/>
    <w:rsid w:val="003A482C"/>
    <w:rsid w:val="003A49CF"/>
    <w:rsid w:val="003A4A36"/>
    <w:rsid w:val="003A5049"/>
    <w:rsid w:val="003A6238"/>
    <w:rsid w:val="003B10F7"/>
    <w:rsid w:val="003B1728"/>
    <w:rsid w:val="003B1DAD"/>
    <w:rsid w:val="003B2205"/>
    <w:rsid w:val="003B223B"/>
    <w:rsid w:val="003B2B7F"/>
    <w:rsid w:val="003B3665"/>
    <w:rsid w:val="003B3BD6"/>
    <w:rsid w:val="003B3E3F"/>
    <w:rsid w:val="003B50C7"/>
    <w:rsid w:val="003B556F"/>
    <w:rsid w:val="003B5752"/>
    <w:rsid w:val="003B59E7"/>
    <w:rsid w:val="003B62F5"/>
    <w:rsid w:val="003B6DA0"/>
    <w:rsid w:val="003B6E03"/>
    <w:rsid w:val="003B7A44"/>
    <w:rsid w:val="003B7ED9"/>
    <w:rsid w:val="003C02B7"/>
    <w:rsid w:val="003C0572"/>
    <w:rsid w:val="003C2975"/>
    <w:rsid w:val="003C2C87"/>
    <w:rsid w:val="003C2D83"/>
    <w:rsid w:val="003C33F7"/>
    <w:rsid w:val="003C34A8"/>
    <w:rsid w:val="003C3C73"/>
    <w:rsid w:val="003C3EB3"/>
    <w:rsid w:val="003C4144"/>
    <w:rsid w:val="003C4859"/>
    <w:rsid w:val="003C5FD3"/>
    <w:rsid w:val="003C6C88"/>
    <w:rsid w:val="003C6F86"/>
    <w:rsid w:val="003C70E8"/>
    <w:rsid w:val="003C7742"/>
    <w:rsid w:val="003C7C24"/>
    <w:rsid w:val="003D00B4"/>
    <w:rsid w:val="003D0D81"/>
    <w:rsid w:val="003D13BB"/>
    <w:rsid w:val="003D17B2"/>
    <w:rsid w:val="003D1B43"/>
    <w:rsid w:val="003D1CB1"/>
    <w:rsid w:val="003D242A"/>
    <w:rsid w:val="003D30BE"/>
    <w:rsid w:val="003D3200"/>
    <w:rsid w:val="003D34D8"/>
    <w:rsid w:val="003D3D4E"/>
    <w:rsid w:val="003D4186"/>
    <w:rsid w:val="003D4CC3"/>
    <w:rsid w:val="003D5C2C"/>
    <w:rsid w:val="003D5D32"/>
    <w:rsid w:val="003D63AB"/>
    <w:rsid w:val="003D65F1"/>
    <w:rsid w:val="003D6DFE"/>
    <w:rsid w:val="003D7C6A"/>
    <w:rsid w:val="003D7FD2"/>
    <w:rsid w:val="003E0041"/>
    <w:rsid w:val="003E0280"/>
    <w:rsid w:val="003E0E36"/>
    <w:rsid w:val="003E2088"/>
    <w:rsid w:val="003E26D4"/>
    <w:rsid w:val="003E3528"/>
    <w:rsid w:val="003E369D"/>
    <w:rsid w:val="003E3A0C"/>
    <w:rsid w:val="003E3B49"/>
    <w:rsid w:val="003E40A8"/>
    <w:rsid w:val="003E434A"/>
    <w:rsid w:val="003E4368"/>
    <w:rsid w:val="003E4A85"/>
    <w:rsid w:val="003E5606"/>
    <w:rsid w:val="003E5E84"/>
    <w:rsid w:val="003E6551"/>
    <w:rsid w:val="003E719C"/>
    <w:rsid w:val="003F03E0"/>
    <w:rsid w:val="003F0463"/>
    <w:rsid w:val="003F085E"/>
    <w:rsid w:val="003F15F1"/>
    <w:rsid w:val="003F186D"/>
    <w:rsid w:val="003F2044"/>
    <w:rsid w:val="003F220B"/>
    <w:rsid w:val="003F2927"/>
    <w:rsid w:val="003F2ADE"/>
    <w:rsid w:val="003F3402"/>
    <w:rsid w:val="003F5A7C"/>
    <w:rsid w:val="003F673C"/>
    <w:rsid w:val="003F6AE0"/>
    <w:rsid w:val="00401393"/>
    <w:rsid w:val="0040176A"/>
    <w:rsid w:val="004034BA"/>
    <w:rsid w:val="00403629"/>
    <w:rsid w:val="00403EEA"/>
    <w:rsid w:val="00404593"/>
    <w:rsid w:val="00404917"/>
    <w:rsid w:val="00404F7F"/>
    <w:rsid w:val="00405222"/>
    <w:rsid w:val="004053C0"/>
    <w:rsid w:val="004054B1"/>
    <w:rsid w:val="0040598C"/>
    <w:rsid w:val="00405C5B"/>
    <w:rsid w:val="0040631C"/>
    <w:rsid w:val="00406564"/>
    <w:rsid w:val="00406B3E"/>
    <w:rsid w:val="004075ED"/>
    <w:rsid w:val="004076CD"/>
    <w:rsid w:val="00407764"/>
    <w:rsid w:val="00407A60"/>
    <w:rsid w:val="00407C4A"/>
    <w:rsid w:val="00407D73"/>
    <w:rsid w:val="004107AF"/>
    <w:rsid w:val="004112DA"/>
    <w:rsid w:val="0041146A"/>
    <w:rsid w:val="004117BC"/>
    <w:rsid w:val="00411823"/>
    <w:rsid w:val="00412ABE"/>
    <w:rsid w:val="00412E91"/>
    <w:rsid w:val="00413040"/>
    <w:rsid w:val="004130EE"/>
    <w:rsid w:val="00413547"/>
    <w:rsid w:val="00413F1A"/>
    <w:rsid w:val="00413FB6"/>
    <w:rsid w:val="00414189"/>
    <w:rsid w:val="00414527"/>
    <w:rsid w:val="00415135"/>
    <w:rsid w:val="00415B8C"/>
    <w:rsid w:val="004160DD"/>
    <w:rsid w:val="00416236"/>
    <w:rsid w:val="00416635"/>
    <w:rsid w:val="004167A5"/>
    <w:rsid w:val="00417C88"/>
    <w:rsid w:val="00417E8E"/>
    <w:rsid w:val="0042004B"/>
    <w:rsid w:val="004204F4"/>
    <w:rsid w:val="00420E3C"/>
    <w:rsid w:val="004219DC"/>
    <w:rsid w:val="00422715"/>
    <w:rsid w:val="0042298C"/>
    <w:rsid w:val="00422D47"/>
    <w:rsid w:val="0042348B"/>
    <w:rsid w:val="00425896"/>
    <w:rsid w:val="00425E9D"/>
    <w:rsid w:val="004262A0"/>
    <w:rsid w:val="004264EB"/>
    <w:rsid w:val="00426FB9"/>
    <w:rsid w:val="00427D27"/>
    <w:rsid w:val="00431AAB"/>
    <w:rsid w:val="00431E20"/>
    <w:rsid w:val="00432053"/>
    <w:rsid w:val="0043272C"/>
    <w:rsid w:val="0043292F"/>
    <w:rsid w:val="00433103"/>
    <w:rsid w:val="00433691"/>
    <w:rsid w:val="00433BCC"/>
    <w:rsid w:val="00433CE8"/>
    <w:rsid w:val="00433D66"/>
    <w:rsid w:val="00434ECB"/>
    <w:rsid w:val="00435456"/>
    <w:rsid w:val="00436A5E"/>
    <w:rsid w:val="00437B2B"/>
    <w:rsid w:val="004403BD"/>
    <w:rsid w:val="00440553"/>
    <w:rsid w:val="004419D0"/>
    <w:rsid w:val="0044236B"/>
    <w:rsid w:val="00442420"/>
    <w:rsid w:val="00442520"/>
    <w:rsid w:val="00442734"/>
    <w:rsid w:val="00443242"/>
    <w:rsid w:val="004438BF"/>
    <w:rsid w:val="00444BDE"/>
    <w:rsid w:val="00444DF2"/>
    <w:rsid w:val="00444ED1"/>
    <w:rsid w:val="00445262"/>
    <w:rsid w:val="00445BA7"/>
    <w:rsid w:val="00445DE5"/>
    <w:rsid w:val="0044637B"/>
    <w:rsid w:val="0044662B"/>
    <w:rsid w:val="00446AAC"/>
    <w:rsid w:val="00446C29"/>
    <w:rsid w:val="00447079"/>
    <w:rsid w:val="00447BD6"/>
    <w:rsid w:val="00447CCE"/>
    <w:rsid w:val="00450A45"/>
    <w:rsid w:val="00451224"/>
    <w:rsid w:val="0045122B"/>
    <w:rsid w:val="00451935"/>
    <w:rsid w:val="00451958"/>
    <w:rsid w:val="00451BBD"/>
    <w:rsid w:val="00452D16"/>
    <w:rsid w:val="00452F8C"/>
    <w:rsid w:val="00453110"/>
    <w:rsid w:val="004531DC"/>
    <w:rsid w:val="00453462"/>
    <w:rsid w:val="00453AFC"/>
    <w:rsid w:val="004543FD"/>
    <w:rsid w:val="00454624"/>
    <w:rsid w:val="004548A3"/>
    <w:rsid w:val="0045492F"/>
    <w:rsid w:val="00455A54"/>
    <w:rsid w:val="00456270"/>
    <w:rsid w:val="004576B9"/>
    <w:rsid w:val="0046010F"/>
    <w:rsid w:val="00460229"/>
    <w:rsid w:val="00460D39"/>
    <w:rsid w:val="00461812"/>
    <w:rsid w:val="004619BC"/>
    <w:rsid w:val="00461EA1"/>
    <w:rsid w:val="00462167"/>
    <w:rsid w:val="004625FB"/>
    <w:rsid w:val="00462B19"/>
    <w:rsid w:val="00462E71"/>
    <w:rsid w:val="004637DC"/>
    <w:rsid w:val="0046388D"/>
    <w:rsid w:val="004641DE"/>
    <w:rsid w:val="00464FBA"/>
    <w:rsid w:val="004658B1"/>
    <w:rsid w:val="00465A53"/>
    <w:rsid w:val="00466D0C"/>
    <w:rsid w:val="00466EE1"/>
    <w:rsid w:val="0046703E"/>
    <w:rsid w:val="004670C3"/>
    <w:rsid w:val="004676B9"/>
    <w:rsid w:val="00467934"/>
    <w:rsid w:val="00467AC4"/>
    <w:rsid w:val="0047046D"/>
    <w:rsid w:val="00470599"/>
    <w:rsid w:val="00470DE0"/>
    <w:rsid w:val="00471ACA"/>
    <w:rsid w:val="00471F93"/>
    <w:rsid w:val="00471FC6"/>
    <w:rsid w:val="00472031"/>
    <w:rsid w:val="004724C6"/>
    <w:rsid w:val="004728E9"/>
    <w:rsid w:val="00472E01"/>
    <w:rsid w:val="00473199"/>
    <w:rsid w:val="00473296"/>
    <w:rsid w:val="0047431C"/>
    <w:rsid w:val="004748AE"/>
    <w:rsid w:val="0047522C"/>
    <w:rsid w:val="00475286"/>
    <w:rsid w:val="0047554F"/>
    <w:rsid w:val="00475816"/>
    <w:rsid w:val="00475850"/>
    <w:rsid w:val="00476431"/>
    <w:rsid w:val="004766E2"/>
    <w:rsid w:val="00480ACF"/>
    <w:rsid w:val="00480C7C"/>
    <w:rsid w:val="00481E44"/>
    <w:rsid w:val="0048253A"/>
    <w:rsid w:val="00482EF0"/>
    <w:rsid w:val="00483C33"/>
    <w:rsid w:val="00484BA3"/>
    <w:rsid w:val="00485679"/>
    <w:rsid w:val="00485B43"/>
    <w:rsid w:val="0048624B"/>
    <w:rsid w:val="0048776B"/>
    <w:rsid w:val="00487EFB"/>
    <w:rsid w:val="004908F1"/>
    <w:rsid w:val="00490F87"/>
    <w:rsid w:val="00491670"/>
    <w:rsid w:val="00492FFE"/>
    <w:rsid w:val="004936AC"/>
    <w:rsid w:val="004936F9"/>
    <w:rsid w:val="00493988"/>
    <w:rsid w:val="004941DE"/>
    <w:rsid w:val="0049420C"/>
    <w:rsid w:val="00494301"/>
    <w:rsid w:val="0049496B"/>
    <w:rsid w:val="00494A4F"/>
    <w:rsid w:val="004953E1"/>
    <w:rsid w:val="00495BEE"/>
    <w:rsid w:val="00496374"/>
    <w:rsid w:val="00496525"/>
    <w:rsid w:val="00497140"/>
    <w:rsid w:val="00497371"/>
    <w:rsid w:val="0049778D"/>
    <w:rsid w:val="00497940"/>
    <w:rsid w:val="00497C8E"/>
    <w:rsid w:val="00497DDC"/>
    <w:rsid w:val="00497FF1"/>
    <w:rsid w:val="004A0007"/>
    <w:rsid w:val="004A0109"/>
    <w:rsid w:val="004A01E1"/>
    <w:rsid w:val="004A0C06"/>
    <w:rsid w:val="004A1706"/>
    <w:rsid w:val="004A1C20"/>
    <w:rsid w:val="004A214E"/>
    <w:rsid w:val="004A264C"/>
    <w:rsid w:val="004A2961"/>
    <w:rsid w:val="004A2F0E"/>
    <w:rsid w:val="004A40A1"/>
    <w:rsid w:val="004A535B"/>
    <w:rsid w:val="004A5A10"/>
    <w:rsid w:val="004A5F9F"/>
    <w:rsid w:val="004A61C2"/>
    <w:rsid w:val="004A630A"/>
    <w:rsid w:val="004A652B"/>
    <w:rsid w:val="004A694C"/>
    <w:rsid w:val="004A6A77"/>
    <w:rsid w:val="004A6B68"/>
    <w:rsid w:val="004A6C2A"/>
    <w:rsid w:val="004A70F9"/>
    <w:rsid w:val="004A73DA"/>
    <w:rsid w:val="004A7C0C"/>
    <w:rsid w:val="004A7C4A"/>
    <w:rsid w:val="004B0604"/>
    <w:rsid w:val="004B06E8"/>
    <w:rsid w:val="004B073A"/>
    <w:rsid w:val="004B275C"/>
    <w:rsid w:val="004B2C03"/>
    <w:rsid w:val="004B32F7"/>
    <w:rsid w:val="004B332C"/>
    <w:rsid w:val="004B3EA9"/>
    <w:rsid w:val="004B44FB"/>
    <w:rsid w:val="004B458A"/>
    <w:rsid w:val="004B53B0"/>
    <w:rsid w:val="004B54C9"/>
    <w:rsid w:val="004B55DD"/>
    <w:rsid w:val="004B5929"/>
    <w:rsid w:val="004B7654"/>
    <w:rsid w:val="004B7AAD"/>
    <w:rsid w:val="004B7FEB"/>
    <w:rsid w:val="004C022E"/>
    <w:rsid w:val="004C0937"/>
    <w:rsid w:val="004C101E"/>
    <w:rsid w:val="004C143F"/>
    <w:rsid w:val="004C14BC"/>
    <w:rsid w:val="004C151B"/>
    <w:rsid w:val="004C1F01"/>
    <w:rsid w:val="004C2572"/>
    <w:rsid w:val="004C2ABE"/>
    <w:rsid w:val="004C2DE6"/>
    <w:rsid w:val="004C44AD"/>
    <w:rsid w:val="004C44CC"/>
    <w:rsid w:val="004C4777"/>
    <w:rsid w:val="004C4EC2"/>
    <w:rsid w:val="004C5115"/>
    <w:rsid w:val="004C54E7"/>
    <w:rsid w:val="004C5BF6"/>
    <w:rsid w:val="004C5E14"/>
    <w:rsid w:val="004C67B1"/>
    <w:rsid w:val="004C6C06"/>
    <w:rsid w:val="004D032A"/>
    <w:rsid w:val="004D0DF5"/>
    <w:rsid w:val="004D10EF"/>
    <w:rsid w:val="004D1BFD"/>
    <w:rsid w:val="004D2284"/>
    <w:rsid w:val="004D2486"/>
    <w:rsid w:val="004D50BB"/>
    <w:rsid w:val="004D50C9"/>
    <w:rsid w:val="004D5BEE"/>
    <w:rsid w:val="004D5CA6"/>
    <w:rsid w:val="004D61FD"/>
    <w:rsid w:val="004D6A25"/>
    <w:rsid w:val="004D6CD0"/>
    <w:rsid w:val="004E13B8"/>
    <w:rsid w:val="004E15BF"/>
    <w:rsid w:val="004E1822"/>
    <w:rsid w:val="004E21EF"/>
    <w:rsid w:val="004E2688"/>
    <w:rsid w:val="004E27EF"/>
    <w:rsid w:val="004E280A"/>
    <w:rsid w:val="004E329C"/>
    <w:rsid w:val="004E3531"/>
    <w:rsid w:val="004E3DFA"/>
    <w:rsid w:val="004E411F"/>
    <w:rsid w:val="004E4241"/>
    <w:rsid w:val="004E45D0"/>
    <w:rsid w:val="004E4642"/>
    <w:rsid w:val="004E574A"/>
    <w:rsid w:val="004E5E6C"/>
    <w:rsid w:val="004E6B4D"/>
    <w:rsid w:val="004E6E1F"/>
    <w:rsid w:val="004E6E90"/>
    <w:rsid w:val="004E78D8"/>
    <w:rsid w:val="004E78F8"/>
    <w:rsid w:val="004E7963"/>
    <w:rsid w:val="004E7F33"/>
    <w:rsid w:val="004F0EF2"/>
    <w:rsid w:val="004F165A"/>
    <w:rsid w:val="004F170B"/>
    <w:rsid w:val="004F1A47"/>
    <w:rsid w:val="004F1D22"/>
    <w:rsid w:val="004F2642"/>
    <w:rsid w:val="004F2767"/>
    <w:rsid w:val="004F2B31"/>
    <w:rsid w:val="004F2B3C"/>
    <w:rsid w:val="004F3C0C"/>
    <w:rsid w:val="004F3C6B"/>
    <w:rsid w:val="004F3E6B"/>
    <w:rsid w:val="004F40D4"/>
    <w:rsid w:val="004F4A9B"/>
    <w:rsid w:val="004F5965"/>
    <w:rsid w:val="004F6F68"/>
    <w:rsid w:val="004F740E"/>
    <w:rsid w:val="00500060"/>
    <w:rsid w:val="005003E1"/>
    <w:rsid w:val="00500E8E"/>
    <w:rsid w:val="0050165C"/>
    <w:rsid w:val="0050190A"/>
    <w:rsid w:val="00501BEA"/>
    <w:rsid w:val="00502A41"/>
    <w:rsid w:val="00502AA9"/>
    <w:rsid w:val="00503B91"/>
    <w:rsid w:val="0050447D"/>
    <w:rsid w:val="00504855"/>
    <w:rsid w:val="00504C0C"/>
    <w:rsid w:val="005068CA"/>
    <w:rsid w:val="005068D9"/>
    <w:rsid w:val="00506C3C"/>
    <w:rsid w:val="00506D2F"/>
    <w:rsid w:val="00507C39"/>
    <w:rsid w:val="005105E5"/>
    <w:rsid w:val="00510B0C"/>
    <w:rsid w:val="00510F80"/>
    <w:rsid w:val="00512F76"/>
    <w:rsid w:val="00512FB3"/>
    <w:rsid w:val="0051311D"/>
    <w:rsid w:val="005132CD"/>
    <w:rsid w:val="0051396E"/>
    <w:rsid w:val="00514283"/>
    <w:rsid w:val="005146C8"/>
    <w:rsid w:val="00514AB6"/>
    <w:rsid w:val="00514B8B"/>
    <w:rsid w:val="00514E81"/>
    <w:rsid w:val="00515E90"/>
    <w:rsid w:val="005168E9"/>
    <w:rsid w:val="005170C8"/>
    <w:rsid w:val="00517E4E"/>
    <w:rsid w:val="0052061C"/>
    <w:rsid w:val="00520684"/>
    <w:rsid w:val="00521002"/>
    <w:rsid w:val="005212F2"/>
    <w:rsid w:val="00521D78"/>
    <w:rsid w:val="00521F08"/>
    <w:rsid w:val="00522FE8"/>
    <w:rsid w:val="00523B84"/>
    <w:rsid w:val="00524F1A"/>
    <w:rsid w:val="00524FD3"/>
    <w:rsid w:val="005254B8"/>
    <w:rsid w:val="005257C9"/>
    <w:rsid w:val="00525BE1"/>
    <w:rsid w:val="0052604B"/>
    <w:rsid w:val="00526617"/>
    <w:rsid w:val="005269BE"/>
    <w:rsid w:val="00526CB4"/>
    <w:rsid w:val="00527138"/>
    <w:rsid w:val="005278E5"/>
    <w:rsid w:val="00527B08"/>
    <w:rsid w:val="00527D48"/>
    <w:rsid w:val="00530B0D"/>
    <w:rsid w:val="005316D3"/>
    <w:rsid w:val="00531872"/>
    <w:rsid w:val="0053187F"/>
    <w:rsid w:val="00532692"/>
    <w:rsid w:val="00532748"/>
    <w:rsid w:val="00532938"/>
    <w:rsid w:val="00532AC1"/>
    <w:rsid w:val="0053330B"/>
    <w:rsid w:val="00534520"/>
    <w:rsid w:val="00534597"/>
    <w:rsid w:val="0053481A"/>
    <w:rsid w:val="00534ADF"/>
    <w:rsid w:val="00534C78"/>
    <w:rsid w:val="00535503"/>
    <w:rsid w:val="00535B15"/>
    <w:rsid w:val="00535F44"/>
    <w:rsid w:val="00536416"/>
    <w:rsid w:val="005364AB"/>
    <w:rsid w:val="00536537"/>
    <w:rsid w:val="00536D62"/>
    <w:rsid w:val="00536F68"/>
    <w:rsid w:val="00537DDE"/>
    <w:rsid w:val="00540002"/>
    <w:rsid w:val="0054092F"/>
    <w:rsid w:val="00540CAE"/>
    <w:rsid w:val="00540D75"/>
    <w:rsid w:val="00540ECA"/>
    <w:rsid w:val="00541BD5"/>
    <w:rsid w:val="00542762"/>
    <w:rsid w:val="005434DF"/>
    <w:rsid w:val="00544B4B"/>
    <w:rsid w:val="00544D94"/>
    <w:rsid w:val="005453FC"/>
    <w:rsid w:val="00546598"/>
    <w:rsid w:val="0054778E"/>
    <w:rsid w:val="00547B21"/>
    <w:rsid w:val="00550306"/>
    <w:rsid w:val="005505CA"/>
    <w:rsid w:val="00551379"/>
    <w:rsid w:val="00551BBE"/>
    <w:rsid w:val="00551FBF"/>
    <w:rsid w:val="0055201D"/>
    <w:rsid w:val="005521CE"/>
    <w:rsid w:val="00552A67"/>
    <w:rsid w:val="005531D1"/>
    <w:rsid w:val="00553794"/>
    <w:rsid w:val="00554070"/>
    <w:rsid w:val="00554392"/>
    <w:rsid w:val="00554A6A"/>
    <w:rsid w:val="00555C2A"/>
    <w:rsid w:val="00557094"/>
    <w:rsid w:val="00557B7F"/>
    <w:rsid w:val="00557E0A"/>
    <w:rsid w:val="005612A2"/>
    <w:rsid w:val="005615F5"/>
    <w:rsid w:val="00561942"/>
    <w:rsid w:val="00561E56"/>
    <w:rsid w:val="005620C6"/>
    <w:rsid w:val="005624FC"/>
    <w:rsid w:val="00562708"/>
    <w:rsid w:val="005629C0"/>
    <w:rsid w:val="00562A71"/>
    <w:rsid w:val="00562DFA"/>
    <w:rsid w:val="0056301D"/>
    <w:rsid w:val="005630F6"/>
    <w:rsid w:val="005630F8"/>
    <w:rsid w:val="00563291"/>
    <w:rsid w:val="005632A0"/>
    <w:rsid w:val="00563441"/>
    <w:rsid w:val="00563B1A"/>
    <w:rsid w:val="005641E9"/>
    <w:rsid w:val="00565A60"/>
    <w:rsid w:val="00565C5F"/>
    <w:rsid w:val="00566121"/>
    <w:rsid w:val="005665F2"/>
    <w:rsid w:val="005674B6"/>
    <w:rsid w:val="00567AD3"/>
    <w:rsid w:val="00570284"/>
    <w:rsid w:val="0057113E"/>
    <w:rsid w:val="00571719"/>
    <w:rsid w:val="00572542"/>
    <w:rsid w:val="0057263C"/>
    <w:rsid w:val="00572A08"/>
    <w:rsid w:val="00572ED6"/>
    <w:rsid w:val="00573B35"/>
    <w:rsid w:val="00575194"/>
    <w:rsid w:val="00575487"/>
    <w:rsid w:val="00575716"/>
    <w:rsid w:val="005769B4"/>
    <w:rsid w:val="00576E5A"/>
    <w:rsid w:val="00577275"/>
    <w:rsid w:val="00577324"/>
    <w:rsid w:val="00580021"/>
    <w:rsid w:val="00580099"/>
    <w:rsid w:val="00581128"/>
    <w:rsid w:val="00581CF8"/>
    <w:rsid w:val="00581D14"/>
    <w:rsid w:val="005823C4"/>
    <w:rsid w:val="00582D69"/>
    <w:rsid w:val="00583955"/>
    <w:rsid w:val="00583A68"/>
    <w:rsid w:val="00583B3C"/>
    <w:rsid w:val="005844DD"/>
    <w:rsid w:val="005849CE"/>
    <w:rsid w:val="00584A0C"/>
    <w:rsid w:val="005851AE"/>
    <w:rsid w:val="00586EAF"/>
    <w:rsid w:val="00587CAF"/>
    <w:rsid w:val="0059011E"/>
    <w:rsid w:val="00590C3A"/>
    <w:rsid w:val="005926F6"/>
    <w:rsid w:val="00593044"/>
    <w:rsid w:val="005934B0"/>
    <w:rsid w:val="005947EC"/>
    <w:rsid w:val="00594B76"/>
    <w:rsid w:val="00595153"/>
    <w:rsid w:val="00597700"/>
    <w:rsid w:val="00597980"/>
    <w:rsid w:val="00597F1E"/>
    <w:rsid w:val="005A03A4"/>
    <w:rsid w:val="005A05D5"/>
    <w:rsid w:val="005A12A5"/>
    <w:rsid w:val="005A1850"/>
    <w:rsid w:val="005A1D51"/>
    <w:rsid w:val="005A22A0"/>
    <w:rsid w:val="005A3481"/>
    <w:rsid w:val="005A3698"/>
    <w:rsid w:val="005A370A"/>
    <w:rsid w:val="005A3A20"/>
    <w:rsid w:val="005A3C4F"/>
    <w:rsid w:val="005A41F9"/>
    <w:rsid w:val="005A4384"/>
    <w:rsid w:val="005A44FD"/>
    <w:rsid w:val="005A47EB"/>
    <w:rsid w:val="005A48E4"/>
    <w:rsid w:val="005A4EEF"/>
    <w:rsid w:val="005A5A57"/>
    <w:rsid w:val="005A5BD0"/>
    <w:rsid w:val="005A60AC"/>
    <w:rsid w:val="005A66BB"/>
    <w:rsid w:val="005A6CB3"/>
    <w:rsid w:val="005A73E1"/>
    <w:rsid w:val="005A7E59"/>
    <w:rsid w:val="005B0677"/>
    <w:rsid w:val="005B1803"/>
    <w:rsid w:val="005B1973"/>
    <w:rsid w:val="005B1A97"/>
    <w:rsid w:val="005B1EDD"/>
    <w:rsid w:val="005B23A6"/>
    <w:rsid w:val="005B2416"/>
    <w:rsid w:val="005B27A6"/>
    <w:rsid w:val="005B2DFE"/>
    <w:rsid w:val="005B2FD1"/>
    <w:rsid w:val="005B3384"/>
    <w:rsid w:val="005B35BB"/>
    <w:rsid w:val="005B361B"/>
    <w:rsid w:val="005B3741"/>
    <w:rsid w:val="005B3F42"/>
    <w:rsid w:val="005B42F9"/>
    <w:rsid w:val="005B5DDA"/>
    <w:rsid w:val="005B6899"/>
    <w:rsid w:val="005B7A68"/>
    <w:rsid w:val="005B7C5A"/>
    <w:rsid w:val="005C09FF"/>
    <w:rsid w:val="005C0A1D"/>
    <w:rsid w:val="005C1566"/>
    <w:rsid w:val="005C17E0"/>
    <w:rsid w:val="005C191C"/>
    <w:rsid w:val="005C1B1B"/>
    <w:rsid w:val="005C2963"/>
    <w:rsid w:val="005C46BD"/>
    <w:rsid w:val="005C4B6D"/>
    <w:rsid w:val="005C5086"/>
    <w:rsid w:val="005C5145"/>
    <w:rsid w:val="005C5DE8"/>
    <w:rsid w:val="005C5F5E"/>
    <w:rsid w:val="005C6404"/>
    <w:rsid w:val="005C6AF0"/>
    <w:rsid w:val="005C6CB8"/>
    <w:rsid w:val="005C6DA4"/>
    <w:rsid w:val="005C7BFB"/>
    <w:rsid w:val="005D02CE"/>
    <w:rsid w:val="005D02E5"/>
    <w:rsid w:val="005D0421"/>
    <w:rsid w:val="005D04F5"/>
    <w:rsid w:val="005D1804"/>
    <w:rsid w:val="005D1D93"/>
    <w:rsid w:val="005D1DDE"/>
    <w:rsid w:val="005D20EB"/>
    <w:rsid w:val="005D226A"/>
    <w:rsid w:val="005D284C"/>
    <w:rsid w:val="005D2B17"/>
    <w:rsid w:val="005D36BC"/>
    <w:rsid w:val="005D3DAF"/>
    <w:rsid w:val="005D3FB2"/>
    <w:rsid w:val="005D5137"/>
    <w:rsid w:val="005D5450"/>
    <w:rsid w:val="005D5597"/>
    <w:rsid w:val="005D5902"/>
    <w:rsid w:val="005D59A7"/>
    <w:rsid w:val="005D59DC"/>
    <w:rsid w:val="005D5C14"/>
    <w:rsid w:val="005D5EBD"/>
    <w:rsid w:val="005D61CC"/>
    <w:rsid w:val="005D6FF6"/>
    <w:rsid w:val="005D7152"/>
    <w:rsid w:val="005E05A5"/>
    <w:rsid w:val="005E05CC"/>
    <w:rsid w:val="005E07DE"/>
    <w:rsid w:val="005E092B"/>
    <w:rsid w:val="005E0EA3"/>
    <w:rsid w:val="005E126E"/>
    <w:rsid w:val="005E1406"/>
    <w:rsid w:val="005E1A3A"/>
    <w:rsid w:val="005E216A"/>
    <w:rsid w:val="005E25C3"/>
    <w:rsid w:val="005E25C4"/>
    <w:rsid w:val="005E2921"/>
    <w:rsid w:val="005E362D"/>
    <w:rsid w:val="005E3A58"/>
    <w:rsid w:val="005E40F2"/>
    <w:rsid w:val="005E4431"/>
    <w:rsid w:val="005E4803"/>
    <w:rsid w:val="005E4B6F"/>
    <w:rsid w:val="005E4D93"/>
    <w:rsid w:val="005E5A6A"/>
    <w:rsid w:val="005E5BA9"/>
    <w:rsid w:val="005E63C3"/>
    <w:rsid w:val="005E7B2B"/>
    <w:rsid w:val="005E7C44"/>
    <w:rsid w:val="005F0632"/>
    <w:rsid w:val="005F2334"/>
    <w:rsid w:val="005F2E19"/>
    <w:rsid w:val="005F2E54"/>
    <w:rsid w:val="005F313C"/>
    <w:rsid w:val="005F31B5"/>
    <w:rsid w:val="005F3DF5"/>
    <w:rsid w:val="005F469A"/>
    <w:rsid w:val="005F50D8"/>
    <w:rsid w:val="005F5485"/>
    <w:rsid w:val="005F6213"/>
    <w:rsid w:val="005F6821"/>
    <w:rsid w:val="005F6DA5"/>
    <w:rsid w:val="005F7B92"/>
    <w:rsid w:val="006000F2"/>
    <w:rsid w:val="00601037"/>
    <w:rsid w:val="00601073"/>
    <w:rsid w:val="0060115E"/>
    <w:rsid w:val="00601CE6"/>
    <w:rsid w:val="00601DF4"/>
    <w:rsid w:val="006021AF"/>
    <w:rsid w:val="006022B4"/>
    <w:rsid w:val="006026CC"/>
    <w:rsid w:val="00602E8A"/>
    <w:rsid w:val="006035A6"/>
    <w:rsid w:val="00603C27"/>
    <w:rsid w:val="00604CD6"/>
    <w:rsid w:val="006052A7"/>
    <w:rsid w:val="00605A0F"/>
    <w:rsid w:val="00605A14"/>
    <w:rsid w:val="00605AA4"/>
    <w:rsid w:val="00605D77"/>
    <w:rsid w:val="00605F71"/>
    <w:rsid w:val="00605F90"/>
    <w:rsid w:val="00606648"/>
    <w:rsid w:val="006076E3"/>
    <w:rsid w:val="00607796"/>
    <w:rsid w:val="00607A37"/>
    <w:rsid w:val="00610548"/>
    <w:rsid w:val="00610DD5"/>
    <w:rsid w:val="0061121D"/>
    <w:rsid w:val="006129D4"/>
    <w:rsid w:val="00612A5A"/>
    <w:rsid w:val="00612A91"/>
    <w:rsid w:val="00612C0F"/>
    <w:rsid w:val="00613A45"/>
    <w:rsid w:val="00613CC6"/>
    <w:rsid w:val="00613F7A"/>
    <w:rsid w:val="00615370"/>
    <w:rsid w:val="00615E2E"/>
    <w:rsid w:val="00616935"/>
    <w:rsid w:val="0061697B"/>
    <w:rsid w:val="0061733C"/>
    <w:rsid w:val="006173EF"/>
    <w:rsid w:val="0062047B"/>
    <w:rsid w:val="00620A41"/>
    <w:rsid w:val="00620AC3"/>
    <w:rsid w:val="006212AF"/>
    <w:rsid w:val="00621E01"/>
    <w:rsid w:val="00621EDC"/>
    <w:rsid w:val="00621F38"/>
    <w:rsid w:val="006220F8"/>
    <w:rsid w:val="00622783"/>
    <w:rsid w:val="00622C51"/>
    <w:rsid w:val="00622DC0"/>
    <w:rsid w:val="00622E04"/>
    <w:rsid w:val="00624B61"/>
    <w:rsid w:val="00624BA8"/>
    <w:rsid w:val="00624D6C"/>
    <w:rsid w:val="006251FF"/>
    <w:rsid w:val="006252A3"/>
    <w:rsid w:val="0062560B"/>
    <w:rsid w:val="00625B00"/>
    <w:rsid w:val="00625EE4"/>
    <w:rsid w:val="00626C9F"/>
    <w:rsid w:val="00627317"/>
    <w:rsid w:val="00627803"/>
    <w:rsid w:val="00627C31"/>
    <w:rsid w:val="00630509"/>
    <w:rsid w:val="00630741"/>
    <w:rsid w:val="006308AB"/>
    <w:rsid w:val="00631377"/>
    <w:rsid w:val="006327BB"/>
    <w:rsid w:val="00632C89"/>
    <w:rsid w:val="006334A2"/>
    <w:rsid w:val="00633629"/>
    <w:rsid w:val="00633635"/>
    <w:rsid w:val="006338E2"/>
    <w:rsid w:val="006340BF"/>
    <w:rsid w:val="00634ED4"/>
    <w:rsid w:val="006353BC"/>
    <w:rsid w:val="00635415"/>
    <w:rsid w:val="00635B2E"/>
    <w:rsid w:val="00635F81"/>
    <w:rsid w:val="00636064"/>
    <w:rsid w:val="006406A0"/>
    <w:rsid w:val="006412C1"/>
    <w:rsid w:val="00641547"/>
    <w:rsid w:val="006415D8"/>
    <w:rsid w:val="00641EF6"/>
    <w:rsid w:val="0064243D"/>
    <w:rsid w:val="006424EC"/>
    <w:rsid w:val="00643008"/>
    <w:rsid w:val="006432F3"/>
    <w:rsid w:val="006436C1"/>
    <w:rsid w:val="0064384D"/>
    <w:rsid w:val="00643AA7"/>
    <w:rsid w:val="0064405F"/>
    <w:rsid w:val="0064426D"/>
    <w:rsid w:val="0064513F"/>
    <w:rsid w:val="00646B37"/>
    <w:rsid w:val="00647655"/>
    <w:rsid w:val="00651627"/>
    <w:rsid w:val="006518BE"/>
    <w:rsid w:val="00651943"/>
    <w:rsid w:val="00652629"/>
    <w:rsid w:val="00652823"/>
    <w:rsid w:val="00652CCE"/>
    <w:rsid w:val="0065304E"/>
    <w:rsid w:val="006537B3"/>
    <w:rsid w:val="00653EDC"/>
    <w:rsid w:val="00653FB6"/>
    <w:rsid w:val="00654689"/>
    <w:rsid w:val="00655178"/>
    <w:rsid w:val="0065563B"/>
    <w:rsid w:val="006566A5"/>
    <w:rsid w:val="00657319"/>
    <w:rsid w:val="006602C1"/>
    <w:rsid w:val="00660327"/>
    <w:rsid w:val="00660933"/>
    <w:rsid w:val="00661024"/>
    <w:rsid w:val="00662F38"/>
    <w:rsid w:val="00663643"/>
    <w:rsid w:val="00663B2B"/>
    <w:rsid w:val="00663EC9"/>
    <w:rsid w:val="00664878"/>
    <w:rsid w:val="00664E7F"/>
    <w:rsid w:val="00665ADE"/>
    <w:rsid w:val="00665E43"/>
    <w:rsid w:val="00666AC9"/>
    <w:rsid w:val="0066709D"/>
    <w:rsid w:val="00667208"/>
    <w:rsid w:val="006673A3"/>
    <w:rsid w:val="006677BA"/>
    <w:rsid w:val="00667C9F"/>
    <w:rsid w:val="00667CFA"/>
    <w:rsid w:val="006702B4"/>
    <w:rsid w:val="00670928"/>
    <w:rsid w:val="0067126F"/>
    <w:rsid w:val="006713BB"/>
    <w:rsid w:val="00671459"/>
    <w:rsid w:val="006716D3"/>
    <w:rsid w:val="00671DA4"/>
    <w:rsid w:val="00672201"/>
    <w:rsid w:val="00673256"/>
    <w:rsid w:val="00673330"/>
    <w:rsid w:val="00673C7A"/>
    <w:rsid w:val="00674EEE"/>
    <w:rsid w:val="00675CFB"/>
    <w:rsid w:val="00675F6E"/>
    <w:rsid w:val="00676958"/>
    <w:rsid w:val="00676A36"/>
    <w:rsid w:val="00676B6F"/>
    <w:rsid w:val="006770A7"/>
    <w:rsid w:val="006775EC"/>
    <w:rsid w:val="00681323"/>
    <w:rsid w:val="006818D3"/>
    <w:rsid w:val="00681B82"/>
    <w:rsid w:val="00681FAA"/>
    <w:rsid w:val="006826CB"/>
    <w:rsid w:val="00682FEB"/>
    <w:rsid w:val="00684AF6"/>
    <w:rsid w:val="0068518E"/>
    <w:rsid w:val="00685E3B"/>
    <w:rsid w:val="00686244"/>
    <w:rsid w:val="0068663C"/>
    <w:rsid w:val="006866E5"/>
    <w:rsid w:val="006869E3"/>
    <w:rsid w:val="0068736F"/>
    <w:rsid w:val="006875AE"/>
    <w:rsid w:val="00687922"/>
    <w:rsid w:val="0068799D"/>
    <w:rsid w:val="00687C15"/>
    <w:rsid w:val="00690046"/>
    <w:rsid w:val="0069031C"/>
    <w:rsid w:val="00690818"/>
    <w:rsid w:val="00690E68"/>
    <w:rsid w:val="00691128"/>
    <w:rsid w:val="00691222"/>
    <w:rsid w:val="0069161E"/>
    <w:rsid w:val="00691A2D"/>
    <w:rsid w:val="00691B18"/>
    <w:rsid w:val="00691B4D"/>
    <w:rsid w:val="00692556"/>
    <w:rsid w:val="006925AD"/>
    <w:rsid w:val="00692841"/>
    <w:rsid w:val="006928B5"/>
    <w:rsid w:val="006937DE"/>
    <w:rsid w:val="0069394C"/>
    <w:rsid w:val="0069398D"/>
    <w:rsid w:val="00693C79"/>
    <w:rsid w:val="00693EF8"/>
    <w:rsid w:val="0069463E"/>
    <w:rsid w:val="006948F4"/>
    <w:rsid w:val="0069493B"/>
    <w:rsid w:val="00694DE5"/>
    <w:rsid w:val="00695250"/>
    <w:rsid w:val="00695813"/>
    <w:rsid w:val="0069608E"/>
    <w:rsid w:val="00696763"/>
    <w:rsid w:val="006968A5"/>
    <w:rsid w:val="0069770A"/>
    <w:rsid w:val="006A0327"/>
    <w:rsid w:val="006A0722"/>
    <w:rsid w:val="006A09BE"/>
    <w:rsid w:val="006A0DA7"/>
    <w:rsid w:val="006A1109"/>
    <w:rsid w:val="006A1F22"/>
    <w:rsid w:val="006A23B3"/>
    <w:rsid w:val="006A2725"/>
    <w:rsid w:val="006A337D"/>
    <w:rsid w:val="006A3A83"/>
    <w:rsid w:val="006A3DB2"/>
    <w:rsid w:val="006A3F55"/>
    <w:rsid w:val="006A3F99"/>
    <w:rsid w:val="006A4A6A"/>
    <w:rsid w:val="006A5D01"/>
    <w:rsid w:val="006A6496"/>
    <w:rsid w:val="006A6797"/>
    <w:rsid w:val="006A6FED"/>
    <w:rsid w:val="006A7332"/>
    <w:rsid w:val="006A74D7"/>
    <w:rsid w:val="006A7CD8"/>
    <w:rsid w:val="006A7E9B"/>
    <w:rsid w:val="006B019B"/>
    <w:rsid w:val="006B0DAC"/>
    <w:rsid w:val="006B1E95"/>
    <w:rsid w:val="006B22E7"/>
    <w:rsid w:val="006B3FA9"/>
    <w:rsid w:val="006B45AE"/>
    <w:rsid w:val="006B4CCE"/>
    <w:rsid w:val="006B4EF7"/>
    <w:rsid w:val="006B5E34"/>
    <w:rsid w:val="006B6219"/>
    <w:rsid w:val="006B62F1"/>
    <w:rsid w:val="006B64B3"/>
    <w:rsid w:val="006B6F3E"/>
    <w:rsid w:val="006B70D4"/>
    <w:rsid w:val="006B76A3"/>
    <w:rsid w:val="006B76D3"/>
    <w:rsid w:val="006B7B3D"/>
    <w:rsid w:val="006B7E62"/>
    <w:rsid w:val="006C02C0"/>
    <w:rsid w:val="006C0F2E"/>
    <w:rsid w:val="006C1945"/>
    <w:rsid w:val="006C1B09"/>
    <w:rsid w:val="006C1D29"/>
    <w:rsid w:val="006C20D6"/>
    <w:rsid w:val="006C27B9"/>
    <w:rsid w:val="006C2B1F"/>
    <w:rsid w:val="006C4352"/>
    <w:rsid w:val="006C4487"/>
    <w:rsid w:val="006C456B"/>
    <w:rsid w:val="006C62E6"/>
    <w:rsid w:val="006C6711"/>
    <w:rsid w:val="006C67A5"/>
    <w:rsid w:val="006C67C6"/>
    <w:rsid w:val="006C6841"/>
    <w:rsid w:val="006C72C0"/>
    <w:rsid w:val="006C7C14"/>
    <w:rsid w:val="006C7CA6"/>
    <w:rsid w:val="006C7DEE"/>
    <w:rsid w:val="006D087B"/>
    <w:rsid w:val="006D138F"/>
    <w:rsid w:val="006D1EAC"/>
    <w:rsid w:val="006D24C3"/>
    <w:rsid w:val="006D26D1"/>
    <w:rsid w:val="006D3799"/>
    <w:rsid w:val="006D379E"/>
    <w:rsid w:val="006D4361"/>
    <w:rsid w:val="006D4E83"/>
    <w:rsid w:val="006D50B8"/>
    <w:rsid w:val="006D5610"/>
    <w:rsid w:val="006D56F6"/>
    <w:rsid w:val="006D5877"/>
    <w:rsid w:val="006D5931"/>
    <w:rsid w:val="006D634A"/>
    <w:rsid w:val="006D690A"/>
    <w:rsid w:val="006D72A8"/>
    <w:rsid w:val="006E031E"/>
    <w:rsid w:val="006E069D"/>
    <w:rsid w:val="006E07F6"/>
    <w:rsid w:val="006E0B32"/>
    <w:rsid w:val="006E13AB"/>
    <w:rsid w:val="006E18C9"/>
    <w:rsid w:val="006E2C3A"/>
    <w:rsid w:val="006E336D"/>
    <w:rsid w:val="006E38E0"/>
    <w:rsid w:val="006E3E56"/>
    <w:rsid w:val="006E41C6"/>
    <w:rsid w:val="006E4F5D"/>
    <w:rsid w:val="006E52D8"/>
    <w:rsid w:val="006E69EA"/>
    <w:rsid w:val="006E76BD"/>
    <w:rsid w:val="006E7725"/>
    <w:rsid w:val="006E77C5"/>
    <w:rsid w:val="006E7B27"/>
    <w:rsid w:val="006F0C79"/>
    <w:rsid w:val="006F0CC0"/>
    <w:rsid w:val="006F143A"/>
    <w:rsid w:val="006F1C90"/>
    <w:rsid w:val="006F1CBF"/>
    <w:rsid w:val="006F2254"/>
    <w:rsid w:val="006F2321"/>
    <w:rsid w:val="006F4967"/>
    <w:rsid w:val="006F4DC9"/>
    <w:rsid w:val="006F4EF7"/>
    <w:rsid w:val="006F5135"/>
    <w:rsid w:val="006F5175"/>
    <w:rsid w:val="006F59AC"/>
    <w:rsid w:val="006F5AC2"/>
    <w:rsid w:val="006F6D19"/>
    <w:rsid w:val="006F7BB6"/>
    <w:rsid w:val="007010E8"/>
    <w:rsid w:val="007012BD"/>
    <w:rsid w:val="00701556"/>
    <w:rsid w:val="007016F9"/>
    <w:rsid w:val="00701AF5"/>
    <w:rsid w:val="00701C2B"/>
    <w:rsid w:val="007029E0"/>
    <w:rsid w:val="00702CE6"/>
    <w:rsid w:val="00702E84"/>
    <w:rsid w:val="00703757"/>
    <w:rsid w:val="00703959"/>
    <w:rsid w:val="00703B93"/>
    <w:rsid w:val="00703EC7"/>
    <w:rsid w:val="0070430A"/>
    <w:rsid w:val="00704419"/>
    <w:rsid w:val="00704BDD"/>
    <w:rsid w:val="007075D2"/>
    <w:rsid w:val="00707602"/>
    <w:rsid w:val="00707AE8"/>
    <w:rsid w:val="00707DCE"/>
    <w:rsid w:val="00707FF4"/>
    <w:rsid w:val="0071162B"/>
    <w:rsid w:val="007122D2"/>
    <w:rsid w:val="00712EA4"/>
    <w:rsid w:val="00713A21"/>
    <w:rsid w:val="00713BF5"/>
    <w:rsid w:val="00713F5F"/>
    <w:rsid w:val="0071464E"/>
    <w:rsid w:val="007146D1"/>
    <w:rsid w:val="00714E0C"/>
    <w:rsid w:val="007159B7"/>
    <w:rsid w:val="00716201"/>
    <w:rsid w:val="00716F64"/>
    <w:rsid w:val="007176EB"/>
    <w:rsid w:val="0071793F"/>
    <w:rsid w:val="00720099"/>
    <w:rsid w:val="00720632"/>
    <w:rsid w:val="00723AFA"/>
    <w:rsid w:val="00723F9F"/>
    <w:rsid w:val="00723FF5"/>
    <w:rsid w:val="007245C3"/>
    <w:rsid w:val="007248AF"/>
    <w:rsid w:val="007253B1"/>
    <w:rsid w:val="007256BF"/>
    <w:rsid w:val="007264F5"/>
    <w:rsid w:val="0072678C"/>
    <w:rsid w:val="00726A3E"/>
    <w:rsid w:val="00727959"/>
    <w:rsid w:val="00727BF8"/>
    <w:rsid w:val="00727D0F"/>
    <w:rsid w:val="00727F1C"/>
    <w:rsid w:val="007306D7"/>
    <w:rsid w:val="0073091E"/>
    <w:rsid w:val="007311BF"/>
    <w:rsid w:val="007313B9"/>
    <w:rsid w:val="00732046"/>
    <w:rsid w:val="00732143"/>
    <w:rsid w:val="00732293"/>
    <w:rsid w:val="00732D92"/>
    <w:rsid w:val="00733030"/>
    <w:rsid w:val="00733CC3"/>
    <w:rsid w:val="00734701"/>
    <w:rsid w:val="00734CC4"/>
    <w:rsid w:val="007351CE"/>
    <w:rsid w:val="00735432"/>
    <w:rsid w:val="00735651"/>
    <w:rsid w:val="00735941"/>
    <w:rsid w:val="00735949"/>
    <w:rsid w:val="007365F9"/>
    <w:rsid w:val="00736704"/>
    <w:rsid w:val="00736842"/>
    <w:rsid w:val="00736B8D"/>
    <w:rsid w:val="0073725F"/>
    <w:rsid w:val="007377C3"/>
    <w:rsid w:val="00737BAC"/>
    <w:rsid w:val="00737C66"/>
    <w:rsid w:val="0074017D"/>
    <w:rsid w:val="007405C8"/>
    <w:rsid w:val="007405D0"/>
    <w:rsid w:val="00741852"/>
    <w:rsid w:val="00741937"/>
    <w:rsid w:val="0074239E"/>
    <w:rsid w:val="00742894"/>
    <w:rsid w:val="00742948"/>
    <w:rsid w:val="00742951"/>
    <w:rsid w:val="007430D2"/>
    <w:rsid w:val="007431A8"/>
    <w:rsid w:val="00743525"/>
    <w:rsid w:val="00743628"/>
    <w:rsid w:val="00744071"/>
    <w:rsid w:val="00745A1A"/>
    <w:rsid w:val="007468DC"/>
    <w:rsid w:val="007474C9"/>
    <w:rsid w:val="0075016D"/>
    <w:rsid w:val="00750C95"/>
    <w:rsid w:val="0075102C"/>
    <w:rsid w:val="0075136E"/>
    <w:rsid w:val="00751415"/>
    <w:rsid w:val="00751F83"/>
    <w:rsid w:val="00752401"/>
    <w:rsid w:val="007527BE"/>
    <w:rsid w:val="00753713"/>
    <w:rsid w:val="007554F1"/>
    <w:rsid w:val="00755AE7"/>
    <w:rsid w:val="00757BE4"/>
    <w:rsid w:val="00760D73"/>
    <w:rsid w:val="00761023"/>
    <w:rsid w:val="00761263"/>
    <w:rsid w:val="007615DC"/>
    <w:rsid w:val="00761764"/>
    <w:rsid w:val="007617D8"/>
    <w:rsid w:val="007617F5"/>
    <w:rsid w:val="00762BCE"/>
    <w:rsid w:val="00763B1B"/>
    <w:rsid w:val="00764ED3"/>
    <w:rsid w:val="007650B3"/>
    <w:rsid w:val="0076591F"/>
    <w:rsid w:val="00765920"/>
    <w:rsid w:val="007665CA"/>
    <w:rsid w:val="00767AE8"/>
    <w:rsid w:val="00767C8E"/>
    <w:rsid w:val="00767DC6"/>
    <w:rsid w:val="00770361"/>
    <w:rsid w:val="007710C9"/>
    <w:rsid w:val="00771AF9"/>
    <w:rsid w:val="007728A5"/>
    <w:rsid w:val="00772EBC"/>
    <w:rsid w:val="0077327E"/>
    <w:rsid w:val="00773A4A"/>
    <w:rsid w:val="00773D2A"/>
    <w:rsid w:val="00774790"/>
    <w:rsid w:val="00776E61"/>
    <w:rsid w:val="007775B9"/>
    <w:rsid w:val="00777F18"/>
    <w:rsid w:val="00780019"/>
    <w:rsid w:val="00781727"/>
    <w:rsid w:val="00781C75"/>
    <w:rsid w:val="00782504"/>
    <w:rsid w:val="007836D4"/>
    <w:rsid w:val="007836F9"/>
    <w:rsid w:val="00784884"/>
    <w:rsid w:val="00785957"/>
    <w:rsid w:val="00785C30"/>
    <w:rsid w:val="0078670D"/>
    <w:rsid w:val="00786738"/>
    <w:rsid w:val="007873BD"/>
    <w:rsid w:val="007873F3"/>
    <w:rsid w:val="00787B1C"/>
    <w:rsid w:val="00790028"/>
    <w:rsid w:val="00790677"/>
    <w:rsid w:val="00790D0C"/>
    <w:rsid w:val="00790FA9"/>
    <w:rsid w:val="00792BF9"/>
    <w:rsid w:val="00792F04"/>
    <w:rsid w:val="00793008"/>
    <w:rsid w:val="0079316B"/>
    <w:rsid w:val="007933E0"/>
    <w:rsid w:val="00793443"/>
    <w:rsid w:val="00793686"/>
    <w:rsid w:val="00793A71"/>
    <w:rsid w:val="00794106"/>
    <w:rsid w:val="007942C4"/>
    <w:rsid w:val="007961DB"/>
    <w:rsid w:val="00796583"/>
    <w:rsid w:val="00796D7F"/>
    <w:rsid w:val="00796DE1"/>
    <w:rsid w:val="007A02C6"/>
    <w:rsid w:val="007A0B31"/>
    <w:rsid w:val="007A1169"/>
    <w:rsid w:val="007A149C"/>
    <w:rsid w:val="007A1539"/>
    <w:rsid w:val="007A1E91"/>
    <w:rsid w:val="007A20CE"/>
    <w:rsid w:val="007A2511"/>
    <w:rsid w:val="007A2556"/>
    <w:rsid w:val="007A309D"/>
    <w:rsid w:val="007A33B0"/>
    <w:rsid w:val="007A357D"/>
    <w:rsid w:val="007A382B"/>
    <w:rsid w:val="007A3E81"/>
    <w:rsid w:val="007A3FBE"/>
    <w:rsid w:val="007A437D"/>
    <w:rsid w:val="007A4498"/>
    <w:rsid w:val="007A45AE"/>
    <w:rsid w:val="007A531D"/>
    <w:rsid w:val="007A64BD"/>
    <w:rsid w:val="007A64C4"/>
    <w:rsid w:val="007A6A44"/>
    <w:rsid w:val="007A6BA8"/>
    <w:rsid w:val="007A720C"/>
    <w:rsid w:val="007A7419"/>
    <w:rsid w:val="007A796C"/>
    <w:rsid w:val="007B00DA"/>
    <w:rsid w:val="007B0828"/>
    <w:rsid w:val="007B0CAE"/>
    <w:rsid w:val="007B2168"/>
    <w:rsid w:val="007B2B35"/>
    <w:rsid w:val="007B31E8"/>
    <w:rsid w:val="007B37AE"/>
    <w:rsid w:val="007B380E"/>
    <w:rsid w:val="007B4416"/>
    <w:rsid w:val="007B44F2"/>
    <w:rsid w:val="007B54C2"/>
    <w:rsid w:val="007B57B3"/>
    <w:rsid w:val="007B595E"/>
    <w:rsid w:val="007B5986"/>
    <w:rsid w:val="007B601F"/>
    <w:rsid w:val="007B60DD"/>
    <w:rsid w:val="007B6727"/>
    <w:rsid w:val="007B6AFA"/>
    <w:rsid w:val="007B71B9"/>
    <w:rsid w:val="007B77F7"/>
    <w:rsid w:val="007C0A15"/>
    <w:rsid w:val="007C0C71"/>
    <w:rsid w:val="007C120B"/>
    <w:rsid w:val="007C121D"/>
    <w:rsid w:val="007C1771"/>
    <w:rsid w:val="007C1A4E"/>
    <w:rsid w:val="007C2926"/>
    <w:rsid w:val="007C2974"/>
    <w:rsid w:val="007C34BC"/>
    <w:rsid w:val="007C3DAE"/>
    <w:rsid w:val="007C3E23"/>
    <w:rsid w:val="007C4680"/>
    <w:rsid w:val="007C4990"/>
    <w:rsid w:val="007C4C64"/>
    <w:rsid w:val="007C4D94"/>
    <w:rsid w:val="007C5047"/>
    <w:rsid w:val="007C594D"/>
    <w:rsid w:val="007C5E91"/>
    <w:rsid w:val="007C6299"/>
    <w:rsid w:val="007C62BB"/>
    <w:rsid w:val="007C6710"/>
    <w:rsid w:val="007C6ECA"/>
    <w:rsid w:val="007C780F"/>
    <w:rsid w:val="007D051E"/>
    <w:rsid w:val="007D0E3B"/>
    <w:rsid w:val="007D1474"/>
    <w:rsid w:val="007D14B5"/>
    <w:rsid w:val="007D1E3F"/>
    <w:rsid w:val="007D2867"/>
    <w:rsid w:val="007D29BA"/>
    <w:rsid w:val="007D29C5"/>
    <w:rsid w:val="007D3014"/>
    <w:rsid w:val="007D301C"/>
    <w:rsid w:val="007D3029"/>
    <w:rsid w:val="007D3858"/>
    <w:rsid w:val="007D3BD0"/>
    <w:rsid w:val="007D3E20"/>
    <w:rsid w:val="007D4C19"/>
    <w:rsid w:val="007D576B"/>
    <w:rsid w:val="007D5A3A"/>
    <w:rsid w:val="007D5C1C"/>
    <w:rsid w:val="007D6C84"/>
    <w:rsid w:val="007D730E"/>
    <w:rsid w:val="007D75B2"/>
    <w:rsid w:val="007E0201"/>
    <w:rsid w:val="007E04D8"/>
    <w:rsid w:val="007E14AC"/>
    <w:rsid w:val="007E15DC"/>
    <w:rsid w:val="007E1668"/>
    <w:rsid w:val="007E2158"/>
    <w:rsid w:val="007E2F4D"/>
    <w:rsid w:val="007E3024"/>
    <w:rsid w:val="007E315C"/>
    <w:rsid w:val="007E329A"/>
    <w:rsid w:val="007E35FC"/>
    <w:rsid w:val="007E3645"/>
    <w:rsid w:val="007E3937"/>
    <w:rsid w:val="007E4958"/>
    <w:rsid w:val="007E5BD9"/>
    <w:rsid w:val="007E5FB1"/>
    <w:rsid w:val="007E5FE4"/>
    <w:rsid w:val="007E61D9"/>
    <w:rsid w:val="007E61E0"/>
    <w:rsid w:val="007E6401"/>
    <w:rsid w:val="007E70A0"/>
    <w:rsid w:val="007F014B"/>
    <w:rsid w:val="007F03A2"/>
    <w:rsid w:val="007F0D5C"/>
    <w:rsid w:val="007F0F44"/>
    <w:rsid w:val="007F15CA"/>
    <w:rsid w:val="007F1840"/>
    <w:rsid w:val="007F21E5"/>
    <w:rsid w:val="007F257D"/>
    <w:rsid w:val="007F2CE8"/>
    <w:rsid w:val="007F3228"/>
    <w:rsid w:val="007F3FC2"/>
    <w:rsid w:val="007F421B"/>
    <w:rsid w:val="007F5BEF"/>
    <w:rsid w:val="007F7073"/>
    <w:rsid w:val="007F7759"/>
    <w:rsid w:val="007F7C01"/>
    <w:rsid w:val="00801B5A"/>
    <w:rsid w:val="00802484"/>
    <w:rsid w:val="00802A3D"/>
    <w:rsid w:val="00802B58"/>
    <w:rsid w:val="008039A1"/>
    <w:rsid w:val="00803CCE"/>
    <w:rsid w:val="008046BE"/>
    <w:rsid w:val="008049E9"/>
    <w:rsid w:val="00804B68"/>
    <w:rsid w:val="00804EAD"/>
    <w:rsid w:val="00804FF9"/>
    <w:rsid w:val="00805566"/>
    <w:rsid w:val="0080583F"/>
    <w:rsid w:val="00805C19"/>
    <w:rsid w:val="008061E0"/>
    <w:rsid w:val="008062D8"/>
    <w:rsid w:val="00806AAA"/>
    <w:rsid w:val="00807CDE"/>
    <w:rsid w:val="00807E5A"/>
    <w:rsid w:val="00810010"/>
    <w:rsid w:val="008106AC"/>
    <w:rsid w:val="0081089A"/>
    <w:rsid w:val="00810D9E"/>
    <w:rsid w:val="008114D5"/>
    <w:rsid w:val="00811982"/>
    <w:rsid w:val="00811B41"/>
    <w:rsid w:val="00811C45"/>
    <w:rsid w:val="00812908"/>
    <w:rsid w:val="00812FE3"/>
    <w:rsid w:val="008137D3"/>
    <w:rsid w:val="00813DA6"/>
    <w:rsid w:val="00814386"/>
    <w:rsid w:val="0081531D"/>
    <w:rsid w:val="00815786"/>
    <w:rsid w:val="00815B24"/>
    <w:rsid w:val="0081618E"/>
    <w:rsid w:val="0081681D"/>
    <w:rsid w:val="0081745A"/>
    <w:rsid w:val="00817CC5"/>
    <w:rsid w:val="00817D91"/>
    <w:rsid w:val="00817DA1"/>
    <w:rsid w:val="00820123"/>
    <w:rsid w:val="0082024D"/>
    <w:rsid w:val="00820351"/>
    <w:rsid w:val="00820BB5"/>
    <w:rsid w:val="00820E55"/>
    <w:rsid w:val="0082197F"/>
    <w:rsid w:val="00821A83"/>
    <w:rsid w:val="00822AC6"/>
    <w:rsid w:val="00822FAC"/>
    <w:rsid w:val="00823C65"/>
    <w:rsid w:val="0082405F"/>
    <w:rsid w:val="00824418"/>
    <w:rsid w:val="008247A5"/>
    <w:rsid w:val="008257E8"/>
    <w:rsid w:val="00825B18"/>
    <w:rsid w:val="008263A7"/>
    <w:rsid w:val="00826B6C"/>
    <w:rsid w:val="0082725A"/>
    <w:rsid w:val="00830582"/>
    <w:rsid w:val="00830BB7"/>
    <w:rsid w:val="008317F1"/>
    <w:rsid w:val="00831908"/>
    <w:rsid w:val="00832815"/>
    <w:rsid w:val="0083292D"/>
    <w:rsid w:val="008335DE"/>
    <w:rsid w:val="0083382C"/>
    <w:rsid w:val="008349E3"/>
    <w:rsid w:val="008351D3"/>
    <w:rsid w:val="008358A1"/>
    <w:rsid w:val="00835960"/>
    <w:rsid w:val="008361AB"/>
    <w:rsid w:val="00836A33"/>
    <w:rsid w:val="00837291"/>
    <w:rsid w:val="008376D3"/>
    <w:rsid w:val="00840181"/>
    <w:rsid w:val="0084029F"/>
    <w:rsid w:val="00840917"/>
    <w:rsid w:val="00841852"/>
    <w:rsid w:val="00841E16"/>
    <w:rsid w:val="008420EC"/>
    <w:rsid w:val="0084277F"/>
    <w:rsid w:val="008428A1"/>
    <w:rsid w:val="00842A7C"/>
    <w:rsid w:val="00842DFF"/>
    <w:rsid w:val="00843429"/>
    <w:rsid w:val="0084375D"/>
    <w:rsid w:val="00843C3D"/>
    <w:rsid w:val="00843F30"/>
    <w:rsid w:val="0084418D"/>
    <w:rsid w:val="0084427C"/>
    <w:rsid w:val="008450F7"/>
    <w:rsid w:val="00846BB6"/>
    <w:rsid w:val="008472F5"/>
    <w:rsid w:val="00847739"/>
    <w:rsid w:val="0085274D"/>
    <w:rsid w:val="00852768"/>
    <w:rsid w:val="008527C9"/>
    <w:rsid w:val="0085289B"/>
    <w:rsid w:val="008530F8"/>
    <w:rsid w:val="0085386E"/>
    <w:rsid w:val="008538E7"/>
    <w:rsid w:val="00853934"/>
    <w:rsid w:val="00853DB2"/>
    <w:rsid w:val="008542B6"/>
    <w:rsid w:val="0085459E"/>
    <w:rsid w:val="00854A60"/>
    <w:rsid w:val="00854E0E"/>
    <w:rsid w:val="00855610"/>
    <w:rsid w:val="0085685E"/>
    <w:rsid w:val="00856879"/>
    <w:rsid w:val="00857056"/>
    <w:rsid w:val="00857BC5"/>
    <w:rsid w:val="00860087"/>
    <w:rsid w:val="00860BC1"/>
    <w:rsid w:val="00860E2C"/>
    <w:rsid w:val="0086138A"/>
    <w:rsid w:val="00862052"/>
    <w:rsid w:val="00862522"/>
    <w:rsid w:val="008627D2"/>
    <w:rsid w:val="00863A26"/>
    <w:rsid w:val="00863C1A"/>
    <w:rsid w:val="00863D71"/>
    <w:rsid w:val="008649B3"/>
    <w:rsid w:val="00864B13"/>
    <w:rsid w:val="0086568B"/>
    <w:rsid w:val="00865AE2"/>
    <w:rsid w:val="00865EFE"/>
    <w:rsid w:val="008660E4"/>
    <w:rsid w:val="008668BF"/>
    <w:rsid w:val="00867080"/>
    <w:rsid w:val="00867DFC"/>
    <w:rsid w:val="0087044D"/>
    <w:rsid w:val="00870BA0"/>
    <w:rsid w:val="00870D09"/>
    <w:rsid w:val="0087137F"/>
    <w:rsid w:val="00872443"/>
    <w:rsid w:val="00873240"/>
    <w:rsid w:val="00873786"/>
    <w:rsid w:val="008739B0"/>
    <w:rsid w:val="00873C83"/>
    <w:rsid w:val="00874B57"/>
    <w:rsid w:val="00874C23"/>
    <w:rsid w:val="008751DE"/>
    <w:rsid w:val="008755E4"/>
    <w:rsid w:val="008760E3"/>
    <w:rsid w:val="00876A9B"/>
    <w:rsid w:val="00876C53"/>
    <w:rsid w:val="00876EA2"/>
    <w:rsid w:val="008771CD"/>
    <w:rsid w:val="00877A73"/>
    <w:rsid w:val="00880A5F"/>
    <w:rsid w:val="00880B0B"/>
    <w:rsid w:val="008812B3"/>
    <w:rsid w:val="0088131E"/>
    <w:rsid w:val="008813ED"/>
    <w:rsid w:val="00881816"/>
    <w:rsid w:val="00881861"/>
    <w:rsid w:val="00881B7A"/>
    <w:rsid w:val="00881BE7"/>
    <w:rsid w:val="00881BF8"/>
    <w:rsid w:val="008824EA"/>
    <w:rsid w:val="00882FA4"/>
    <w:rsid w:val="00883B2A"/>
    <w:rsid w:val="00884679"/>
    <w:rsid w:val="00884B8D"/>
    <w:rsid w:val="00884CC0"/>
    <w:rsid w:val="008852AC"/>
    <w:rsid w:val="0088545A"/>
    <w:rsid w:val="00885857"/>
    <w:rsid w:val="00885A5A"/>
    <w:rsid w:val="00886B24"/>
    <w:rsid w:val="00886D76"/>
    <w:rsid w:val="00890F0E"/>
    <w:rsid w:val="00891077"/>
    <w:rsid w:val="00891B80"/>
    <w:rsid w:val="00892162"/>
    <w:rsid w:val="00893CA4"/>
    <w:rsid w:val="00894809"/>
    <w:rsid w:val="00895431"/>
    <w:rsid w:val="008955D7"/>
    <w:rsid w:val="00895858"/>
    <w:rsid w:val="00895D56"/>
    <w:rsid w:val="00896508"/>
    <w:rsid w:val="00896682"/>
    <w:rsid w:val="00897B2E"/>
    <w:rsid w:val="008A0191"/>
    <w:rsid w:val="008A07BB"/>
    <w:rsid w:val="008A154C"/>
    <w:rsid w:val="008A2171"/>
    <w:rsid w:val="008A2AB8"/>
    <w:rsid w:val="008A3866"/>
    <w:rsid w:val="008A424E"/>
    <w:rsid w:val="008A4C06"/>
    <w:rsid w:val="008A51B4"/>
    <w:rsid w:val="008A5327"/>
    <w:rsid w:val="008A63D6"/>
    <w:rsid w:val="008A6FDC"/>
    <w:rsid w:val="008A7E07"/>
    <w:rsid w:val="008B0073"/>
    <w:rsid w:val="008B014E"/>
    <w:rsid w:val="008B062C"/>
    <w:rsid w:val="008B1EF8"/>
    <w:rsid w:val="008B2E7B"/>
    <w:rsid w:val="008B33DE"/>
    <w:rsid w:val="008B4198"/>
    <w:rsid w:val="008B4625"/>
    <w:rsid w:val="008B4EB9"/>
    <w:rsid w:val="008B5175"/>
    <w:rsid w:val="008B5849"/>
    <w:rsid w:val="008B5B9A"/>
    <w:rsid w:val="008B5F41"/>
    <w:rsid w:val="008B6353"/>
    <w:rsid w:val="008B6C34"/>
    <w:rsid w:val="008B70FC"/>
    <w:rsid w:val="008C06EF"/>
    <w:rsid w:val="008C091E"/>
    <w:rsid w:val="008C0A8E"/>
    <w:rsid w:val="008C1A15"/>
    <w:rsid w:val="008C1BA6"/>
    <w:rsid w:val="008C1F54"/>
    <w:rsid w:val="008C1F6E"/>
    <w:rsid w:val="008C20CA"/>
    <w:rsid w:val="008C213E"/>
    <w:rsid w:val="008C21ED"/>
    <w:rsid w:val="008C2A8F"/>
    <w:rsid w:val="008C2B99"/>
    <w:rsid w:val="008C2CC2"/>
    <w:rsid w:val="008C2F20"/>
    <w:rsid w:val="008C346F"/>
    <w:rsid w:val="008C3B0B"/>
    <w:rsid w:val="008C48FB"/>
    <w:rsid w:val="008C4C9C"/>
    <w:rsid w:val="008C4D2B"/>
    <w:rsid w:val="008C53B1"/>
    <w:rsid w:val="008C584E"/>
    <w:rsid w:val="008C5F4F"/>
    <w:rsid w:val="008C64E0"/>
    <w:rsid w:val="008C7262"/>
    <w:rsid w:val="008C7E98"/>
    <w:rsid w:val="008C7ED8"/>
    <w:rsid w:val="008D021F"/>
    <w:rsid w:val="008D0596"/>
    <w:rsid w:val="008D05CF"/>
    <w:rsid w:val="008D29BF"/>
    <w:rsid w:val="008D2B48"/>
    <w:rsid w:val="008D318A"/>
    <w:rsid w:val="008D480A"/>
    <w:rsid w:val="008D4D9B"/>
    <w:rsid w:val="008D6373"/>
    <w:rsid w:val="008D65A6"/>
    <w:rsid w:val="008D65F1"/>
    <w:rsid w:val="008D6799"/>
    <w:rsid w:val="008D6C3C"/>
    <w:rsid w:val="008D73D7"/>
    <w:rsid w:val="008D7B3F"/>
    <w:rsid w:val="008E0431"/>
    <w:rsid w:val="008E1870"/>
    <w:rsid w:val="008E21C7"/>
    <w:rsid w:val="008E28B6"/>
    <w:rsid w:val="008E3076"/>
    <w:rsid w:val="008E310D"/>
    <w:rsid w:val="008E3460"/>
    <w:rsid w:val="008E4163"/>
    <w:rsid w:val="008E42F7"/>
    <w:rsid w:val="008E463F"/>
    <w:rsid w:val="008E4900"/>
    <w:rsid w:val="008E4C7E"/>
    <w:rsid w:val="008E5295"/>
    <w:rsid w:val="008E56AB"/>
    <w:rsid w:val="008E6331"/>
    <w:rsid w:val="008E6872"/>
    <w:rsid w:val="008E798C"/>
    <w:rsid w:val="008F04C6"/>
    <w:rsid w:val="008F0CF5"/>
    <w:rsid w:val="008F1033"/>
    <w:rsid w:val="008F13A2"/>
    <w:rsid w:val="008F1971"/>
    <w:rsid w:val="008F1A56"/>
    <w:rsid w:val="008F2563"/>
    <w:rsid w:val="008F2A5E"/>
    <w:rsid w:val="008F2CDE"/>
    <w:rsid w:val="008F2EC9"/>
    <w:rsid w:val="008F31F4"/>
    <w:rsid w:val="008F359A"/>
    <w:rsid w:val="008F4259"/>
    <w:rsid w:val="008F42FF"/>
    <w:rsid w:val="008F4A3D"/>
    <w:rsid w:val="008F5155"/>
    <w:rsid w:val="008F5DFD"/>
    <w:rsid w:val="008F647D"/>
    <w:rsid w:val="008F6C66"/>
    <w:rsid w:val="008F70A1"/>
    <w:rsid w:val="008F7367"/>
    <w:rsid w:val="008F749A"/>
    <w:rsid w:val="008F7C43"/>
    <w:rsid w:val="0090021D"/>
    <w:rsid w:val="0090050F"/>
    <w:rsid w:val="00901086"/>
    <w:rsid w:val="009010F8"/>
    <w:rsid w:val="00901AE6"/>
    <w:rsid w:val="00901CC0"/>
    <w:rsid w:val="009020E9"/>
    <w:rsid w:val="00902E60"/>
    <w:rsid w:val="0090434A"/>
    <w:rsid w:val="0090463E"/>
    <w:rsid w:val="00904864"/>
    <w:rsid w:val="00904C87"/>
    <w:rsid w:val="00904E15"/>
    <w:rsid w:val="00904E58"/>
    <w:rsid w:val="009053D3"/>
    <w:rsid w:val="009059B0"/>
    <w:rsid w:val="00905D34"/>
    <w:rsid w:val="009061FC"/>
    <w:rsid w:val="00906E7E"/>
    <w:rsid w:val="0090734A"/>
    <w:rsid w:val="00907380"/>
    <w:rsid w:val="00907484"/>
    <w:rsid w:val="00910EAD"/>
    <w:rsid w:val="00911875"/>
    <w:rsid w:val="00911FED"/>
    <w:rsid w:val="009121B5"/>
    <w:rsid w:val="009127E2"/>
    <w:rsid w:val="00912B1D"/>
    <w:rsid w:val="00913151"/>
    <w:rsid w:val="00913985"/>
    <w:rsid w:val="00913BDE"/>
    <w:rsid w:val="00914066"/>
    <w:rsid w:val="009140DC"/>
    <w:rsid w:val="00914644"/>
    <w:rsid w:val="009149E0"/>
    <w:rsid w:val="009151B3"/>
    <w:rsid w:val="00915F57"/>
    <w:rsid w:val="00915FE0"/>
    <w:rsid w:val="009161DB"/>
    <w:rsid w:val="009164FF"/>
    <w:rsid w:val="00916795"/>
    <w:rsid w:val="00916861"/>
    <w:rsid w:val="00917554"/>
    <w:rsid w:val="009177E1"/>
    <w:rsid w:val="00917CEB"/>
    <w:rsid w:val="009209E4"/>
    <w:rsid w:val="0092125E"/>
    <w:rsid w:val="00921BFF"/>
    <w:rsid w:val="00921DC9"/>
    <w:rsid w:val="00921E54"/>
    <w:rsid w:val="00921EE0"/>
    <w:rsid w:val="00921FD8"/>
    <w:rsid w:val="009222D5"/>
    <w:rsid w:val="0092241B"/>
    <w:rsid w:val="00922ED8"/>
    <w:rsid w:val="00923222"/>
    <w:rsid w:val="0092335D"/>
    <w:rsid w:val="00923718"/>
    <w:rsid w:val="00923AFA"/>
    <w:rsid w:val="00926B9D"/>
    <w:rsid w:val="009272E7"/>
    <w:rsid w:val="00927410"/>
    <w:rsid w:val="00927CEC"/>
    <w:rsid w:val="009302D7"/>
    <w:rsid w:val="00930526"/>
    <w:rsid w:val="009318A1"/>
    <w:rsid w:val="0093217C"/>
    <w:rsid w:val="009321C0"/>
    <w:rsid w:val="00933B23"/>
    <w:rsid w:val="0093474D"/>
    <w:rsid w:val="0093578D"/>
    <w:rsid w:val="00935875"/>
    <w:rsid w:val="0093588D"/>
    <w:rsid w:val="00935CC9"/>
    <w:rsid w:val="00935FAB"/>
    <w:rsid w:val="00936080"/>
    <w:rsid w:val="0093609C"/>
    <w:rsid w:val="00936B8E"/>
    <w:rsid w:val="00936E2F"/>
    <w:rsid w:val="00937123"/>
    <w:rsid w:val="00937C7D"/>
    <w:rsid w:val="00937DED"/>
    <w:rsid w:val="00937FE6"/>
    <w:rsid w:val="00940060"/>
    <w:rsid w:val="00941303"/>
    <w:rsid w:val="00941D9E"/>
    <w:rsid w:val="00941EF2"/>
    <w:rsid w:val="00942611"/>
    <w:rsid w:val="0094273B"/>
    <w:rsid w:val="009429FD"/>
    <w:rsid w:val="00942C65"/>
    <w:rsid w:val="00943803"/>
    <w:rsid w:val="00943EA6"/>
    <w:rsid w:val="009441EE"/>
    <w:rsid w:val="00944573"/>
    <w:rsid w:val="00944927"/>
    <w:rsid w:val="00945733"/>
    <w:rsid w:val="00945BD6"/>
    <w:rsid w:val="00946A1C"/>
    <w:rsid w:val="00947444"/>
    <w:rsid w:val="0094782B"/>
    <w:rsid w:val="00947ADA"/>
    <w:rsid w:val="00947CBD"/>
    <w:rsid w:val="00950562"/>
    <w:rsid w:val="00950CEF"/>
    <w:rsid w:val="00950D6B"/>
    <w:rsid w:val="00950E85"/>
    <w:rsid w:val="00950F2D"/>
    <w:rsid w:val="009515E2"/>
    <w:rsid w:val="00952D95"/>
    <w:rsid w:val="00952EEA"/>
    <w:rsid w:val="00953112"/>
    <w:rsid w:val="009532B7"/>
    <w:rsid w:val="00953563"/>
    <w:rsid w:val="009542E1"/>
    <w:rsid w:val="00955B5D"/>
    <w:rsid w:val="00955F01"/>
    <w:rsid w:val="00956218"/>
    <w:rsid w:val="0095625C"/>
    <w:rsid w:val="00956272"/>
    <w:rsid w:val="009562A4"/>
    <w:rsid w:val="009563A6"/>
    <w:rsid w:val="00956DFE"/>
    <w:rsid w:val="00957340"/>
    <w:rsid w:val="009575C6"/>
    <w:rsid w:val="009575EB"/>
    <w:rsid w:val="00957961"/>
    <w:rsid w:val="00960012"/>
    <w:rsid w:val="009601FB"/>
    <w:rsid w:val="00960756"/>
    <w:rsid w:val="009608A3"/>
    <w:rsid w:val="0096108E"/>
    <w:rsid w:val="00961BB3"/>
    <w:rsid w:val="009620BC"/>
    <w:rsid w:val="009625E9"/>
    <w:rsid w:val="009626CE"/>
    <w:rsid w:val="00962CEC"/>
    <w:rsid w:val="00962F64"/>
    <w:rsid w:val="0096315D"/>
    <w:rsid w:val="00963244"/>
    <w:rsid w:val="00963A75"/>
    <w:rsid w:val="0096442A"/>
    <w:rsid w:val="009644C5"/>
    <w:rsid w:val="00964A3C"/>
    <w:rsid w:val="00964CE4"/>
    <w:rsid w:val="00964D08"/>
    <w:rsid w:val="0096589F"/>
    <w:rsid w:val="009658F8"/>
    <w:rsid w:val="00965CAB"/>
    <w:rsid w:val="0096634F"/>
    <w:rsid w:val="0096694C"/>
    <w:rsid w:val="00966C35"/>
    <w:rsid w:val="009675B6"/>
    <w:rsid w:val="009678AD"/>
    <w:rsid w:val="00967CC5"/>
    <w:rsid w:val="00967EFF"/>
    <w:rsid w:val="00970611"/>
    <w:rsid w:val="009711D8"/>
    <w:rsid w:val="009719B1"/>
    <w:rsid w:val="00971CE9"/>
    <w:rsid w:val="0097249E"/>
    <w:rsid w:val="009732D2"/>
    <w:rsid w:val="0097347C"/>
    <w:rsid w:val="0097377C"/>
    <w:rsid w:val="00973FC5"/>
    <w:rsid w:val="0097444D"/>
    <w:rsid w:val="00974B2F"/>
    <w:rsid w:val="00974CAA"/>
    <w:rsid w:val="00975F0C"/>
    <w:rsid w:val="00977186"/>
    <w:rsid w:val="00977248"/>
    <w:rsid w:val="00977458"/>
    <w:rsid w:val="00977983"/>
    <w:rsid w:val="009801B4"/>
    <w:rsid w:val="009806E3"/>
    <w:rsid w:val="00980D18"/>
    <w:rsid w:val="0098123A"/>
    <w:rsid w:val="00982613"/>
    <w:rsid w:val="00982D8D"/>
    <w:rsid w:val="00983763"/>
    <w:rsid w:val="00984470"/>
    <w:rsid w:val="00984A03"/>
    <w:rsid w:val="0098620F"/>
    <w:rsid w:val="009869B6"/>
    <w:rsid w:val="00987273"/>
    <w:rsid w:val="00987861"/>
    <w:rsid w:val="00990343"/>
    <w:rsid w:val="00990F34"/>
    <w:rsid w:val="00991398"/>
    <w:rsid w:val="00991429"/>
    <w:rsid w:val="00991518"/>
    <w:rsid w:val="0099182D"/>
    <w:rsid w:val="009933B8"/>
    <w:rsid w:val="00993543"/>
    <w:rsid w:val="009936CC"/>
    <w:rsid w:val="00993875"/>
    <w:rsid w:val="00993AC1"/>
    <w:rsid w:val="009942A0"/>
    <w:rsid w:val="009944E6"/>
    <w:rsid w:val="00994752"/>
    <w:rsid w:val="00995892"/>
    <w:rsid w:val="00995AB6"/>
    <w:rsid w:val="00995C6D"/>
    <w:rsid w:val="0099625D"/>
    <w:rsid w:val="0099648A"/>
    <w:rsid w:val="009964DC"/>
    <w:rsid w:val="0099686D"/>
    <w:rsid w:val="00996A17"/>
    <w:rsid w:val="00996B16"/>
    <w:rsid w:val="00997013"/>
    <w:rsid w:val="009A0196"/>
    <w:rsid w:val="009A03CA"/>
    <w:rsid w:val="009A08B8"/>
    <w:rsid w:val="009A091F"/>
    <w:rsid w:val="009A09C5"/>
    <w:rsid w:val="009A12E5"/>
    <w:rsid w:val="009A2051"/>
    <w:rsid w:val="009A23F7"/>
    <w:rsid w:val="009A336C"/>
    <w:rsid w:val="009A3439"/>
    <w:rsid w:val="009A3DFB"/>
    <w:rsid w:val="009A3F25"/>
    <w:rsid w:val="009A42C3"/>
    <w:rsid w:val="009A45B5"/>
    <w:rsid w:val="009A4627"/>
    <w:rsid w:val="009A465C"/>
    <w:rsid w:val="009A46A2"/>
    <w:rsid w:val="009A511B"/>
    <w:rsid w:val="009A5502"/>
    <w:rsid w:val="009A559F"/>
    <w:rsid w:val="009A5841"/>
    <w:rsid w:val="009A59A2"/>
    <w:rsid w:val="009A641D"/>
    <w:rsid w:val="009B0713"/>
    <w:rsid w:val="009B1B25"/>
    <w:rsid w:val="009B1FCD"/>
    <w:rsid w:val="009B26D7"/>
    <w:rsid w:val="009B2846"/>
    <w:rsid w:val="009B2BCC"/>
    <w:rsid w:val="009B2D9C"/>
    <w:rsid w:val="009B2EA8"/>
    <w:rsid w:val="009B31B9"/>
    <w:rsid w:val="009B34EF"/>
    <w:rsid w:val="009B35EB"/>
    <w:rsid w:val="009B38AE"/>
    <w:rsid w:val="009B3AF4"/>
    <w:rsid w:val="009B3E1C"/>
    <w:rsid w:val="009B3FFF"/>
    <w:rsid w:val="009B468D"/>
    <w:rsid w:val="009B47C0"/>
    <w:rsid w:val="009B4DAC"/>
    <w:rsid w:val="009B5792"/>
    <w:rsid w:val="009B70B0"/>
    <w:rsid w:val="009B71D3"/>
    <w:rsid w:val="009B785A"/>
    <w:rsid w:val="009C00FD"/>
    <w:rsid w:val="009C0E7F"/>
    <w:rsid w:val="009C1D3B"/>
    <w:rsid w:val="009C21E7"/>
    <w:rsid w:val="009C2E8E"/>
    <w:rsid w:val="009C319E"/>
    <w:rsid w:val="009C4952"/>
    <w:rsid w:val="009C563A"/>
    <w:rsid w:val="009C570E"/>
    <w:rsid w:val="009C5711"/>
    <w:rsid w:val="009C602D"/>
    <w:rsid w:val="009C6082"/>
    <w:rsid w:val="009C62A3"/>
    <w:rsid w:val="009C655A"/>
    <w:rsid w:val="009C6A45"/>
    <w:rsid w:val="009C6E77"/>
    <w:rsid w:val="009C6F1B"/>
    <w:rsid w:val="009D00BD"/>
    <w:rsid w:val="009D01BB"/>
    <w:rsid w:val="009D0AAA"/>
    <w:rsid w:val="009D0E40"/>
    <w:rsid w:val="009D0EE7"/>
    <w:rsid w:val="009D1164"/>
    <w:rsid w:val="009D2077"/>
    <w:rsid w:val="009D302F"/>
    <w:rsid w:val="009D33BB"/>
    <w:rsid w:val="009D355A"/>
    <w:rsid w:val="009D3726"/>
    <w:rsid w:val="009D37CD"/>
    <w:rsid w:val="009D398D"/>
    <w:rsid w:val="009D3EB4"/>
    <w:rsid w:val="009D40B3"/>
    <w:rsid w:val="009D4EF7"/>
    <w:rsid w:val="009D5421"/>
    <w:rsid w:val="009D5C66"/>
    <w:rsid w:val="009D6416"/>
    <w:rsid w:val="009D6600"/>
    <w:rsid w:val="009D67F2"/>
    <w:rsid w:val="009D74B8"/>
    <w:rsid w:val="009E0D53"/>
    <w:rsid w:val="009E145F"/>
    <w:rsid w:val="009E15B2"/>
    <w:rsid w:val="009E19BD"/>
    <w:rsid w:val="009E1FDE"/>
    <w:rsid w:val="009E2530"/>
    <w:rsid w:val="009E31ED"/>
    <w:rsid w:val="009E3260"/>
    <w:rsid w:val="009E378A"/>
    <w:rsid w:val="009E44A2"/>
    <w:rsid w:val="009E4962"/>
    <w:rsid w:val="009E4B00"/>
    <w:rsid w:val="009E4D67"/>
    <w:rsid w:val="009E4FF0"/>
    <w:rsid w:val="009E68D3"/>
    <w:rsid w:val="009E7068"/>
    <w:rsid w:val="009F0210"/>
    <w:rsid w:val="009F0241"/>
    <w:rsid w:val="009F11A0"/>
    <w:rsid w:val="009F1814"/>
    <w:rsid w:val="009F1D84"/>
    <w:rsid w:val="009F2842"/>
    <w:rsid w:val="009F2881"/>
    <w:rsid w:val="009F2AE6"/>
    <w:rsid w:val="009F4590"/>
    <w:rsid w:val="009F4682"/>
    <w:rsid w:val="009F580C"/>
    <w:rsid w:val="009F60EC"/>
    <w:rsid w:val="009F639F"/>
    <w:rsid w:val="009F6403"/>
    <w:rsid w:val="009F6540"/>
    <w:rsid w:val="009F6A04"/>
    <w:rsid w:val="009F722B"/>
    <w:rsid w:val="009F759F"/>
    <w:rsid w:val="009F7ADD"/>
    <w:rsid w:val="009F7AE6"/>
    <w:rsid w:val="009F7BA7"/>
    <w:rsid w:val="009F7D8A"/>
    <w:rsid w:val="009F7FB1"/>
    <w:rsid w:val="00A00172"/>
    <w:rsid w:val="00A002C4"/>
    <w:rsid w:val="00A01097"/>
    <w:rsid w:val="00A0167F"/>
    <w:rsid w:val="00A0179D"/>
    <w:rsid w:val="00A019BC"/>
    <w:rsid w:val="00A01A2F"/>
    <w:rsid w:val="00A01EDB"/>
    <w:rsid w:val="00A0339F"/>
    <w:rsid w:val="00A0385A"/>
    <w:rsid w:val="00A0449E"/>
    <w:rsid w:val="00A0452C"/>
    <w:rsid w:val="00A046BC"/>
    <w:rsid w:val="00A05167"/>
    <w:rsid w:val="00A0541F"/>
    <w:rsid w:val="00A056AE"/>
    <w:rsid w:val="00A07095"/>
    <w:rsid w:val="00A07498"/>
    <w:rsid w:val="00A07716"/>
    <w:rsid w:val="00A101FE"/>
    <w:rsid w:val="00A10305"/>
    <w:rsid w:val="00A10439"/>
    <w:rsid w:val="00A106D0"/>
    <w:rsid w:val="00A118E5"/>
    <w:rsid w:val="00A11AF5"/>
    <w:rsid w:val="00A11C18"/>
    <w:rsid w:val="00A124C7"/>
    <w:rsid w:val="00A125A2"/>
    <w:rsid w:val="00A12AA2"/>
    <w:rsid w:val="00A13D0A"/>
    <w:rsid w:val="00A15129"/>
    <w:rsid w:val="00A156AE"/>
    <w:rsid w:val="00A15C58"/>
    <w:rsid w:val="00A16588"/>
    <w:rsid w:val="00A1661E"/>
    <w:rsid w:val="00A1706C"/>
    <w:rsid w:val="00A1747B"/>
    <w:rsid w:val="00A17866"/>
    <w:rsid w:val="00A17C5D"/>
    <w:rsid w:val="00A17CED"/>
    <w:rsid w:val="00A20057"/>
    <w:rsid w:val="00A20144"/>
    <w:rsid w:val="00A20230"/>
    <w:rsid w:val="00A206A0"/>
    <w:rsid w:val="00A206C2"/>
    <w:rsid w:val="00A20B21"/>
    <w:rsid w:val="00A20B2A"/>
    <w:rsid w:val="00A21A6E"/>
    <w:rsid w:val="00A22321"/>
    <w:rsid w:val="00A22B50"/>
    <w:rsid w:val="00A22D8C"/>
    <w:rsid w:val="00A22E0D"/>
    <w:rsid w:val="00A23890"/>
    <w:rsid w:val="00A23C9E"/>
    <w:rsid w:val="00A246CD"/>
    <w:rsid w:val="00A24F49"/>
    <w:rsid w:val="00A254BD"/>
    <w:rsid w:val="00A26738"/>
    <w:rsid w:val="00A26A69"/>
    <w:rsid w:val="00A270AD"/>
    <w:rsid w:val="00A3049F"/>
    <w:rsid w:val="00A3190C"/>
    <w:rsid w:val="00A32C48"/>
    <w:rsid w:val="00A33F15"/>
    <w:rsid w:val="00A341BD"/>
    <w:rsid w:val="00A343CD"/>
    <w:rsid w:val="00A34C65"/>
    <w:rsid w:val="00A34F6F"/>
    <w:rsid w:val="00A352BE"/>
    <w:rsid w:val="00A353FD"/>
    <w:rsid w:val="00A357CE"/>
    <w:rsid w:val="00A35E6B"/>
    <w:rsid w:val="00A360E8"/>
    <w:rsid w:val="00A36274"/>
    <w:rsid w:val="00A36651"/>
    <w:rsid w:val="00A367B0"/>
    <w:rsid w:val="00A36B42"/>
    <w:rsid w:val="00A37245"/>
    <w:rsid w:val="00A37A5B"/>
    <w:rsid w:val="00A40019"/>
    <w:rsid w:val="00A400EB"/>
    <w:rsid w:val="00A405F5"/>
    <w:rsid w:val="00A409A4"/>
    <w:rsid w:val="00A40A1D"/>
    <w:rsid w:val="00A40DD4"/>
    <w:rsid w:val="00A410B0"/>
    <w:rsid w:val="00A417D0"/>
    <w:rsid w:val="00A4186D"/>
    <w:rsid w:val="00A41879"/>
    <w:rsid w:val="00A419A1"/>
    <w:rsid w:val="00A42B20"/>
    <w:rsid w:val="00A43AF5"/>
    <w:rsid w:val="00A43DDC"/>
    <w:rsid w:val="00A44425"/>
    <w:rsid w:val="00A4470F"/>
    <w:rsid w:val="00A44BE9"/>
    <w:rsid w:val="00A4598D"/>
    <w:rsid w:val="00A45FC5"/>
    <w:rsid w:val="00A462CF"/>
    <w:rsid w:val="00A46A85"/>
    <w:rsid w:val="00A46C38"/>
    <w:rsid w:val="00A475EA"/>
    <w:rsid w:val="00A47B46"/>
    <w:rsid w:val="00A47BBF"/>
    <w:rsid w:val="00A5057D"/>
    <w:rsid w:val="00A51129"/>
    <w:rsid w:val="00A51221"/>
    <w:rsid w:val="00A517F6"/>
    <w:rsid w:val="00A51E42"/>
    <w:rsid w:val="00A5232D"/>
    <w:rsid w:val="00A53783"/>
    <w:rsid w:val="00A53EF7"/>
    <w:rsid w:val="00A53F45"/>
    <w:rsid w:val="00A5417D"/>
    <w:rsid w:val="00A54AE9"/>
    <w:rsid w:val="00A54B4E"/>
    <w:rsid w:val="00A54DFE"/>
    <w:rsid w:val="00A54F52"/>
    <w:rsid w:val="00A55FEE"/>
    <w:rsid w:val="00A56290"/>
    <w:rsid w:val="00A575D1"/>
    <w:rsid w:val="00A57649"/>
    <w:rsid w:val="00A576F1"/>
    <w:rsid w:val="00A601FF"/>
    <w:rsid w:val="00A604CF"/>
    <w:rsid w:val="00A60BA1"/>
    <w:rsid w:val="00A6121D"/>
    <w:rsid w:val="00A61333"/>
    <w:rsid w:val="00A61A3A"/>
    <w:rsid w:val="00A61A6B"/>
    <w:rsid w:val="00A63A22"/>
    <w:rsid w:val="00A643B4"/>
    <w:rsid w:val="00A64450"/>
    <w:rsid w:val="00A6473E"/>
    <w:rsid w:val="00A6483C"/>
    <w:rsid w:val="00A6510C"/>
    <w:rsid w:val="00A65334"/>
    <w:rsid w:val="00A65A5D"/>
    <w:rsid w:val="00A65A67"/>
    <w:rsid w:val="00A668F1"/>
    <w:rsid w:val="00A66CC1"/>
    <w:rsid w:val="00A66E6F"/>
    <w:rsid w:val="00A6739E"/>
    <w:rsid w:val="00A67774"/>
    <w:rsid w:val="00A67797"/>
    <w:rsid w:val="00A67F43"/>
    <w:rsid w:val="00A67F46"/>
    <w:rsid w:val="00A706BE"/>
    <w:rsid w:val="00A70C10"/>
    <w:rsid w:val="00A70FD8"/>
    <w:rsid w:val="00A71756"/>
    <w:rsid w:val="00A7178C"/>
    <w:rsid w:val="00A71C32"/>
    <w:rsid w:val="00A71E80"/>
    <w:rsid w:val="00A72EAC"/>
    <w:rsid w:val="00A73A19"/>
    <w:rsid w:val="00A74A53"/>
    <w:rsid w:val="00A752F4"/>
    <w:rsid w:val="00A7539D"/>
    <w:rsid w:val="00A753C7"/>
    <w:rsid w:val="00A759C5"/>
    <w:rsid w:val="00A760DC"/>
    <w:rsid w:val="00A76149"/>
    <w:rsid w:val="00A7719B"/>
    <w:rsid w:val="00A779E5"/>
    <w:rsid w:val="00A77B4D"/>
    <w:rsid w:val="00A77C1B"/>
    <w:rsid w:val="00A80425"/>
    <w:rsid w:val="00A80AD1"/>
    <w:rsid w:val="00A80DF1"/>
    <w:rsid w:val="00A81081"/>
    <w:rsid w:val="00A81207"/>
    <w:rsid w:val="00A8203A"/>
    <w:rsid w:val="00A820DD"/>
    <w:rsid w:val="00A82659"/>
    <w:rsid w:val="00A82966"/>
    <w:rsid w:val="00A829B2"/>
    <w:rsid w:val="00A83227"/>
    <w:rsid w:val="00A83A05"/>
    <w:rsid w:val="00A83BA2"/>
    <w:rsid w:val="00A8464E"/>
    <w:rsid w:val="00A854CD"/>
    <w:rsid w:val="00A8551C"/>
    <w:rsid w:val="00A85654"/>
    <w:rsid w:val="00A85EE9"/>
    <w:rsid w:val="00A86B37"/>
    <w:rsid w:val="00A87083"/>
    <w:rsid w:val="00A87789"/>
    <w:rsid w:val="00A87CCC"/>
    <w:rsid w:val="00A87CF9"/>
    <w:rsid w:val="00A900D9"/>
    <w:rsid w:val="00A902CE"/>
    <w:rsid w:val="00A9068B"/>
    <w:rsid w:val="00A90BC1"/>
    <w:rsid w:val="00A9146F"/>
    <w:rsid w:val="00A917EA"/>
    <w:rsid w:val="00A9199A"/>
    <w:rsid w:val="00A91D0C"/>
    <w:rsid w:val="00A91FC7"/>
    <w:rsid w:val="00A92AD1"/>
    <w:rsid w:val="00A9301E"/>
    <w:rsid w:val="00A95002"/>
    <w:rsid w:val="00A95CE2"/>
    <w:rsid w:val="00A96E86"/>
    <w:rsid w:val="00A970A1"/>
    <w:rsid w:val="00AA0463"/>
    <w:rsid w:val="00AA0BB0"/>
    <w:rsid w:val="00AA0DAD"/>
    <w:rsid w:val="00AA102E"/>
    <w:rsid w:val="00AA112E"/>
    <w:rsid w:val="00AA137C"/>
    <w:rsid w:val="00AA13F8"/>
    <w:rsid w:val="00AA2B85"/>
    <w:rsid w:val="00AA2C26"/>
    <w:rsid w:val="00AA31B0"/>
    <w:rsid w:val="00AA324A"/>
    <w:rsid w:val="00AA3890"/>
    <w:rsid w:val="00AA3A83"/>
    <w:rsid w:val="00AA3AB1"/>
    <w:rsid w:val="00AA3E7A"/>
    <w:rsid w:val="00AA5120"/>
    <w:rsid w:val="00AA60D5"/>
    <w:rsid w:val="00AA620A"/>
    <w:rsid w:val="00AA655B"/>
    <w:rsid w:val="00AA6DA6"/>
    <w:rsid w:val="00AA72AF"/>
    <w:rsid w:val="00AA793E"/>
    <w:rsid w:val="00AA7F80"/>
    <w:rsid w:val="00AB1B6D"/>
    <w:rsid w:val="00AB1EC4"/>
    <w:rsid w:val="00AB22DE"/>
    <w:rsid w:val="00AB26CE"/>
    <w:rsid w:val="00AB35C8"/>
    <w:rsid w:val="00AB38AC"/>
    <w:rsid w:val="00AB3BAC"/>
    <w:rsid w:val="00AB436B"/>
    <w:rsid w:val="00AB48A3"/>
    <w:rsid w:val="00AB52CD"/>
    <w:rsid w:val="00AB538A"/>
    <w:rsid w:val="00AB60C7"/>
    <w:rsid w:val="00AB6660"/>
    <w:rsid w:val="00AB6702"/>
    <w:rsid w:val="00AB67D1"/>
    <w:rsid w:val="00AB6976"/>
    <w:rsid w:val="00AB7A7E"/>
    <w:rsid w:val="00AC0073"/>
    <w:rsid w:val="00AC06B3"/>
    <w:rsid w:val="00AC12A5"/>
    <w:rsid w:val="00AC131D"/>
    <w:rsid w:val="00AC199F"/>
    <w:rsid w:val="00AC1D33"/>
    <w:rsid w:val="00AC2CD6"/>
    <w:rsid w:val="00AC3A86"/>
    <w:rsid w:val="00AC3D92"/>
    <w:rsid w:val="00AC3FC6"/>
    <w:rsid w:val="00AC410F"/>
    <w:rsid w:val="00AC4C48"/>
    <w:rsid w:val="00AC56A7"/>
    <w:rsid w:val="00AC5CD8"/>
    <w:rsid w:val="00AC5FD0"/>
    <w:rsid w:val="00AC6812"/>
    <w:rsid w:val="00AC687A"/>
    <w:rsid w:val="00AC696F"/>
    <w:rsid w:val="00AC6C41"/>
    <w:rsid w:val="00AC6D17"/>
    <w:rsid w:val="00AC733D"/>
    <w:rsid w:val="00AC7529"/>
    <w:rsid w:val="00AC75F7"/>
    <w:rsid w:val="00AC7A42"/>
    <w:rsid w:val="00AC7AC7"/>
    <w:rsid w:val="00AC7BE1"/>
    <w:rsid w:val="00AC7C1C"/>
    <w:rsid w:val="00AD0E68"/>
    <w:rsid w:val="00AD12D3"/>
    <w:rsid w:val="00AD1738"/>
    <w:rsid w:val="00AD1A8A"/>
    <w:rsid w:val="00AD2C02"/>
    <w:rsid w:val="00AD2D6A"/>
    <w:rsid w:val="00AD3763"/>
    <w:rsid w:val="00AD4433"/>
    <w:rsid w:val="00AD453F"/>
    <w:rsid w:val="00AD46D0"/>
    <w:rsid w:val="00AD4FCA"/>
    <w:rsid w:val="00AD518E"/>
    <w:rsid w:val="00AD6182"/>
    <w:rsid w:val="00AE041C"/>
    <w:rsid w:val="00AE110F"/>
    <w:rsid w:val="00AE24A6"/>
    <w:rsid w:val="00AE255E"/>
    <w:rsid w:val="00AE2578"/>
    <w:rsid w:val="00AE2B25"/>
    <w:rsid w:val="00AE2D01"/>
    <w:rsid w:val="00AE2DD2"/>
    <w:rsid w:val="00AE2F70"/>
    <w:rsid w:val="00AE33EB"/>
    <w:rsid w:val="00AE34C4"/>
    <w:rsid w:val="00AE3702"/>
    <w:rsid w:val="00AE3CED"/>
    <w:rsid w:val="00AE451A"/>
    <w:rsid w:val="00AE6CA6"/>
    <w:rsid w:val="00AE6D42"/>
    <w:rsid w:val="00AF02C2"/>
    <w:rsid w:val="00AF0C42"/>
    <w:rsid w:val="00AF12BE"/>
    <w:rsid w:val="00AF1618"/>
    <w:rsid w:val="00AF17E1"/>
    <w:rsid w:val="00AF19A4"/>
    <w:rsid w:val="00AF2139"/>
    <w:rsid w:val="00AF29F9"/>
    <w:rsid w:val="00AF2C4C"/>
    <w:rsid w:val="00AF2EB5"/>
    <w:rsid w:val="00AF2F59"/>
    <w:rsid w:val="00AF340A"/>
    <w:rsid w:val="00AF468E"/>
    <w:rsid w:val="00AF57AC"/>
    <w:rsid w:val="00AF5EF2"/>
    <w:rsid w:val="00AF6081"/>
    <w:rsid w:val="00AF62F7"/>
    <w:rsid w:val="00AF6425"/>
    <w:rsid w:val="00AF6F85"/>
    <w:rsid w:val="00AF6FE2"/>
    <w:rsid w:val="00AF7159"/>
    <w:rsid w:val="00AF7DB6"/>
    <w:rsid w:val="00B000AC"/>
    <w:rsid w:val="00B008FA"/>
    <w:rsid w:val="00B0127D"/>
    <w:rsid w:val="00B02000"/>
    <w:rsid w:val="00B02047"/>
    <w:rsid w:val="00B021F2"/>
    <w:rsid w:val="00B02718"/>
    <w:rsid w:val="00B02D57"/>
    <w:rsid w:val="00B030C9"/>
    <w:rsid w:val="00B03CE5"/>
    <w:rsid w:val="00B04A9D"/>
    <w:rsid w:val="00B05622"/>
    <w:rsid w:val="00B061A6"/>
    <w:rsid w:val="00B0687A"/>
    <w:rsid w:val="00B10783"/>
    <w:rsid w:val="00B107DA"/>
    <w:rsid w:val="00B115FD"/>
    <w:rsid w:val="00B116B3"/>
    <w:rsid w:val="00B1233A"/>
    <w:rsid w:val="00B126B6"/>
    <w:rsid w:val="00B1280B"/>
    <w:rsid w:val="00B12CAD"/>
    <w:rsid w:val="00B133AF"/>
    <w:rsid w:val="00B136A6"/>
    <w:rsid w:val="00B13DCD"/>
    <w:rsid w:val="00B14D9C"/>
    <w:rsid w:val="00B14F68"/>
    <w:rsid w:val="00B15513"/>
    <w:rsid w:val="00B15FD5"/>
    <w:rsid w:val="00B162A1"/>
    <w:rsid w:val="00B16785"/>
    <w:rsid w:val="00B16798"/>
    <w:rsid w:val="00B17093"/>
    <w:rsid w:val="00B17FE8"/>
    <w:rsid w:val="00B20515"/>
    <w:rsid w:val="00B205AB"/>
    <w:rsid w:val="00B2079E"/>
    <w:rsid w:val="00B21B54"/>
    <w:rsid w:val="00B22075"/>
    <w:rsid w:val="00B22AA3"/>
    <w:rsid w:val="00B239B6"/>
    <w:rsid w:val="00B23A67"/>
    <w:rsid w:val="00B2406D"/>
    <w:rsid w:val="00B24088"/>
    <w:rsid w:val="00B24560"/>
    <w:rsid w:val="00B2485E"/>
    <w:rsid w:val="00B2488D"/>
    <w:rsid w:val="00B24A30"/>
    <w:rsid w:val="00B251C6"/>
    <w:rsid w:val="00B25308"/>
    <w:rsid w:val="00B253CA"/>
    <w:rsid w:val="00B25879"/>
    <w:rsid w:val="00B258F1"/>
    <w:rsid w:val="00B25946"/>
    <w:rsid w:val="00B25FD3"/>
    <w:rsid w:val="00B2686B"/>
    <w:rsid w:val="00B271D1"/>
    <w:rsid w:val="00B277C2"/>
    <w:rsid w:val="00B30290"/>
    <w:rsid w:val="00B30B44"/>
    <w:rsid w:val="00B310C2"/>
    <w:rsid w:val="00B313C4"/>
    <w:rsid w:val="00B31603"/>
    <w:rsid w:val="00B31B28"/>
    <w:rsid w:val="00B325CD"/>
    <w:rsid w:val="00B327F2"/>
    <w:rsid w:val="00B32994"/>
    <w:rsid w:val="00B32D5F"/>
    <w:rsid w:val="00B32E10"/>
    <w:rsid w:val="00B32FB3"/>
    <w:rsid w:val="00B33ACA"/>
    <w:rsid w:val="00B33D02"/>
    <w:rsid w:val="00B33F65"/>
    <w:rsid w:val="00B34D55"/>
    <w:rsid w:val="00B351DE"/>
    <w:rsid w:val="00B3534B"/>
    <w:rsid w:val="00B3610E"/>
    <w:rsid w:val="00B367D9"/>
    <w:rsid w:val="00B36817"/>
    <w:rsid w:val="00B36924"/>
    <w:rsid w:val="00B36B84"/>
    <w:rsid w:val="00B36E57"/>
    <w:rsid w:val="00B37C0F"/>
    <w:rsid w:val="00B37DBC"/>
    <w:rsid w:val="00B40ECF"/>
    <w:rsid w:val="00B41143"/>
    <w:rsid w:val="00B41946"/>
    <w:rsid w:val="00B42430"/>
    <w:rsid w:val="00B42E75"/>
    <w:rsid w:val="00B43134"/>
    <w:rsid w:val="00B4370B"/>
    <w:rsid w:val="00B43AAE"/>
    <w:rsid w:val="00B43CB0"/>
    <w:rsid w:val="00B448B4"/>
    <w:rsid w:val="00B45D10"/>
    <w:rsid w:val="00B465B9"/>
    <w:rsid w:val="00B46B93"/>
    <w:rsid w:val="00B47257"/>
    <w:rsid w:val="00B47A47"/>
    <w:rsid w:val="00B50A3E"/>
    <w:rsid w:val="00B50DD9"/>
    <w:rsid w:val="00B50E42"/>
    <w:rsid w:val="00B50ECF"/>
    <w:rsid w:val="00B51012"/>
    <w:rsid w:val="00B51A7A"/>
    <w:rsid w:val="00B51D8C"/>
    <w:rsid w:val="00B52643"/>
    <w:rsid w:val="00B52E06"/>
    <w:rsid w:val="00B537E6"/>
    <w:rsid w:val="00B54BAD"/>
    <w:rsid w:val="00B54BF2"/>
    <w:rsid w:val="00B56F1A"/>
    <w:rsid w:val="00B56FF7"/>
    <w:rsid w:val="00B57642"/>
    <w:rsid w:val="00B57A0B"/>
    <w:rsid w:val="00B57C61"/>
    <w:rsid w:val="00B57CCB"/>
    <w:rsid w:val="00B61089"/>
    <w:rsid w:val="00B61DE8"/>
    <w:rsid w:val="00B61E59"/>
    <w:rsid w:val="00B620F8"/>
    <w:rsid w:val="00B63044"/>
    <w:rsid w:val="00B633F5"/>
    <w:rsid w:val="00B639DD"/>
    <w:rsid w:val="00B63AB8"/>
    <w:rsid w:val="00B63E38"/>
    <w:rsid w:val="00B64EEE"/>
    <w:rsid w:val="00B64F0D"/>
    <w:rsid w:val="00B65627"/>
    <w:rsid w:val="00B657E5"/>
    <w:rsid w:val="00B659A4"/>
    <w:rsid w:val="00B65A82"/>
    <w:rsid w:val="00B65B25"/>
    <w:rsid w:val="00B66997"/>
    <w:rsid w:val="00B66AAE"/>
    <w:rsid w:val="00B66B6A"/>
    <w:rsid w:val="00B670ED"/>
    <w:rsid w:val="00B67517"/>
    <w:rsid w:val="00B679AB"/>
    <w:rsid w:val="00B67E66"/>
    <w:rsid w:val="00B70511"/>
    <w:rsid w:val="00B70674"/>
    <w:rsid w:val="00B70ABE"/>
    <w:rsid w:val="00B7155E"/>
    <w:rsid w:val="00B719FF"/>
    <w:rsid w:val="00B7230D"/>
    <w:rsid w:val="00B74BE4"/>
    <w:rsid w:val="00B75481"/>
    <w:rsid w:val="00B76260"/>
    <w:rsid w:val="00B762E0"/>
    <w:rsid w:val="00B7676D"/>
    <w:rsid w:val="00B76BA8"/>
    <w:rsid w:val="00B76BFB"/>
    <w:rsid w:val="00B77C54"/>
    <w:rsid w:val="00B80354"/>
    <w:rsid w:val="00B80F3A"/>
    <w:rsid w:val="00B8101E"/>
    <w:rsid w:val="00B816E6"/>
    <w:rsid w:val="00B81B23"/>
    <w:rsid w:val="00B81F3A"/>
    <w:rsid w:val="00B823C4"/>
    <w:rsid w:val="00B82CDD"/>
    <w:rsid w:val="00B8316C"/>
    <w:rsid w:val="00B83372"/>
    <w:rsid w:val="00B839C5"/>
    <w:rsid w:val="00B83DE5"/>
    <w:rsid w:val="00B847AF"/>
    <w:rsid w:val="00B84EA0"/>
    <w:rsid w:val="00B85202"/>
    <w:rsid w:val="00B85AAA"/>
    <w:rsid w:val="00B85D8B"/>
    <w:rsid w:val="00B872B1"/>
    <w:rsid w:val="00B872F4"/>
    <w:rsid w:val="00B87BED"/>
    <w:rsid w:val="00B87F66"/>
    <w:rsid w:val="00B9018F"/>
    <w:rsid w:val="00B9022A"/>
    <w:rsid w:val="00B9066A"/>
    <w:rsid w:val="00B906A8"/>
    <w:rsid w:val="00B90DB5"/>
    <w:rsid w:val="00B918FD"/>
    <w:rsid w:val="00B92FD7"/>
    <w:rsid w:val="00B93696"/>
    <w:rsid w:val="00B93957"/>
    <w:rsid w:val="00B9456F"/>
    <w:rsid w:val="00B94907"/>
    <w:rsid w:val="00B94923"/>
    <w:rsid w:val="00B9509B"/>
    <w:rsid w:val="00B9553F"/>
    <w:rsid w:val="00B9563F"/>
    <w:rsid w:val="00B9578D"/>
    <w:rsid w:val="00B95FED"/>
    <w:rsid w:val="00B96235"/>
    <w:rsid w:val="00B969D8"/>
    <w:rsid w:val="00B96AAA"/>
    <w:rsid w:val="00B96D98"/>
    <w:rsid w:val="00B97225"/>
    <w:rsid w:val="00B9790C"/>
    <w:rsid w:val="00B97D81"/>
    <w:rsid w:val="00BA0332"/>
    <w:rsid w:val="00BA05F2"/>
    <w:rsid w:val="00BA0F58"/>
    <w:rsid w:val="00BA1AA4"/>
    <w:rsid w:val="00BA1E2E"/>
    <w:rsid w:val="00BA2029"/>
    <w:rsid w:val="00BA29F9"/>
    <w:rsid w:val="00BA2AA3"/>
    <w:rsid w:val="00BA3184"/>
    <w:rsid w:val="00BA326F"/>
    <w:rsid w:val="00BA3F07"/>
    <w:rsid w:val="00BA409C"/>
    <w:rsid w:val="00BA47A8"/>
    <w:rsid w:val="00BA5022"/>
    <w:rsid w:val="00BA5271"/>
    <w:rsid w:val="00BA56B3"/>
    <w:rsid w:val="00BA575A"/>
    <w:rsid w:val="00BA5A0D"/>
    <w:rsid w:val="00BA5B9B"/>
    <w:rsid w:val="00BA699F"/>
    <w:rsid w:val="00BA724B"/>
    <w:rsid w:val="00BA7423"/>
    <w:rsid w:val="00BB0551"/>
    <w:rsid w:val="00BB073A"/>
    <w:rsid w:val="00BB08ED"/>
    <w:rsid w:val="00BB09E3"/>
    <w:rsid w:val="00BB0CF2"/>
    <w:rsid w:val="00BB0D03"/>
    <w:rsid w:val="00BB0F4C"/>
    <w:rsid w:val="00BB1196"/>
    <w:rsid w:val="00BB149A"/>
    <w:rsid w:val="00BB14A0"/>
    <w:rsid w:val="00BB1797"/>
    <w:rsid w:val="00BB2430"/>
    <w:rsid w:val="00BB2B34"/>
    <w:rsid w:val="00BB3A7F"/>
    <w:rsid w:val="00BB3C22"/>
    <w:rsid w:val="00BB3C34"/>
    <w:rsid w:val="00BB3FF7"/>
    <w:rsid w:val="00BB455F"/>
    <w:rsid w:val="00BB45AB"/>
    <w:rsid w:val="00BB4EED"/>
    <w:rsid w:val="00BB51B6"/>
    <w:rsid w:val="00BB5972"/>
    <w:rsid w:val="00BB5C28"/>
    <w:rsid w:val="00BB65A8"/>
    <w:rsid w:val="00BB6960"/>
    <w:rsid w:val="00BB6BD0"/>
    <w:rsid w:val="00BB7B2A"/>
    <w:rsid w:val="00BB7EC6"/>
    <w:rsid w:val="00BC0317"/>
    <w:rsid w:val="00BC0C17"/>
    <w:rsid w:val="00BC0CD0"/>
    <w:rsid w:val="00BC124F"/>
    <w:rsid w:val="00BC12A6"/>
    <w:rsid w:val="00BC1600"/>
    <w:rsid w:val="00BC1C66"/>
    <w:rsid w:val="00BC34E4"/>
    <w:rsid w:val="00BC3B97"/>
    <w:rsid w:val="00BC472E"/>
    <w:rsid w:val="00BC5935"/>
    <w:rsid w:val="00BC5ACF"/>
    <w:rsid w:val="00BC5FD0"/>
    <w:rsid w:val="00BC6288"/>
    <w:rsid w:val="00BC6665"/>
    <w:rsid w:val="00BC6842"/>
    <w:rsid w:val="00BC68A0"/>
    <w:rsid w:val="00BC6F1D"/>
    <w:rsid w:val="00BC705B"/>
    <w:rsid w:val="00BC73A2"/>
    <w:rsid w:val="00BC765D"/>
    <w:rsid w:val="00BD0550"/>
    <w:rsid w:val="00BD1E57"/>
    <w:rsid w:val="00BD2158"/>
    <w:rsid w:val="00BD2B78"/>
    <w:rsid w:val="00BD3084"/>
    <w:rsid w:val="00BD379F"/>
    <w:rsid w:val="00BD37C6"/>
    <w:rsid w:val="00BD424A"/>
    <w:rsid w:val="00BD4406"/>
    <w:rsid w:val="00BD44F8"/>
    <w:rsid w:val="00BD4F55"/>
    <w:rsid w:val="00BD587A"/>
    <w:rsid w:val="00BD5967"/>
    <w:rsid w:val="00BD59AD"/>
    <w:rsid w:val="00BD5B6F"/>
    <w:rsid w:val="00BD5D21"/>
    <w:rsid w:val="00BD6311"/>
    <w:rsid w:val="00BD65C1"/>
    <w:rsid w:val="00BD671B"/>
    <w:rsid w:val="00BD6B8F"/>
    <w:rsid w:val="00BD6D2F"/>
    <w:rsid w:val="00BD77B0"/>
    <w:rsid w:val="00BD7BD2"/>
    <w:rsid w:val="00BD7C62"/>
    <w:rsid w:val="00BE102B"/>
    <w:rsid w:val="00BE10BE"/>
    <w:rsid w:val="00BE10E4"/>
    <w:rsid w:val="00BE160D"/>
    <w:rsid w:val="00BE17E6"/>
    <w:rsid w:val="00BE19CC"/>
    <w:rsid w:val="00BE1A92"/>
    <w:rsid w:val="00BE1BB5"/>
    <w:rsid w:val="00BE1BDB"/>
    <w:rsid w:val="00BE22A5"/>
    <w:rsid w:val="00BE263F"/>
    <w:rsid w:val="00BE310A"/>
    <w:rsid w:val="00BE32CD"/>
    <w:rsid w:val="00BE36BD"/>
    <w:rsid w:val="00BE381D"/>
    <w:rsid w:val="00BE3D87"/>
    <w:rsid w:val="00BE3FA9"/>
    <w:rsid w:val="00BE4AB9"/>
    <w:rsid w:val="00BE4E1B"/>
    <w:rsid w:val="00BE5152"/>
    <w:rsid w:val="00BE598B"/>
    <w:rsid w:val="00BE5AAC"/>
    <w:rsid w:val="00BE5C31"/>
    <w:rsid w:val="00BE5DFB"/>
    <w:rsid w:val="00BE6721"/>
    <w:rsid w:val="00BE6C83"/>
    <w:rsid w:val="00BE7136"/>
    <w:rsid w:val="00BE7440"/>
    <w:rsid w:val="00BF00E1"/>
    <w:rsid w:val="00BF08FF"/>
    <w:rsid w:val="00BF0ACF"/>
    <w:rsid w:val="00BF0CDD"/>
    <w:rsid w:val="00BF1260"/>
    <w:rsid w:val="00BF1392"/>
    <w:rsid w:val="00BF13A0"/>
    <w:rsid w:val="00BF1AE9"/>
    <w:rsid w:val="00BF21A0"/>
    <w:rsid w:val="00BF242F"/>
    <w:rsid w:val="00BF2612"/>
    <w:rsid w:val="00BF2CA5"/>
    <w:rsid w:val="00BF2CC3"/>
    <w:rsid w:val="00BF3192"/>
    <w:rsid w:val="00BF3527"/>
    <w:rsid w:val="00BF39A8"/>
    <w:rsid w:val="00BF39B1"/>
    <w:rsid w:val="00BF52F1"/>
    <w:rsid w:val="00BF5858"/>
    <w:rsid w:val="00BF6078"/>
    <w:rsid w:val="00BF6393"/>
    <w:rsid w:val="00BF648A"/>
    <w:rsid w:val="00BF6564"/>
    <w:rsid w:val="00BF6628"/>
    <w:rsid w:val="00BF6A34"/>
    <w:rsid w:val="00BF7008"/>
    <w:rsid w:val="00BF76C5"/>
    <w:rsid w:val="00BF7798"/>
    <w:rsid w:val="00BF7B9B"/>
    <w:rsid w:val="00BF7D8C"/>
    <w:rsid w:val="00C00269"/>
    <w:rsid w:val="00C006D5"/>
    <w:rsid w:val="00C00790"/>
    <w:rsid w:val="00C00AF4"/>
    <w:rsid w:val="00C01980"/>
    <w:rsid w:val="00C01A9D"/>
    <w:rsid w:val="00C01C56"/>
    <w:rsid w:val="00C01EF3"/>
    <w:rsid w:val="00C02099"/>
    <w:rsid w:val="00C02198"/>
    <w:rsid w:val="00C03B61"/>
    <w:rsid w:val="00C04315"/>
    <w:rsid w:val="00C04432"/>
    <w:rsid w:val="00C047FD"/>
    <w:rsid w:val="00C04AE8"/>
    <w:rsid w:val="00C04C5A"/>
    <w:rsid w:val="00C056EC"/>
    <w:rsid w:val="00C05868"/>
    <w:rsid w:val="00C05D5E"/>
    <w:rsid w:val="00C05DF3"/>
    <w:rsid w:val="00C06492"/>
    <w:rsid w:val="00C06DFF"/>
    <w:rsid w:val="00C06E69"/>
    <w:rsid w:val="00C07008"/>
    <w:rsid w:val="00C07409"/>
    <w:rsid w:val="00C10AAC"/>
    <w:rsid w:val="00C1119E"/>
    <w:rsid w:val="00C11519"/>
    <w:rsid w:val="00C1169D"/>
    <w:rsid w:val="00C126B0"/>
    <w:rsid w:val="00C128F2"/>
    <w:rsid w:val="00C12946"/>
    <w:rsid w:val="00C12BA8"/>
    <w:rsid w:val="00C12DF1"/>
    <w:rsid w:val="00C12DFF"/>
    <w:rsid w:val="00C12FC4"/>
    <w:rsid w:val="00C1399D"/>
    <w:rsid w:val="00C13AD8"/>
    <w:rsid w:val="00C1446B"/>
    <w:rsid w:val="00C149A6"/>
    <w:rsid w:val="00C14EBC"/>
    <w:rsid w:val="00C15070"/>
    <w:rsid w:val="00C155B4"/>
    <w:rsid w:val="00C1609D"/>
    <w:rsid w:val="00C16435"/>
    <w:rsid w:val="00C171FE"/>
    <w:rsid w:val="00C17262"/>
    <w:rsid w:val="00C17A39"/>
    <w:rsid w:val="00C17DCC"/>
    <w:rsid w:val="00C20EE3"/>
    <w:rsid w:val="00C21187"/>
    <w:rsid w:val="00C211EF"/>
    <w:rsid w:val="00C221FA"/>
    <w:rsid w:val="00C223C2"/>
    <w:rsid w:val="00C230BD"/>
    <w:rsid w:val="00C246F2"/>
    <w:rsid w:val="00C24757"/>
    <w:rsid w:val="00C248FF"/>
    <w:rsid w:val="00C24A02"/>
    <w:rsid w:val="00C25FC6"/>
    <w:rsid w:val="00C26891"/>
    <w:rsid w:val="00C268A6"/>
    <w:rsid w:val="00C2701D"/>
    <w:rsid w:val="00C2706B"/>
    <w:rsid w:val="00C27595"/>
    <w:rsid w:val="00C27C37"/>
    <w:rsid w:val="00C30608"/>
    <w:rsid w:val="00C30A21"/>
    <w:rsid w:val="00C30AF6"/>
    <w:rsid w:val="00C319D4"/>
    <w:rsid w:val="00C32835"/>
    <w:rsid w:val="00C32F7C"/>
    <w:rsid w:val="00C3340F"/>
    <w:rsid w:val="00C33F66"/>
    <w:rsid w:val="00C34389"/>
    <w:rsid w:val="00C3454C"/>
    <w:rsid w:val="00C34849"/>
    <w:rsid w:val="00C34A9E"/>
    <w:rsid w:val="00C34EC8"/>
    <w:rsid w:val="00C357CB"/>
    <w:rsid w:val="00C35D28"/>
    <w:rsid w:val="00C35E73"/>
    <w:rsid w:val="00C35F89"/>
    <w:rsid w:val="00C361D5"/>
    <w:rsid w:val="00C3628B"/>
    <w:rsid w:val="00C3642F"/>
    <w:rsid w:val="00C36973"/>
    <w:rsid w:val="00C36D86"/>
    <w:rsid w:val="00C36DED"/>
    <w:rsid w:val="00C36E63"/>
    <w:rsid w:val="00C36E9B"/>
    <w:rsid w:val="00C37B4B"/>
    <w:rsid w:val="00C40140"/>
    <w:rsid w:val="00C40803"/>
    <w:rsid w:val="00C40970"/>
    <w:rsid w:val="00C409A6"/>
    <w:rsid w:val="00C413AF"/>
    <w:rsid w:val="00C414F3"/>
    <w:rsid w:val="00C41EA6"/>
    <w:rsid w:val="00C429BC"/>
    <w:rsid w:val="00C43087"/>
    <w:rsid w:val="00C437BE"/>
    <w:rsid w:val="00C43909"/>
    <w:rsid w:val="00C43954"/>
    <w:rsid w:val="00C43EF9"/>
    <w:rsid w:val="00C44350"/>
    <w:rsid w:val="00C444BF"/>
    <w:rsid w:val="00C44529"/>
    <w:rsid w:val="00C447A6"/>
    <w:rsid w:val="00C447A7"/>
    <w:rsid w:val="00C447B0"/>
    <w:rsid w:val="00C44D40"/>
    <w:rsid w:val="00C45969"/>
    <w:rsid w:val="00C46592"/>
    <w:rsid w:val="00C4725F"/>
    <w:rsid w:val="00C47401"/>
    <w:rsid w:val="00C47585"/>
    <w:rsid w:val="00C475B3"/>
    <w:rsid w:val="00C47DD1"/>
    <w:rsid w:val="00C5021B"/>
    <w:rsid w:val="00C50E73"/>
    <w:rsid w:val="00C516F0"/>
    <w:rsid w:val="00C519EE"/>
    <w:rsid w:val="00C5242A"/>
    <w:rsid w:val="00C52653"/>
    <w:rsid w:val="00C53108"/>
    <w:rsid w:val="00C5344E"/>
    <w:rsid w:val="00C538CB"/>
    <w:rsid w:val="00C53DB7"/>
    <w:rsid w:val="00C53ECF"/>
    <w:rsid w:val="00C5452D"/>
    <w:rsid w:val="00C54E12"/>
    <w:rsid w:val="00C55169"/>
    <w:rsid w:val="00C5620F"/>
    <w:rsid w:val="00C564B4"/>
    <w:rsid w:val="00C567CB"/>
    <w:rsid w:val="00C56EDE"/>
    <w:rsid w:val="00C56FC2"/>
    <w:rsid w:val="00C5755B"/>
    <w:rsid w:val="00C578C9"/>
    <w:rsid w:val="00C579FB"/>
    <w:rsid w:val="00C57D0F"/>
    <w:rsid w:val="00C57EB8"/>
    <w:rsid w:val="00C6042C"/>
    <w:rsid w:val="00C6066E"/>
    <w:rsid w:val="00C6097D"/>
    <w:rsid w:val="00C61304"/>
    <w:rsid w:val="00C61BB8"/>
    <w:rsid w:val="00C61DC7"/>
    <w:rsid w:val="00C632A4"/>
    <w:rsid w:val="00C64590"/>
    <w:rsid w:val="00C64823"/>
    <w:rsid w:val="00C65051"/>
    <w:rsid w:val="00C653B4"/>
    <w:rsid w:val="00C65CDE"/>
    <w:rsid w:val="00C660A8"/>
    <w:rsid w:val="00C6615C"/>
    <w:rsid w:val="00C671A1"/>
    <w:rsid w:val="00C70C46"/>
    <w:rsid w:val="00C711CB"/>
    <w:rsid w:val="00C725D0"/>
    <w:rsid w:val="00C72AC8"/>
    <w:rsid w:val="00C74091"/>
    <w:rsid w:val="00C742ED"/>
    <w:rsid w:val="00C753BB"/>
    <w:rsid w:val="00C755EC"/>
    <w:rsid w:val="00C75AD7"/>
    <w:rsid w:val="00C76057"/>
    <w:rsid w:val="00C779FC"/>
    <w:rsid w:val="00C77B0E"/>
    <w:rsid w:val="00C77CE9"/>
    <w:rsid w:val="00C77ED7"/>
    <w:rsid w:val="00C80E83"/>
    <w:rsid w:val="00C81D3D"/>
    <w:rsid w:val="00C8225B"/>
    <w:rsid w:val="00C8230F"/>
    <w:rsid w:val="00C82765"/>
    <w:rsid w:val="00C82857"/>
    <w:rsid w:val="00C8311E"/>
    <w:rsid w:val="00C8322F"/>
    <w:rsid w:val="00C83440"/>
    <w:rsid w:val="00C836F5"/>
    <w:rsid w:val="00C84346"/>
    <w:rsid w:val="00C843A5"/>
    <w:rsid w:val="00C8441F"/>
    <w:rsid w:val="00C855F9"/>
    <w:rsid w:val="00C858DE"/>
    <w:rsid w:val="00C861F7"/>
    <w:rsid w:val="00C862D6"/>
    <w:rsid w:val="00C86D74"/>
    <w:rsid w:val="00C87E63"/>
    <w:rsid w:val="00C90567"/>
    <w:rsid w:val="00C9062D"/>
    <w:rsid w:val="00C907FC"/>
    <w:rsid w:val="00C90D57"/>
    <w:rsid w:val="00C9139F"/>
    <w:rsid w:val="00C91B76"/>
    <w:rsid w:val="00C91C6C"/>
    <w:rsid w:val="00C921C2"/>
    <w:rsid w:val="00C9277B"/>
    <w:rsid w:val="00C934E0"/>
    <w:rsid w:val="00C96837"/>
    <w:rsid w:val="00C974EE"/>
    <w:rsid w:val="00C97BFC"/>
    <w:rsid w:val="00C97F3C"/>
    <w:rsid w:val="00CA015C"/>
    <w:rsid w:val="00CA0CF6"/>
    <w:rsid w:val="00CA0F3A"/>
    <w:rsid w:val="00CA158E"/>
    <w:rsid w:val="00CA1968"/>
    <w:rsid w:val="00CA2040"/>
    <w:rsid w:val="00CA2676"/>
    <w:rsid w:val="00CA2B30"/>
    <w:rsid w:val="00CA38D9"/>
    <w:rsid w:val="00CA39D9"/>
    <w:rsid w:val="00CA3FF5"/>
    <w:rsid w:val="00CA4106"/>
    <w:rsid w:val="00CA4BDB"/>
    <w:rsid w:val="00CA4CBA"/>
    <w:rsid w:val="00CA4F19"/>
    <w:rsid w:val="00CA4FE4"/>
    <w:rsid w:val="00CA519E"/>
    <w:rsid w:val="00CA5B7D"/>
    <w:rsid w:val="00CA68D0"/>
    <w:rsid w:val="00CA6A8A"/>
    <w:rsid w:val="00CA7871"/>
    <w:rsid w:val="00CA7BE7"/>
    <w:rsid w:val="00CA7F39"/>
    <w:rsid w:val="00CA7F49"/>
    <w:rsid w:val="00CB0C69"/>
    <w:rsid w:val="00CB0DD4"/>
    <w:rsid w:val="00CB10CE"/>
    <w:rsid w:val="00CB21ED"/>
    <w:rsid w:val="00CB2B2E"/>
    <w:rsid w:val="00CB2C37"/>
    <w:rsid w:val="00CB3D22"/>
    <w:rsid w:val="00CB463C"/>
    <w:rsid w:val="00CB470D"/>
    <w:rsid w:val="00CB4C39"/>
    <w:rsid w:val="00CB531C"/>
    <w:rsid w:val="00CB5D97"/>
    <w:rsid w:val="00CB5F9A"/>
    <w:rsid w:val="00CB601F"/>
    <w:rsid w:val="00CB634D"/>
    <w:rsid w:val="00CB6699"/>
    <w:rsid w:val="00CB6E76"/>
    <w:rsid w:val="00CB7277"/>
    <w:rsid w:val="00CB7305"/>
    <w:rsid w:val="00CB7B2A"/>
    <w:rsid w:val="00CB7B8B"/>
    <w:rsid w:val="00CC120E"/>
    <w:rsid w:val="00CC1D4E"/>
    <w:rsid w:val="00CC2858"/>
    <w:rsid w:val="00CC3164"/>
    <w:rsid w:val="00CC351B"/>
    <w:rsid w:val="00CC3705"/>
    <w:rsid w:val="00CC3864"/>
    <w:rsid w:val="00CC47CF"/>
    <w:rsid w:val="00CC4D42"/>
    <w:rsid w:val="00CC4EDD"/>
    <w:rsid w:val="00CC527D"/>
    <w:rsid w:val="00CC5925"/>
    <w:rsid w:val="00CC5AEA"/>
    <w:rsid w:val="00CC5B61"/>
    <w:rsid w:val="00CC6158"/>
    <w:rsid w:val="00CC6EE0"/>
    <w:rsid w:val="00CC72E1"/>
    <w:rsid w:val="00CC75A0"/>
    <w:rsid w:val="00CC7E1A"/>
    <w:rsid w:val="00CD09CE"/>
    <w:rsid w:val="00CD0F09"/>
    <w:rsid w:val="00CD1CD3"/>
    <w:rsid w:val="00CD2951"/>
    <w:rsid w:val="00CD2E4F"/>
    <w:rsid w:val="00CD3253"/>
    <w:rsid w:val="00CD4862"/>
    <w:rsid w:val="00CD4C89"/>
    <w:rsid w:val="00CD520E"/>
    <w:rsid w:val="00CD52A0"/>
    <w:rsid w:val="00CD5454"/>
    <w:rsid w:val="00CD5E2B"/>
    <w:rsid w:val="00CD658F"/>
    <w:rsid w:val="00CD6F38"/>
    <w:rsid w:val="00CD7556"/>
    <w:rsid w:val="00CD782A"/>
    <w:rsid w:val="00CD7B8F"/>
    <w:rsid w:val="00CD7F27"/>
    <w:rsid w:val="00CE0A65"/>
    <w:rsid w:val="00CE1048"/>
    <w:rsid w:val="00CE106C"/>
    <w:rsid w:val="00CE1522"/>
    <w:rsid w:val="00CE181A"/>
    <w:rsid w:val="00CE1B94"/>
    <w:rsid w:val="00CE20A6"/>
    <w:rsid w:val="00CE2230"/>
    <w:rsid w:val="00CE3380"/>
    <w:rsid w:val="00CE38CA"/>
    <w:rsid w:val="00CE3B33"/>
    <w:rsid w:val="00CE4932"/>
    <w:rsid w:val="00CE4A94"/>
    <w:rsid w:val="00CE550D"/>
    <w:rsid w:val="00CE584B"/>
    <w:rsid w:val="00CE5B80"/>
    <w:rsid w:val="00CE68D1"/>
    <w:rsid w:val="00CE71FE"/>
    <w:rsid w:val="00CE7996"/>
    <w:rsid w:val="00CE7F6F"/>
    <w:rsid w:val="00CF0650"/>
    <w:rsid w:val="00CF0E27"/>
    <w:rsid w:val="00CF2119"/>
    <w:rsid w:val="00CF21E1"/>
    <w:rsid w:val="00CF2269"/>
    <w:rsid w:val="00CF3452"/>
    <w:rsid w:val="00CF3514"/>
    <w:rsid w:val="00CF3656"/>
    <w:rsid w:val="00CF3DF9"/>
    <w:rsid w:val="00CF4AF6"/>
    <w:rsid w:val="00CF4BC2"/>
    <w:rsid w:val="00CF50B8"/>
    <w:rsid w:val="00CF532A"/>
    <w:rsid w:val="00CF5728"/>
    <w:rsid w:val="00CF641D"/>
    <w:rsid w:val="00CF6B9E"/>
    <w:rsid w:val="00CF73C9"/>
    <w:rsid w:val="00CF73F1"/>
    <w:rsid w:val="00CF7ECC"/>
    <w:rsid w:val="00D006EE"/>
    <w:rsid w:val="00D00B6C"/>
    <w:rsid w:val="00D01516"/>
    <w:rsid w:val="00D02627"/>
    <w:rsid w:val="00D02FCF"/>
    <w:rsid w:val="00D034FC"/>
    <w:rsid w:val="00D03801"/>
    <w:rsid w:val="00D03B72"/>
    <w:rsid w:val="00D03CBE"/>
    <w:rsid w:val="00D03F4E"/>
    <w:rsid w:val="00D04056"/>
    <w:rsid w:val="00D04F28"/>
    <w:rsid w:val="00D05633"/>
    <w:rsid w:val="00D057ED"/>
    <w:rsid w:val="00D05C47"/>
    <w:rsid w:val="00D07BE5"/>
    <w:rsid w:val="00D102D7"/>
    <w:rsid w:val="00D10C4B"/>
    <w:rsid w:val="00D10D10"/>
    <w:rsid w:val="00D10D26"/>
    <w:rsid w:val="00D1132E"/>
    <w:rsid w:val="00D1150A"/>
    <w:rsid w:val="00D11FF7"/>
    <w:rsid w:val="00D12171"/>
    <w:rsid w:val="00D121AE"/>
    <w:rsid w:val="00D129C8"/>
    <w:rsid w:val="00D12ADA"/>
    <w:rsid w:val="00D12C4E"/>
    <w:rsid w:val="00D132DB"/>
    <w:rsid w:val="00D142B9"/>
    <w:rsid w:val="00D147CC"/>
    <w:rsid w:val="00D14A36"/>
    <w:rsid w:val="00D14BF9"/>
    <w:rsid w:val="00D1505C"/>
    <w:rsid w:val="00D1577F"/>
    <w:rsid w:val="00D15B13"/>
    <w:rsid w:val="00D16D96"/>
    <w:rsid w:val="00D17030"/>
    <w:rsid w:val="00D17A9C"/>
    <w:rsid w:val="00D17D6F"/>
    <w:rsid w:val="00D17D73"/>
    <w:rsid w:val="00D2015B"/>
    <w:rsid w:val="00D20D46"/>
    <w:rsid w:val="00D21A1F"/>
    <w:rsid w:val="00D222EB"/>
    <w:rsid w:val="00D22AD5"/>
    <w:rsid w:val="00D22D72"/>
    <w:rsid w:val="00D23E00"/>
    <w:rsid w:val="00D2497D"/>
    <w:rsid w:val="00D24CA4"/>
    <w:rsid w:val="00D251A0"/>
    <w:rsid w:val="00D269B9"/>
    <w:rsid w:val="00D27575"/>
    <w:rsid w:val="00D27AC2"/>
    <w:rsid w:val="00D327D1"/>
    <w:rsid w:val="00D32ACC"/>
    <w:rsid w:val="00D32BAD"/>
    <w:rsid w:val="00D33830"/>
    <w:rsid w:val="00D33E38"/>
    <w:rsid w:val="00D343FD"/>
    <w:rsid w:val="00D34969"/>
    <w:rsid w:val="00D34B71"/>
    <w:rsid w:val="00D351EB"/>
    <w:rsid w:val="00D35534"/>
    <w:rsid w:val="00D35D90"/>
    <w:rsid w:val="00D35F90"/>
    <w:rsid w:val="00D36471"/>
    <w:rsid w:val="00D36FB7"/>
    <w:rsid w:val="00D3703F"/>
    <w:rsid w:val="00D375FF"/>
    <w:rsid w:val="00D41303"/>
    <w:rsid w:val="00D41C57"/>
    <w:rsid w:val="00D420EB"/>
    <w:rsid w:val="00D42264"/>
    <w:rsid w:val="00D42C0C"/>
    <w:rsid w:val="00D43F13"/>
    <w:rsid w:val="00D44384"/>
    <w:rsid w:val="00D44DFF"/>
    <w:rsid w:val="00D44FE6"/>
    <w:rsid w:val="00D45448"/>
    <w:rsid w:val="00D454BD"/>
    <w:rsid w:val="00D459BA"/>
    <w:rsid w:val="00D45B9B"/>
    <w:rsid w:val="00D46137"/>
    <w:rsid w:val="00D465FD"/>
    <w:rsid w:val="00D47255"/>
    <w:rsid w:val="00D479FE"/>
    <w:rsid w:val="00D47C71"/>
    <w:rsid w:val="00D47CE2"/>
    <w:rsid w:val="00D50147"/>
    <w:rsid w:val="00D50167"/>
    <w:rsid w:val="00D501F8"/>
    <w:rsid w:val="00D50584"/>
    <w:rsid w:val="00D52021"/>
    <w:rsid w:val="00D52D10"/>
    <w:rsid w:val="00D533A5"/>
    <w:rsid w:val="00D53743"/>
    <w:rsid w:val="00D539DB"/>
    <w:rsid w:val="00D5401B"/>
    <w:rsid w:val="00D54027"/>
    <w:rsid w:val="00D54126"/>
    <w:rsid w:val="00D54464"/>
    <w:rsid w:val="00D5477B"/>
    <w:rsid w:val="00D5493E"/>
    <w:rsid w:val="00D54B51"/>
    <w:rsid w:val="00D55574"/>
    <w:rsid w:val="00D55922"/>
    <w:rsid w:val="00D561A1"/>
    <w:rsid w:val="00D571F6"/>
    <w:rsid w:val="00D5764A"/>
    <w:rsid w:val="00D57703"/>
    <w:rsid w:val="00D60057"/>
    <w:rsid w:val="00D607B0"/>
    <w:rsid w:val="00D60861"/>
    <w:rsid w:val="00D60A10"/>
    <w:rsid w:val="00D60A84"/>
    <w:rsid w:val="00D60DC7"/>
    <w:rsid w:val="00D6226E"/>
    <w:rsid w:val="00D62435"/>
    <w:rsid w:val="00D62E73"/>
    <w:rsid w:val="00D63787"/>
    <w:rsid w:val="00D638CD"/>
    <w:rsid w:val="00D64E82"/>
    <w:rsid w:val="00D65306"/>
    <w:rsid w:val="00D66485"/>
    <w:rsid w:val="00D67182"/>
    <w:rsid w:val="00D67A86"/>
    <w:rsid w:val="00D67C49"/>
    <w:rsid w:val="00D67CF7"/>
    <w:rsid w:val="00D707AC"/>
    <w:rsid w:val="00D70D36"/>
    <w:rsid w:val="00D718D3"/>
    <w:rsid w:val="00D71C58"/>
    <w:rsid w:val="00D71CBA"/>
    <w:rsid w:val="00D72A5A"/>
    <w:rsid w:val="00D72A84"/>
    <w:rsid w:val="00D72B18"/>
    <w:rsid w:val="00D72C83"/>
    <w:rsid w:val="00D73120"/>
    <w:rsid w:val="00D7374D"/>
    <w:rsid w:val="00D747B2"/>
    <w:rsid w:val="00D75673"/>
    <w:rsid w:val="00D7638F"/>
    <w:rsid w:val="00D76CFE"/>
    <w:rsid w:val="00D772E5"/>
    <w:rsid w:val="00D77991"/>
    <w:rsid w:val="00D77C83"/>
    <w:rsid w:val="00D81241"/>
    <w:rsid w:val="00D82016"/>
    <w:rsid w:val="00D82A95"/>
    <w:rsid w:val="00D8325D"/>
    <w:rsid w:val="00D834A1"/>
    <w:rsid w:val="00D847E3"/>
    <w:rsid w:val="00D848E9"/>
    <w:rsid w:val="00D84AA6"/>
    <w:rsid w:val="00D85B02"/>
    <w:rsid w:val="00D86095"/>
    <w:rsid w:val="00D86275"/>
    <w:rsid w:val="00D86737"/>
    <w:rsid w:val="00D86BD6"/>
    <w:rsid w:val="00D87569"/>
    <w:rsid w:val="00D87674"/>
    <w:rsid w:val="00D87994"/>
    <w:rsid w:val="00D87B3F"/>
    <w:rsid w:val="00D90029"/>
    <w:rsid w:val="00D90194"/>
    <w:rsid w:val="00D90731"/>
    <w:rsid w:val="00D90D24"/>
    <w:rsid w:val="00D90F32"/>
    <w:rsid w:val="00D91BD5"/>
    <w:rsid w:val="00D91CA9"/>
    <w:rsid w:val="00D921F7"/>
    <w:rsid w:val="00D928FD"/>
    <w:rsid w:val="00D9352C"/>
    <w:rsid w:val="00D9408D"/>
    <w:rsid w:val="00D940A9"/>
    <w:rsid w:val="00D946FC"/>
    <w:rsid w:val="00D94CCA"/>
    <w:rsid w:val="00D951A3"/>
    <w:rsid w:val="00D95664"/>
    <w:rsid w:val="00D95CC8"/>
    <w:rsid w:val="00D96464"/>
    <w:rsid w:val="00D96705"/>
    <w:rsid w:val="00D96D58"/>
    <w:rsid w:val="00D9769D"/>
    <w:rsid w:val="00D976A5"/>
    <w:rsid w:val="00D977C5"/>
    <w:rsid w:val="00D97A26"/>
    <w:rsid w:val="00D97AC5"/>
    <w:rsid w:val="00D97BCD"/>
    <w:rsid w:val="00DA3290"/>
    <w:rsid w:val="00DA46AD"/>
    <w:rsid w:val="00DA5A18"/>
    <w:rsid w:val="00DA62B3"/>
    <w:rsid w:val="00DA6896"/>
    <w:rsid w:val="00DA728D"/>
    <w:rsid w:val="00DA7A98"/>
    <w:rsid w:val="00DB0397"/>
    <w:rsid w:val="00DB07BF"/>
    <w:rsid w:val="00DB0842"/>
    <w:rsid w:val="00DB0B2A"/>
    <w:rsid w:val="00DB1554"/>
    <w:rsid w:val="00DB1A67"/>
    <w:rsid w:val="00DB1D1B"/>
    <w:rsid w:val="00DB1F98"/>
    <w:rsid w:val="00DB205A"/>
    <w:rsid w:val="00DB2116"/>
    <w:rsid w:val="00DB227A"/>
    <w:rsid w:val="00DB22E8"/>
    <w:rsid w:val="00DB2301"/>
    <w:rsid w:val="00DB3451"/>
    <w:rsid w:val="00DB40CC"/>
    <w:rsid w:val="00DB469C"/>
    <w:rsid w:val="00DB4C6A"/>
    <w:rsid w:val="00DB5902"/>
    <w:rsid w:val="00DB5C13"/>
    <w:rsid w:val="00DB5C4F"/>
    <w:rsid w:val="00DB600D"/>
    <w:rsid w:val="00DB615F"/>
    <w:rsid w:val="00DB62AF"/>
    <w:rsid w:val="00DB62FF"/>
    <w:rsid w:val="00DB67DD"/>
    <w:rsid w:val="00DB69EE"/>
    <w:rsid w:val="00DB6B6F"/>
    <w:rsid w:val="00DB6FB8"/>
    <w:rsid w:val="00DB72F0"/>
    <w:rsid w:val="00DB73AB"/>
    <w:rsid w:val="00DC01FA"/>
    <w:rsid w:val="00DC18DD"/>
    <w:rsid w:val="00DC1BBF"/>
    <w:rsid w:val="00DC1E2B"/>
    <w:rsid w:val="00DC2538"/>
    <w:rsid w:val="00DC2D10"/>
    <w:rsid w:val="00DC2D22"/>
    <w:rsid w:val="00DC30C5"/>
    <w:rsid w:val="00DC35B2"/>
    <w:rsid w:val="00DC36E2"/>
    <w:rsid w:val="00DC4940"/>
    <w:rsid w:val="00DC58CA"/>
    <w:rsid w:val="00DC6607"/>
    <w:rsid w:val="00DC6C97"/>
    <w:rsid w:val="00DC700C"/>
    <w:rsid w:val="00DD0651"/>
    <w:rsid w:val="00DD0C68"/>
    <w:rsid w:val="00DD0C6C"/>
    <w:rsid w:val="00DD2082"/>
    <w:rsid w:val="00DD21F7"/>
    <w:rsid w:val="00DD2BD9"/>
    <w:rsid w:val="00DD3393"/>
    <w:rsid w:val="00DD3C30"/>
    <w:rsid w:val="00DD3C5F"/>
    <w:rsid w:val="00DD451A"/>
    <w:rsid w:val="00DD4AF9"/>
    <w:rsid w:val="00DD53D1"/>
    <w:rsid w:val="00DD55B2"/>
    <w:rsid w:val="00DD60B7"/>
    <w:rsid w:val="00DD60C3"/>
    <w:rsid w:val="00DD738D"/>
    <w:rsid w:val="00DD7515"/>
    <w:rsid w:val="00DD78D3"/>
    <w:rsid w:val="00DD7C67"/>
    <w:rsid w:val="00DD7CF0"/>
    <w:rsid w:val="00DE02D7"/>
    <w:rsid w:val="00DE0604"/>
    <w:rsid w:val="00DE08CB"/>
    <w:rsid w:val="00DE0AB3"/>
    <w:rsid w:val="00DE159D"/>
    <w:rsid w:val="00DE1A69"/>
    <w:rsid w:val="00DE22BA"/>
    <w:rsid w:val="00DE28C7"/>
    <w:rsid w:val="00DE2BC9"/>
    <w:rsid w:val="00DE32FB"/>
    <w:rsid w:val="00DE3B74"/>
    <w:rsid w:val="00DE3DB2"/>
    <w:rsid w:val="00DE45EE"/>
    <w:rsid w:val="00DE461B"/>
    <w:rsid w:val="00DE574F"/>
    <w:rsid w:val="00DE5BE4"/>
    <w:rsid w:val="00DE661D"/>
    <w:rsid w:val="00DE668B"/>
    <w:rsid w:val="00DE6D47"/>
    <w:rsid w:val="00DE7AEF"/>
    <w:rsid w:val="00DF038D"/>
    <w:rsid w:val="00DF0E88"/>
    <w:rsid w:val="00DF17AA"/>
    <w:rsid w:val="00DF2881"/>
    <w:rsid w:val="00DF2939"/>
    <w:rsid w:val="00DF4028"/>
    <w:rsid w:val="00DF502C"/>
    <w:rsid w:val="00DF58D7"/>
    <w:rsid w:val="00DF5940"/>
    <w:rsid w:val="00DF7C5C"/>
    <w:rsid w:val="00E0080B"/>
    <w:rsid w:val="00E00812"/>
    <w:rsid w:val="00E00A3C"/>
    <w:rsid w:val="00E00A95"/>
    <w:rsid w:val="00E019DC"/>
    <w:rsid w:val="00E030D1"/>
    <w:rsid w:val="00E045FC"/>
    <w:rsid w:val="00E04842"/>
    <w:rsid w:val="00E04896"/>
    <w:rsid w:val="00E04930"/>
    <w:rsid w:val="00E04BB3"/>
    <w:rsid w:val="00E04C41"/>
    <w:rsid w:val="00E04DD5"/>
    <w:rsid w:val="00E05145"/>
    <w:rsid w:val="00E0548B"/>
    <w:rsid w:val="00E05F06"/>
    <w:rsid w:val="00E0639A"/>
    <w:rsid w:val="00E067F6"/>
    <w:rsid w:val="00E06909"/>
    <w:rsid w:val="00E06EFE"/>
    <w:rsid w:val="00E06FEB"/>
    <w:rsid w:val="00E07639"/>
    <w:rsid w:val="00E0788A"/>
    <w:rsid w:val="00E07AC8"/>
    <w:rsid w:val="00E1022A"/>
    <w:rsid w:val="00E10368"/>
    <w:rsid w:val="00E105D9"/>
    <w:rsid w:val="00E1079C"/>
    <w:rsid w:val="00E10F9E"/>
    <w:rsid w:val="00E11DAA"/>
    <w:rsid w:val="00E121BF"/>
    <w:rsid w:val="00E121C5"/>
    <w:rsid w:val="00E1262D"/>
    <w:rsid w:val="00E12A8E"/>
    <w:rsid w:val="00E12B94"/>
    <w:rsid w:val="00E12BC0"/>
    <w:rsid w:val="00E12F0E"/>
    <w:rsid w:val="00E13133"/>
    <w:rsid w:val="00E13362"/>
    <w:rsid w:val="00E134A1"/>
    <w:rsid w:val="00E13A5A"/>
    <w:rsid w:val="00E13F83"/>
    <w:rsid w:val="00E149CE"/>
    <w:rsid w:val="00E14B99"/>
    <w:rsid w:val="00E14BE3"/>
    <w:rsid w:val="00E14E5F"/>
    <w:rsid w:val="00E150E2"/>
    <w:rsid w:val="00E157F4"/>
    <w:rsid w:val="00E15EEA"/>
    <w:rsid w:val="00E15F34"/>
    <w:rsid w:val="00E162A3"/>
    <w:rsid w:val="00E16604"/>
    <w:rsid w:val="00E16D44"/>
    <w:rsid w:val="00E16D80"/>
    <w:rsid w:val="00E17057"/>
    <w:rsid w:val="00E17081"/>
    <w:rsid w:val="00E17A68"/>
    <w:rsid w:val="00E20814"/>
    <w:rsid w:val="00E20B25"/>
    <w:rsid w:val="00E210A5"/>
    <w:rsid w:val="00E2144C"/>
    <w:rsid w:val="00E21C82"/>
    <w:rsid w:val="00E22337"/>
    <w:rsid w:val="00E22777"/>
    <w:rsid w:val="00E228AF"/>
    <w:rsid w:val="00E22F9F"/>
    <w:rsid w:val="00E2301A"/>
    <w:rsid w:val="00E24859"/>
    <w:rsid w:val="00E24E39"/>
    <w:rsid w:val="00E24F16"/>
    <w:rsid w:val="00E25379"/>
    <w:rsid w:val="00E264D0"/>
    <w:rsid w:val="00E30188"/>
    <w:rsid w:val="00E307DB"/>
    <w:rsid w:val="00E30F1A"/>
    <w:rsid w:val="00E311E2"/>
    <w:rsid w:val="00E315C8"/>
    <w:rsid w:val="00E31A11"/>
    <w:rsid w:val="00E31E0B"/>
    <w:rsid w:val="00E31FD5"/>
    <w:rsid w:val="00E3218D"/>
    <w:rsid w:val="00E322F5"/>
    <w:rsid w:val="00E32763"/>
    <w:rsid w:val="00E32F62"/>
    <w:rsid w:val="00E33DE5"/>
    <w:rsid w:val="00E357CD"/>
    <w:rsid w:val="00E36BF9"/>
    <w:rsid w:val="00E40AF3"/>
    <w:rsid w:val="00E40B59"/>
    <w:rsid w:val="00E42134"/>
    <w:rsid w:val="00E4228D"/>
    <w:rsid w:val="00E4235C"/>
    <w:rsid w:val="00E423C0"/>
    <w:rsid w:val="00E431D7"/>
    <w:rsid w:val="00E43300"/>
    <w:rsid w:val="00E4334C"/>
    <w:rsid w:val="00E43C72"/>
    <w:rsid w:val="00E44720"/>
    <w:rsid w:val="00E44863"/>
    <w:rsid w:val="00E45386"/>
    <w:rsid w:val="00E45884"/>
    <w:rsid w:val="00E4597F"/>
    <w:rsid w:val="00E46580"/>
    <w:rsid w:val="00E5067D"/>
    <w:rsid w:val="00E5093E"/>
    <w:rsid w:val="00E50A84"/>
    <w:rsid w:val="00E513A0"/>
    <w:rsid w:val="00E51555"/>
    <w:rsid w:val="00E517D2"/>
    <w:rsid w:val="00E51A87"/>
    <w:rsid w:val="00E51F05"/>
    <w:rsid w:val="00E51F69"/>
    <w:rsid w:val="00E525AB"/>
    <w:rsid w:val="00E53853"/>
    <w:rsid w:val="00E53C19"/>
    <w:rsid w:val="00E5440C"/>
    <w:rsid w:val="00E54478"/>
    <w:rsid w:val="00E54990"/>
    <w:rsid w:val="00E5586D"/>
    <w:rsid w:val="00E55ED6"/>
    <w:rsid w:val="00E55FA9"/>
    <w:rsid w:val="00E562CC"/>
    <w:rsid w:val="00E56F66"/>
    <w:rsid w:val="00E57790"/>
    <w:rsid w:val="00E57A8E"/>
    <w:rsid w:val="00E57C4A"/>
    <w:rsid w:val="00E57D8A"/>
    <w:rsid w:val="00E600C9"/>
    <w:rsid w:val="00E60E3C"/>
    <w:rsid w:val="00E60E6A"/>
    <w:rsid w:val="00E61082"/>
    <w:rsid w:val="00E615E9"/>
    <w:rsid w:val="00E61A9E"/>
    <w:rsid w:val="00E62420"/>
    <w:rsid w:val="00E62603"/>
    <w:rsid w:val="00E63CB8"/>
    <w:rsid w:val="00E6400E"/>
    <w:rsid w:val="00E655D4"/>
    <w:rsid w:val="00E65677"/>
    <w:rsid w:val="00E659F2"/>
    <w:rsid w:val="00E65F0B"/>
    <w:rsid w:val="00E661C8"/>
    <w:rsid w:val="00E66600"/>
    <w:rsid w:val="00E66974"/>
    <w:rsid w:val="00E669B4"/>
    <w:rsid w:val="00E66A49"/>
    <w:rsid w:val="00E67321"/>
    <w:rsid w:val="00E70173"/>
    <w:rsid w:val="00E70F6D"/>
    <w:rsid w:val="00E714C8"/>
    <w:rsid w:val="00E71691"/>
    <w:rsid w:val="00E71AD0"/>
    <w:rsid w:val="00E71DC3"/>
    <w:rsid w:val="00E71FDF"/>
    <w:rsid w:val="00E72663"/>
    <w:rsid w:val="00E72760"/>
    <w:rsid w:val="00E72A67"/>
    <w:rsid w:val="00E7327A"/>
    <w:rsid w:val="00E73556"/>
    <w:rsid w:val="00E73F70"/>
    <w:rsid w:val="00E74587"/>
    <w:rsid w:val="00E74AD3"/>
    <w:rsid w:val="00E74B22"/>
    <w:rsid w:val="00E757CE"/>
    <w:rsid w:val="00E76EE6"/>
    <w:rsid w:val="00E77C05"/>
    <w:rsid w:val="00E77F13"/>
    <w:rsid w:val="00E80041"/>
    <w:rsid w:val="00E8030D"/>
    <w:rsid w:val="00E80585"/>
    <w:rsid w:val="00E80A86"/>
    <w:rsid w:val="00E812A2"/>
    <w:rsid w:val="00E82225"/>
    <w:rsid w:val="00E82974"/>
    <w:rsid w:val="00E834DA"/>
    <w:rsid w:val="00E835B6"/>
    <w:rsid w:val="00E8426E"/>
    <w:rsid w:val="00E846C8"/>
    <w:rsid w:val="00E847DF"/>
    <w:rsid w:val="00E8600C"/>
    <w:rsid w:val="00E86662"/>
    <w:rsid w:val="00E867B4"/>
    <w:rsid w:val="00E86A17"/>
    <w:rsid w:val="00E86B11"/>
    <w:rsid w:val="00E87607"/>
    <w:rsid w:val="00E87E09"/>
    <w:rsid w:val="00E9081D"/>
    <w:rsid w:val="00E91A37"/>
    <w:rsid w:val="00E91E80"/>
    <w:rsid w:val="00E920E2"/>
    <w:rsid w:val="00E92160"/>
    <w:rsid w:val="00E923B7"/>
    <w:rsid w:val="00E92696"/>
    <w:rsid w:val="00E94211"/>
    <w:rsid w:val="00E946E7"/>
    <w:rsid w:val="00E9472E"/>
    <w:rsid w:val="00E94A30"/>
    <w:rsid w:val="00E94D99"/>
    <w:rsid w:val="00E95E3D"/>
    <w:rsid w:val="00E9649A"/>
    <w:rsid w:val="00E96A7C"/>
    <w:rsid w:val="00E973CF"/>
    <w:rsid w:val="00E97AC2"/>
    <w:rsid w:val="00EA044D"/>
    <w:rsid w:val="00EA095A"/>
    <w:rsid w:val="00EA1922"/>
    <w:rsid w:val="00EA1AD0"/>
    <w:rsid w:val="00EA1D0D"/>
    <w:rsid w:val="00EA37DA"/>
    <w:rsid w:val="00EA3C83"/>
    <w:rsid w:val="00EA434A"/>
    <w:rsid w:val="00EA4436"/>
    <w:rsid w:val="00EA45BC"/>
    <w:rsid w:val="00EA48B6"/>
    <w:rsid w:val="00EA5106"/>
    <w:rsid w:val="00EA5584"/>
    <w:rsid w:val="00EA6DE9"/>
    <w:rsid w:val="00EA7476"/>
    <w:rsid w:val="00EB0358"/>
    <w:rsid w:val="00EB04EC"/>
    <w:rsid w:val="00EB0823"/>
    <w:rsid w:val="00EB0EEA"/>
    <w:rsid w:val="00EB1EA2"/>
    <w:rsid w:val="00EB222C"/>
    <w:rsid w:val="00EB2A49"/>
    <w:rsid w:val="00EB35F0"/>
    <w:rsid w:val="00EB3878"/>
    <w:rsid w:val="00EB42E4"/>
    <w:rsid w:val="00EB500A"/>
    <w:rsid w:val="00EB526B"/>
    <w:rsid w:val="00EB5B21"/>
    <w:rsid w:val="00EB6A6F"/>
    <w:rsid w:val="00EB6A73"/>
    <w:rsid w:val="00EB6BA6"/>
    <w:rsid w:val="00EB6DA6"/>
    <w:rsid w:val="00EB76DC"/>
    <w:rsid w:val="00EB787F"/>
    <w:rsid w:val="00EC023C"/>
    <w:rsid w:val="00EC0803"/>
    <w:rsid w:val="00EC081F"/>
    <w:rsid w:val="00EC0AA0"/>
    <w:rsid w:val="00EC0D5F"/>
    <w:rsid w:val="00EC1591"/>
    <w:rsid w:val="00EC179A"/>
    <w:rsid w:val="00EC2007"/>
    <w:rsid w:val="00EC2229"/>
    <w:rsid w:val="00EC2D56"/>
    <w:rsid w:val="00EC384E"/>
    <w:rsid w:val="00EC4251"/>
    <w:rsid w:val="00EC48ED"/>
    <w:rsid w:val="00EC54B7"/>
    <w:rsid w:val="00EC5903"/>
    <w:rsid w:val="00EC5AE6"/>
    <w:rsid w:val="00EC6742"/>
    <w:rsid w:val="00EC738E"/>
    <w:rsid w:val="00EC753D"/>
    <w:rsid w:val="00EC757D"/>
    <w:rsid w:val="00EC7906"/>
    <w:rsid w:val="00EC794E"/>
    <w:rsid w:val="00EC7D1E"/>
    <w:rsid w:val="00ED02B8"/>
    <w:rsid w:val="00ED0320"/>
    <w:rsid w:val="00ED0FB5"/>
    <w:rsid w:val="00ED19A4"/>
    <w:rsid w:val="00ED1DF3"/>
    <w:rsid w:val="00ED26C7"/>
    <w:rsid w:val="00ED279B"/>
    <w:rsid w:val="00ED2A51"/>
    <w:rsid w:val="00ED2DE0"/>
    <w:rsid w:val="00ED3639"/>
    <w:rsid w:val="00ED4229"/>
    <w:rsid w:val="00ED4280"/>
    <w:rsid w:val="00ED429B"/>
    <w:rsid w:val="00ED49DD"/>
    <w:rsid w:val="00ED4AB7"/>
    <w:rsid w:val="00ED4B1B"/>
    <w:rsid w:val="00ED610D"/>
    <w:rsid w:val="00ED6152"/>
    <w:rsid w:val="00ED63BC"/>
    <w:rsid w:val="00ED6638"/>
    <w:rsid w:val="00EE041A"/>
    <w:rsid w:val="00EE0ACB"/>
    <w:rsid w:val="00EE0B9A"/>
    <w:rsid w:val="00EE0D2D"/>
    <w:rsid w:val="00EE16BF"/>
    <w:rsid w:val="00EE1B6A"/>
    <w:rsid w:val="00EE1FBB"/>
    <w:rsid w:val="00EE2092"/>
    <w:rsid w:val="00EE3035"/>
    <w:rsid w:val="00EE37BD"/>
    <w:rsid w:val="00EE3A62"/>
    <w:rsid w:val="00EE3B2C"/>
    <w:rsid w:val="00EE3C65"/>
    <w:rsid w:val="00EE3FA7"/>
    <w:rsid w:val="00EE4381"/>
    <w:rsid w:val="00EE49C0"/>
    <w:rsid w:val="00EE4B1D"/>
    <w:rsid w:val="00EE4FA8"/>
    <w:rsid w:val="00EE5A60"/>
    <w:rsid w:val="00EE662C"/>
    <w:rsid w:val="00EE69B3"/>
    <w:rsid w:val="00EE6AF9"/>
    <w:rsid w:val="00EE730B"/>
    <w:rsid w:val="00EE73BE"/>
    <w:rsid w:val="00EE7635"/>
    <w:rsid w:val="00EF05D3"/>
    <w:rsid w:val="00EF0ECA"/>
    <w:rsid w:val="00EF0FAF"/>
    <w:rsid w:val="00EF27CB"/>
    <w:rsid w:val="00EF323B"/>
    <w:rsid w:val="00EF33FA"/>
    <w:rsid w:val="00EF3566"/>
    <w:rsid w:val="00EF3A6F"/>
    <w:rsid w:val="00EF4508"/>
    <w:rsid w:val="00EF4EF0"/>
    <w:rsid w:val="00EF5386"/>
    <w:rsid w:val="00EF5B65"/>
    <w:rsid w:val="00EF64A9"/>
    <w:rsid w:val="00EF6897"/>
    <w:rsid w:val="00EF7012"/>
    <w:rsid w:val="00EF708F"/>
    <w:rsid w:val="00EF722F"/>
    <w:rsid w:val="00EF7723"/>
    <w:rsid w:val="00F00BD1"/>
    <w:rsid w:val="00F00D46"/>
    <w:rsid w:val="00F024BC"/>
    <w:rsid w:val="00F03548"/>
    <w:rsid w:val="00F0384A"/>
    <w:rsid w:val="00F03AA5"/>
    <w:rsid w:val="00F03CEF"/>
    <w:rsid w:val="00F041E0"/>
    <w:rsid w:val="00F049F8"/>
    <w:rsid w:val="00F04BC2"/>
    <w:rsid w:val="00F0542F"/>
    <w:rsid w:val="00F05490"/>
    <w:rsid w:val="00F055C8"/>
    <w:rsid w:val="00F05792"/>
    <w:rsid w:val="00F057F3"/>
    <w:rsid w:val="00F05A7A"/>
    <w:rsid w:val="00F05E5C"/>
    <w:rsid w:val="00F06248"/>
    <w:rsid w:val="00F06434"/>
    <w:rsid w:val="00F0692D"/>
    <w:rsid w:val="00F0798F"/>
    <w:rsid w:val="00F07B82"/>
    <w:rsid w:val="00F1115C"/>
    <w:rsid w:val="00F11E00"/>
    <w:rsid w:val="00F123D0"/>
    <w:rsid w:val="00F12822"/>
    <w:rsid w:val="00F138C0"/>
    <w:rsid w:val="00F13E4A"/>
    <w:rsid w:val="00F148F8"/>
    <w:rsid w:val="00F14A50"/>
    <w:rsid w:val="00F14C83"/>
    <w:rsid w:val="00F15C5D"/>
    <w:rsid w:val="00F16A5E"/>
    <w:rsid w:val="00F200C9"/>
    <w:rsid w:val="00F20695"/>
    <w:rsid w:val="00F21306"/>
    <w:rsid w:val="00F2190E"/>
    <w:rsid w:val="00F22276"/>
    <w:rsid w:val="00F222F9"/>
    <w:rsid w:val="00F2321B"/>
    <w:rsid w:val="00F23503"/>
    <w:rsid w:val="00F236CA"/>
    <w:rsid w:val="00F24B4A"/>
    <w:rsid w:val="00F25CAB"/>
    <w:rsid w:val="00F26045"/>
    <w:rsid w:val="00F265D1"/>
    <w:rsid w:val="00F27048"/>
    <w:rsid w:val="00F27354"/>
    <w:rsid w:val="00F27785"/>
    <w:rsid w:val="00F27C69"/>
    <w:rsid w:val="00F27F86"/>
    <w:rsid w:val="00F30116"/>
    <w:rsid w:val="00F3013A"/>
    <w:rsid w:val="00F305FF"/>
    <w:rsid w:val="00F309C6"/>
    <w:rsid w:val="00F31562"/>
    <w:rsid w:val="00F3189C"/>
    <w:rsid w:val="00F31B99"/>
    <w:rsid w:val="00F31C83"/>
    <w:rsid w:val="00F320C3"/>
    <w:rsid w:val="00F3297D"/>
    <w:rsid w:val="00F331AC"/>
    <w:rsid w:val="00F33954"/>
    <w:rsid w:val="00F3421B"/>
    <w:rsid w:val="00F347DA"/>
    <w:rsid w:val="00F3525D"/>
    <w:rsid w:val="00F35861"/>
    <w:rsid w:val="00F35BA2"/>
    <w:rsid w:val="00F35D96"/>
    <w:rsid w:val="00F361A0"/>
    <w:rsid w:val="00F363B1"/>
    <w:rsid w:val="00F3681E"/>
    <w:rsid w:val="00F36B16"/>
    <w:rsid w:val="00F36B42"/>
    <w:rsid w:val="00F37C88"/>
    <w:rsid w:val="00F40438"/>
    <w:rsid w:val="00F40881"/>
    <w:rsid w:val="00F415C9"/>
    <w:rsid w:val="00F41821"/>
    <w:rsid w:val="00F41B3A"/>
    <w:rsid w:val="00F41EF8"/>
    <w:rsid w:val="00F42299"/>
    <w:rsid w:val="00F4233F"/>
    <w:rsid w:val="00F42772"/>
    <w:rsid w:val="00F42C7E"/>
    <w:rsid w:val="00F43705"/>
    <w:rsid w:val="00F43732"/>
    <w:rsid w:val="00F44F03"/>
    <w:rsid w:val="00F4541B"/>
    <w:rsid w:val="00F4581A"/>
    <w:rsid w:val="00F45CB2"/>
    <w:rsid w:val="00F45D36"/>
    <w:rsid w:val="00F45E80"/>
    <w:rsid w:val="00F4630A"/>
    <w:rsid w:val="00F4675B"/>
    <w:rsid w:val="00F46D8C"/>
    <w:rsid w:val="00F47A42"/>
    <w:rsid w:val="00F50194"/>
    <w:rsid w:val="00F501D5"/>
    <w:rsid w:val="00F50CEA"/>
    <w:rsid w:val="00F50D04"/>
    <w:rsid w:val="00F51022"/>
    <w:rsid w:val="00F517DA"/>
    <w:rsid w:val="00F51A47"/>
    <w:rsid w:val="00F51BC9"/>
    <w:rsid w:val="00F52312"/>
    <w:rsid w:val="00F52902"/>
    <w:rsid w:val="00F52D55"/>
    <w:rsid w:val="00F52E02"/>
    <w:rsid w:val="00F53344"/>
    <w:rsid w:val="00F5369A"/>
    <w:rsid w:val="00F536FD"/>
    <w:rsid w:val="00F548EA"/>
    <w:rsid w:val="00F55DE8"/>
    <w:rsid w:val="00F560FA"/>
    <w:rsid w:val="00F5685C"/>
    <w:rsid w:val="00F576F1"/>
    <w:rsid w:val="00F57D7E"/>
    <w:rsid w:val="00F57D8F"/>
    <w:rsid w:val="00F60004"/>
    <w:rsid w:val="00F60126"/>
    <w:rsid w:val="00F605C8"/>
    <w:rsid w:val="00F62B49"/>
    <w:rsid w:val="00F63D03"/>
    <w:rsid w:val="00F63DEF"/>
    <w:rsid w:val="00F64232"/>
    <w:rsid w:val="00F6444E"/>
    <w:rsid w:val="00F646FA"/>
    <w:rsid w:val="00F64A4B"/>
    <w:rsid w:val="00F64FDF"/>
    <w:rsid w:val="00F65020"/>
    <w:rsid w:val="00F656BA"/>
    <w:rsid w:val="00F66244"/>
    <w:rsid w:val="00F66468"/>
    <w:rsid w:val="00F66A46"/>
    <w:rsid w:val="00F6714D"/>
    <w:rsid w:val="00F672DE"/>
    <w:rsid w:val="00F676C4"/>
    <w:rsid w:val="00F67FF9"/>
    <w:rsid w:val="00F706F4"/>
    <w:rsid w:val="00F70973"/>
    <w:rsid w:val="00F70A2E"/>
    <w:rsid w:val="00F70E7A"/>
    <w:rsid w:val="00F70E80"/>
    <w:rsid w:val="00F71BE7"/>
    <w:rsid w:val="00F7216A"/>
    <w:rsid w:val="00F73B6C"/>
    <w:rsid w:val="00F73F1F"/>
    <w:rsid w:val="00F759CA"/>
    <w:rsid w:val="00F75D31"/>
    <w:rsid w:val="00F7682A"/>
    <w:rsid w:val="00F768DC"/>
    <w:rsid w:val="00F771C2"/>
    <w:rsid w:val="00F77592"/>
    <w:rsid w:val="00F77DB4"/>
    <w:rsid w:val="00F77E9D"/>
    <w:rsid w:val="00F801EE"/>
    <w:rsid w:val="00F807BC"/>
    <w:rsid w:val="00F81267"/>
    <w:rsid w:val="00F82297"/>
    <w:rsid w:val="00F82AA2"/>
    <w:rsid w:val="00F83BCD"/>
    <w:rsid w:val="00F83D5E"/>
    <w:rsid w:val="00F842D1"/>
    <w:rsid w:val="00F84519"/>
    <w:rsid w:val="00F8497F"/>
    <w:rsid w:val="00F84DF2"/>
    <w:rsid w:val="00F857A8"/>
    <w:rsid w:val="00F8597D"/>
    <w:rsid w:val="00F859B0"/>
    <w:rsid w:val="00F85D19"/>
    <w:rsid w:val="00F86D97"/>
    <w:rsid w:val="00F87985"/>
    <w:rsid w:val="00F90174"/>
    <w:rsid w:val="00F9035B"/>
    <w:rsid w:val="00F9052E"/>
    <w:rsid w:val="00F90EFD"/>
    <w:rsid w:val="00F91297"/>
    <w:rsid w:val="00F91514"/>
    <w:rsid w:val="00F91B2A"/>
    <w:rsid w:val="00F91BC4"/>
    <w:rsid w:val="00F91E79"/>
    <w:rsid w:val="00F923F4"/>
    <w:rsid w:val="00F9262C"/>
    <w:rsid w:val="00F93234"/>
    <w:rsid w:val="00F935C0"/>
    <w:rsid w:val="00F935CB"/>
    <w:rsid w:val="00F9362C"/>
    <w:rsid w:val="00F937BA"/>
    <w:rsid w:val="00F93B70"/>
    <w:rsid w:val="00F94360"/>
    <w:rsid w:val="00F94D5E"/>
    <w:rsid w:val="00F9500B"/>
    <w:rsid w:val="00F956FF"/>
    <w:rsid w:val="00F95761"/>
    <w:rsid w:val="00F96525"/>
    <w:rsid w:val="00F969BD"/>
    <w:rsid w:val="00F9741A"/>
    <w:rsid w:val="00F9755F"/>
    <w:rsid w:val="00F97A2B"/>
    <w:rsid w:val="00F97D53"/>
    <w:rsid w:val="00FA011A"/>
    <w:rsid w:val="00FA04A5"/>
    <w:rsid w:val="00FA04DE"/>
    <w:rsid w:val="00FA0E5E"/>
    <w:rsid w:val="00FA1A4C"/>
    <w:rsid w:val="00FA207F"/>
    <w:rsid w:val="00FA2618"/>
    <w:rsid w:val="00FA433E"/>
    <w:rsid w:val="00FA455E"/>
    <w:rsid w:val="00FA5063"/>
    <w:rsid w:val="00FA5259"/>
    <w:rsid w:val="00FA5495"/>
    <w:rsid w:val="00FA5C03"/>
    <w:rsid w:val="00FA60FF"/>
    <w:rsid w:val="00FA635C"/>
    <w:rsid w:val="00FA6584"/>
    <w:rsid w:val="00FA6853"/>
    <w:rsid w:val="00FA7127"/>
    <w:rsid w:val="00FA7D2C"/>
    <w:rsid w:val="00FB007C"/>
    <w:rsid w:val="00FB059E"/>
    <w:rsid w:val="00FB0B62"/>
    <w:rsid w:val="00FB0EA7"/>
    <w:rsid w:val="00FB1303"/>
    <w:rsid w:val="00FB153D"/>
    <w:rsid w:val="00FB1C8E"/>
    <w:rsid w:val="00FB1E63"/>
    <w:rsid w:val="00FB1F78"/>
    <w:rsid w:val="00FB2762"/>
    <w:rsid w:val="00FB2E28"/>
    <w:rsid w:val="00FB2F7B"/>
    <w:rsid w:val="00FB326C"/>
    <w:rsid w:val="00FB3939"/>
    <w:rsid w:val="00FB422E"/>
    <w:rsid w:val="00FB42E5"/>
    <w:rsid w:val="00FB44E0"/>
    <w:rsid w:val="00FB4F32"/>
    <w:rsid w:val="00FB5718"/>
    <w:rsid w:val="00FB5B76"/>
    <w:rsid w:val="00FB692E"/>
    <w:rsid w:val="00FB6FC9"/>
    <w:rsid w:val="00FB77EF"/>
    <w:rsid w:val="00FB7E58"/>
    <w:rsid w:val="00FB7EA8"/>
    <w:rsid w:val="00FC00B4"/>
    <w:rsid w:val="00FC1230"/>
    <w:rsid w:val="00FC1482"/>
    <w:rsid w:val="00FC1629"/>
    <w:rsid w:val="00FC1A37"/>
    <w:rsid w:val="00FC21D7"/>
    <w:rsid w:val="00FC2FAB"/>
    <w:rsid w:val="00FC350B"/>
    <w:rsid w:val="00FC55A1"/>
    <w:rsid w:val="00FC565A"/>
    <w:rsid w:val="00FC5F26"/>
    <w:rsid w:val="00FC62E8"/>
    <w:rsid w:val="00FC647E"/>
    <w:rsid w:val="00FC68C6"/>
    <w:rsid w:val="00FC6AEC"/>
    <w:rsid w:val="00FC6E9B"/>
    <w:rsid w:val="00FC708F"/>
    <w:rsid w:val="00FC74A9"/>
    <w:rsid w:val="00FC766E"/>
    <w:rsid w:val="00FD04B4"/>
    <w:rsid w:val="00FD062A"/>
    <w:rsid w:val="00FD07EC"/>
    <w:rsid w:val="00FD0F90"/>
    <w:rsid w:val="00FD24DA"/>
    <w:rsid w:val="00FD2795"/>
    <w:rsid w:val="00FD2800"/>
    <w:rsid w:val="00FD297B"/>
    <w:rsid w:val="00FD3DDA"/>
    <w:rsid w:val="00FD3F7D"/>
    <w:rsid w:val="00FD3F84"/>
    <w:rsid w:val="00FD4293"/>
    <w:rsid w:val="00FD570B"/>
    <w:rsid w:val="00FD59DF"/>
    <w:rsid w:val="00FD5B86"/>
    <w:rsid w:val="00FD636A"/>
    <w:rsid w:val="00FD697C"/>
    <w:rsid w:val="00FD7A6B"/>
    <w:rsid w:val="00FD7DA1"/>
    <w:rsid w:val="00FE04F2"/>
    <w:rsid w:val="00FE0FC2"/>
    <w:rsid w:val="00FE1367"/>
    <w:rsid w:val="00FE1C0D"/>
    <w:rsid w:val="00FE1E8A"/>
    <w:rsid w:val="00FE3F14"/>
    <w:rsid w:val="00FE431D"/>
    <w:rsid w:val="00FE4DD9"/>
    <w:rsid w:val="00FE5233"/>
    <w:rsid w:val="00FE54C6"/>
    <w:rsid w:val="00FE66DD"/>
    <w:rsid w:val="00FE6C8E"/>
    <w:rsid w:val="00FE7030"/>
    <w:rsid w:val="00FE7648"/>
    <w:rsid w:val="00FE7CB8"/>
    <w:rsid w:val="00FF0ECC"/>
    <w:rsid w:val="00FF1950"/>
    <w:rsid w:val="00FF242C"/>
    <w:rsid w:val="00FF2B67"/>
    <w:rsid w:val="00FF330A"/>
    <w:rsid w:val="00FF38E1"/>
    <w:rsid w:val="00FF3C9A"/>
    <w:rsid w:val="00FF4C43"/>
    <w:rsid w:val="00FF5023"/>
    <w:rsid w:val="00FF5E11"/>
    <w:rsid w:val="00FF6B47"/>
    <w:rsid w:val="00FF6FEC"/>
    <w:rsid w:val="00FF71A4"/>
    <w:rsid w:val="00FF7A57"/>
    <w:rsid w:val="00FF7E5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817F10B5-D72E-45EF-AD5C-99ADE3FFD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uiPriority="69"/>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075"/>
    <w:rPr>
      <w:rFonts w:ascii="Arial" w:hAnsi="Arial"/>
    </w:rPr>
  </w:style>
  <w:style w:type="paragraph" w:styleId="Heading1">
    <w:name w:val="heading 1"/>
    <w:basedOn w:val="Normal"/>
    <w:next w:val="Normal"/>
    <w:link w:val="Heading1Char"/>
    <w:qFormat/>
    <w:rsid w:val="005D5597"/>
    <w:pPr>
      <w:keepNext/>
      <w:spacing w:before="120" w:after="120" w:line="276" w:lineRule="auto"/>
      <w:ind w:left="72" w:hanging="72"/>
      <w:outlineLvl w:val="0"/>
    </w:pPr>
    <w:rPr>
      <w:rFonts w:ascii="Arial Bold" w:hAnsi="Arial Bold" w:cs="Arial"/>
      <w:caps/>
      <w:color w:val="1F497D" w:themeColor="text2"/>
      <w:kern w:val="32"/>
    </w:rPr>
  </w:style>
  <w:style w:type="paragraph" w:styleId="Heading2">
    <w:name w:val="heading 2"/>
    <w:basedOn w:val="Normal"/>
    <w:next w:val="Normal"/>
    <w:link w:val="Heading2Char"/>
    <w:qFormat/>
    <w:rsid w:val="00964CE4"/>
    <w:pPr>
      <w:numPr>
        <w:ilvl w:val="1"/>
        <w:numId w:val="5"/>
      </w:numPr>
      <w:spacing w:before="240" w:after="240"/>
      <w:ind w:left="1278"/>
      <w:outlineLvl w:val="1"/>
    </w:pPr>
    <w:rPr>
      <w:rFonts w:cs="Arial"/>
      <w:b/>
    </w:rPr>
  </w:style>
  <w:style w:type="paragraph" w:styleId="Heading3">
    <w:name w:val="heading 3"/>
    <w:basedOn w:val="Heading2"/>
    <w:next w:val="Normal"/>
    <w:link w:val="Heading3Char"/>
    <w:qFormat/>
    <w:rsid w:val="00DB1A67"/>
    <w:pPr>
      <w:numPr>
        <w:ilvl w:val="0"/>
        <w:numId w:val="92"/>
      </w:numPr>
      <w:outlineLvl w:val="2"/>
    </w:pPr>
  </w:style>
  <w:style w:type="paragraph" w:styleId="Heading4">
    <w:name w:val="heading 4"/>
    <w:basedOn w:val="Normal"/>
    <w:next w:val="Normal"/>
    <w:link w:val="Heading4Char"/>
    <w:qFormat/>
    <w:rsid w:val="004921B1"/>
    <w:pPr>
      <w:keepNext/>
      <w:keepLines/>
      <w:numPr>
        <w:ilvl w:val="3"/>
        <w:numId w:val="5"/>
      </w:numPr>
      <w:spacing w:after="240"/>
      <w:jc w:val="both"/>
      <w:outlineLvl w:val="3"/>
    </w:pPr>
    <w:rPr>
      <w:rFonts w:ascii="Times" w:hAnsi="Times" w:cs="Times"/>
      <w:u w:val="single"/>
    </w:rPr>
  </w:style>
  <w:style w:type="paragraph" w:styleId="Heading5">
    <w:name w:val="heading 5"/>
    <w:basedOn w:val="Normal"/>
    <w:next w:val="Normal"/>
    <w:link w:val="Heading5Char"/>
    <w:qFormat/>
    <w:rsid w:val="004921B1"/>
    <w:pPr>
      <w:keepNext/>
      <w:keepLines/>
      <w:numPr>
        <w:ilvl w:val="4"/>
        <w:numId w:val="5"/>
      </w:numPr>
      <w:spacing w:after="240"/>
      <w:outlineLvl w:val="4"/>
    </w:pPr>
    <w:rPr>
      <w:rFonts w:ascii="Univers" w:hAnsi="Univers" w:cs="Univers"/>
      <w:b/>
      <w:bCs/>
      <w:sz w:val="22"/>
      <w:szCs w:val="22"/>
    </w:rPr>
  </w:style>
  <w:style w:type="paragraph" w:styleId="Heading6">
    <w:name w:val="heading 6"/>
    <w:basedOn w:val="Normal"/>
    <w:next w:val="Normal"/>
    <w:link w:val="Heading6Char"/>
    <w:qFormat/>
    <w:rsid w:val="004921B1"/>
    <w:pPr>
      <w:keepNext/>
      <w:keepLines/>
      <w:numPr>
        <w:ilvl w:val="5"/>
        <w:numId w:val="5"/>
      </w:numPr>
      <w:spacing w:after="240"/>
      <w:jc w:val="center"/>
      <w:outlineLvl w:val="5"/>
    </w:pPr>
    <w:rPr>
      <w:rFonts w:ascii="Times" w:hAnsi="Times" w:cs="Times"/>
      <w:b/>
      <w:bCs/>
    </w:rPr>
  </w:style>
  <w:style w:type="paragraph" w:styleId="Heading7">
    <w:name w:val="heading 7"/>
    <w:basedOn w:val="Normal"/>
    <w:next w:val="Normal"/>
    <w:link w:val="Heading7Char"/>
    <w:unhideWhenUsed/>
    <w:qFormat/>
    <w:rsid w:val="004921B1"/>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4921B1"/>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C30608"/>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rsid w:val="00F71826"/>
    <w:rPr>
      <w:rFonts w:ascii="Tahoma" w:hAnsi="Tahoma" w:cs="Tahoma"/>
      <w:sz w:val="16"/>
      <w:szCs w:val="16"/>
    </w:rPr>
  </w:style>
  <w:style w:type="character" w:customStyle="1" w:styleId="BalloonTextChar">
    <w:name w:val="Balloon Text Char"/>
    <w:basedOn w:val="DefaultParagraphFont"/>
    <w:uiPriority w:val="99"/>
    <w:semiHidden/>
    <w:rsid w:val="008B1373"/>
    <w:rPr>
      <w:rFonts w:ascii="Lucida Grande" w:hAnsi="Lucida Grande"/>
      <w:sz w:val="18"/>
      <w:szCs w:val="18"/>
    </w:rPr>
  </w:style>
  <w:style w:type="character" w:customStyle="1" w:styleId="BalloonTextChar2">
    <w:name w:val="Balloon Text Char2"/>
    <w:basedOn w:val="DefaultParagraphFont"/>
    <w:uiPriority w:val="99"/>
    <w:semiHidden/>
    <w:rsid w:val="008B1373"/>
    <w:rPr>
      <w:rFonts w:ascii="Lucida Grande" w:hAnsi="Lucida Grande"/>
      <w:sz w:val="18"/>
      <w:szCs w:val="18"/>
    </w:rPr>
  </w:style>
  <w:style w:type="paragraph" w:styleId="Header">
    <w:name w:val="header"/>
    <w:basedOn w:val="Normal"/>
    <w:link w:val="HeaderChar"/>
    <w:rsid w:val="00F21958"/>
    <w:pPr>
      <w:tabs>
        <w:tab w:val="center" w:pos="4320"/>
        <w:tab w:val="right" w:pos="8640"/>
      </w:tabs>
    </w:pPr>
  </w:style>
  <w:style w:type="paragraph" w:styleId="Footer">
    <w:name w:val="footer"/>
    <w:basedOn w:val="Normal"/>
    <w:link w:val="FooterChar"/>
    <w:rsid w:val="00F21958"/>
    <w:pPr>
      <w:tabs>
        <w:tab w:val="center" w:pos="4320"/>
        <w:tab w:val="right" w:pos="8640"/>
      </w:tabs>
    </w:pPr>
  </w:style>
  <w:style w:type="character" w:styleId="CommentReference">
    <w:name w:val="annotation reference"/>
    <w:uiPriority w:val="99"/>
    <w:rsid w:val="00E90628"/>
    <w:rPr>
      <w:sz w:val="16"/>
      <w:szCs w:val="16"/>
    </w:rPr>
  </w:style>
  <w:style w:type="paragraph" w:styleId="CommentText">
    <w:name w:val="annotation text"/>
    <w:basedOn w:val="Normal"/>
    <w:link w:val="CommentTextChar"/>
    <w:uiPriority w:val="99"/>
    <w:semiHidden/>
    <w:rsid w:val="00E90628"/>
    <w:rPr>
      <w:sz w:val="20"/>
      <w:szCs w:val="20"/>
    </w:rPr>
  </w:style>
  <w:style w:type="paragraph" w:styleId="CommentSubject">
    <w:name w:val="annotation subject"/>
    <w:basedOn w:val="CommentText"/>
    <w:next w:val="CommentText"/>
    <w:link w:val="CommentSubjectChar"/>
    <w:uiPriority w:val="99"/>
    <w:semiHidden/>
    <w:rsid w:val="00E90628"/>
    <w:rPr>
      <w:b/>
      <w:bCs/>
    </w:rPr>
  </w:style>
  <w:style w:type="character" w:styleId="Hyperlink">
    <w:name w:val="Hyperlink"/>
    <w:aliases w:val="Style 73"/>
    <w:uiPriority w:val="99"/>
    <w:rsid w:val="00AC3493"/>
    <w:rPr>
      <w:color w:val="0000FF"/>
      <w:u w:val="single"/>
    </w:rPr>
  </w:style>
  <w:style w:type="character" w:styleId="PageNumber">
    <w:name w:val="page number"/>
    <w:basedOn w:val="DefaultParagraphFont"/>
    <w:rsid w:val="0022619A"/>
  </w:style>
  <w:style w:type="paragraph" w:styleId="ListParagraph">
    <w:name w:val="List Paragraph"/>
    <w:basedOn w:val="Normal"/>
    <w:uiPriority w:val="34"/>
    <w:qFormat/>
    <w:rsid w:val="00335EE1"/>
    <w:pPr>
      <w:spacing w:after="200" w:line="276" w:lineRule="auto"/>
      <w:ind w:left="720"/>
      <w:contextualSpacing/>
    </w:pPr>
    <w:rPr>
      <w:rFonts w:ascii="Calibri" w:hAnsi="Calibri"/>
      <w:sz w:val="22"/>
      <w:szCs w:val="22"/>
    </w:rPr>
  </w:style>
  <w:style w:type="character" w:customStyle="1" w:styleId="Heading3Char">
    <w:name w:val="Heading 3 Char"/>
    <w:link w:val="Heading3"/>
    <w:locked/>
    <w:rsid w:val="00DB1A67"/>
    <w:rPr>
      <w:rFonts w:ascii="Arial" w:hAnsi="Arial" w:cs="Arial"/>
      <w:b/>
    </w:rPr>
  </w:style>
  <w:style w:type="paragraph" w:customStyle="1" w:styleId="TableHeader">
    <w:name w:val="Table Header"/>
    <w:basedOn w:val="Normal"/>
    <w:link w:val="TableHeaderChar"/>
    <w:rsid w:val="00894323"/>
    <w:rPr>
      <w:b/>
      <w:sz w:val="22"/>
      <w:szCs w:val="22"/>
    </w:rPr>
  </w:style>
  <w:style w:type="character" w:customStyle="1" w:styleId="TableHeaderChar">
    <w:name w:val="Table Header Char"/>
    <w:link w:val="TableHeader"/>
    <w:locked/>
    <w:rsid w:val="00894323"/>
    <w:rPr>
      <w:b/>
      <w:sz w:val="22"/>
      <w:szCs w:val="22"/>
      <w:lang w:val="en-US" w:eastAsia="en-US" w:bidi="ar-SA"/>
    </w:rPr>
  </w:style>
  <w:style w:type="character" w:styleId="FollowedHyperlink">
    <w:name w:val="FollowedHyperlink"/>
    <w:rsid w:val="00AC2A97"/>
    <w:rPr>
      <w:color w:val="800080"/>
      <w:u w:val="single"/>
    </w:rPr>
  </w:style>
  <w:style w:type="paragraph" w:styleId="FootnoteText">
    <w:name w:val="footnote text"/>
    <w:aliases w:val="Footnote Text1 Char,Footnote Text Char Ch,Footnote Text Char Ch Char Char Char,Footnote Text Char Ch Char Char,Footnote Text1 Char Char Char,Footnote Text Char Ch Char"/>
    <w:basedOn w:val="Normal"/>
    <w:link w:val="FootnoteTextChar"/>
    <w:uiPriority w:val="99"/>
    <w:qFormat/>
    <w:rsid w:val="00D758E0"/>
    <w:rPr>
      <w:sz w:val="20"/>
      <w:szCs w:val="20"/>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
    <w:basedOn w:val="DefaultParagraphFont"/>
    <w:link w:val="FootnoteText"/>
    <w:uiPriority w:val="99"/>
    <w:rsid w:val="00D758E0"/>
  </w:style>
  <w:style w:type="character" w:styleId="FootnoteReference">
    <w:name w:val="footnote reference"/>
    <w:uiPriority w:val="99"/>
    <w:rsid w:val="00D758E0"/>
    <w:rPr>
      <w:vertAlign w:val="superscript"/>
    </w:rPr>
  </w:style>
  <w:style w:type="character" w:styleId="LineNumber">
    <w:name w:val="line number"/>
    <w:rsid w:val="0061777C"/>
  </w:style>
  <w:style w:type="character" w:customStyle="1" w:styleId="HeaderChar">
    <w:name w:val="Header Char"/>
    <w:link w:val="Header"/>
    <w:rsid w:val="00C00D7E"/>
    <w:rPr>
      <w:sz w:val="24"/>
      <w:szCs w:val="24"/>
    </w:rPr>
  </w:style>
  <w:style w:type="paragraph" w:customStyle="1" w:styleId="ColorfulList-Accent11">
    <w:name w:val="Colorful List - Accent 11"/>
    <w:basedOn w:val="Normal"/>
    <w:rsid w:val="00746317"/>
    <w:pPr>
      <w:spacing w:before="240"/>
      <w:ind w:left="720"/>
      <w:contextualSpacing/>
    </w:pPr>
    <w:rPr>
      <w:sz w:val="22"/>
    </w:rPr>
  </w:style>
  <w:style w:type="character" w:styleId="HTMLCode">
    <w:name w:val="HTML Code"/>
    <w:uiPriority w:val="99"/>
    <w:rsid w:val="008414DB"/>
    <w:rPr>
      <w:rFonts w:ascii="Courier New" w:eastAsia="MS Mincho" w:hAnsi="Courier New" w:cs="Courier New"/>
      <w:sz w:val="20"/>
      <w:szCs w:val="20"/>
    </w:rPr>
  </w:style>
  <w:style w:type="paragraph" w:styleId="TOCHeading">
    <w:name w:val="TOC Heading"/>
    <w:basedOn w:val="Heading1"/>
    <w:next w:val="Normal"/>
    <w:uiPriority w:val="39"/>
    <w:unhideWhenUsed/>
    <w:qFormat/>
    <w:rsid w:val="00125BBB"/>
    <w:pPr>
      <w:keepLines/>
      <w:spacing w:before="480" w:after="0"/>
      <w:outlineLvl w:val="9"/>
    </w:pPr>
    <w:rPr>
      <w:rFonts w:ascii="Cambria" w:eastAsia="MS Gothic" w:hAnsi="Cambria" w:cs="Times New Roman"/>
      <w:color w:val="365F91"/>
      <w:kern w:val="0"/>
      <w:lang w:eastAsia="ja-JP"/>
    </w:rPr>
  </w:style>
  <w:style w:type="paragraph" w:styleId="TOC1">
    <w:name w:val="toc 1"/>
    <w:basedOn w:val="Normal"/>
    <w:next w:val="Normal"/>
    <w:autoRedefine/>
    <w:uiPriority w:val="39"/>
    <w:qFormat/>
    <w:rsid w:val="00367043"/>
    <w:pPr>
      <w:tabs>
        <w:tab w:val="left" w:pos="552"/>
        <w:tab w:val="right" w:leader="dot" w:pos="10070"/>
      </w:tabs>
      <w:spacing w:before="120"/>
    </w:pPr>
    <w:rPr>
      <w:rFonts w:asciiTheme="minorHAnsi" w:hAnsiTheme="minorHAnsi"/>
      <w:b/>
      <w:caps/>
      <w:sz w:val="22"/>
      <w:szCs w:val="22"/>
    </w:rPr>
  </w:style>
  <w:style w:type="paragraph" w:styleId="TOC2">
    <w:name w:val="toc 2"/>
    <w:basedOn w:val="Normal"/>
    <w:next w:val="Normal"/>
    <w:autoRedefine/>
    <w:uiPriority w:val="39"/>
    <w:qFormat/>
    <w:rsid w:val="0011776D"/>
    <w:pPr>
      <w:tabs>
        <w:tab w:val="left" w:pos="960"/>
        <w:tab w:val="right" w:leader="dot" w:pos="10070"/>
      </w:tabs>
      <w:ind w:left="240"/>
    </w:pPr>
    <w:rPr>
      <w:rFonts w:asciiTheme="minorHAnsi" w:hAnsiTheme="minorHAnsi"/>
      <w:smallCaps/>
      <w:sz w:val="22"/>
      <w:szCs w:val="22"/>
    </w:rPr>
  </w:style>
  <w:style w:type="paragraph" w:styleId="TOC3">
    <w:name w:val="toc 3"/>
    <w:basedOn w:val="Normal"/>
    <w:next w:val="Normal"/>
    <w:autoRedefine/>
    <w:uiPriority w:val="39"/>
    <w:qFormat/>
    <w:rsid w:val="00125BBB"/>
    <w:pPr>
      <w:ind w:left="480"/>
    </w:pPr>
    <w:rPr>
      <w:rFonts w:asciiTheme="minorHAnsi" w:hAnsiTheme="minorHAnsi"/>
      <w:i/>
      <w:sz w:val="22"/>
      <w:szCs w:val="22"/>
    </w:rPr>
  </w:style>
  <w:style w:type="character" w:styleId="Strong">
    <w:name w:val="Strong"/>
    <w:qFormat/>
    <w:rsid w:val="00125BBB"/>
    <w:rPr>
      <w:rFonts w:ascii="Arial" w:hAnsi="Arial"/>
      <w:b/>
      <w:bCs/>
      <w:sz w:val="24"/>
    </w:rPr>
  </w:style>
  <w:style w:type="paragraph" w:styleId="Caption">
    <w:name w:val="caption"/>
    <w:aliases w:val="Caption Char,Table Caption,Table Caption Char,Char"/>
    <w:basedOn w:val="Normal"/>
    <w:next w:val="Normal"/>
    <w:qFormat/>
    <w:rsid w:val="00504957"/>
    <w:pPr>
      <w:keepLines/>
      <w:spacing w:before="240" w:after="60"/>
    </w:pPr>
    <w:rPr>
      <w:rFonts w:ascii="Tahoma" w:hAnsi="Tahoma"/>
      <w:b/>
      <w:sz w:val="22"/>
    </w:rPr>
  </w:style>
  <w:style w:type="paragraph" w:customStyle="1" w:styleId="ReportSubtitle">
    <w:name w:val="Report Subtitle"/>
    <w:basedOn w:val="Normal"/>
    <w:rsid w:val="002924BD"/>
    <w:pPr>
      <w:numPr>
        <w:numId w:val="1"/>
      </w:numPr>
      <w:tabs>
        <w:tab w:val="clear" w:pos="0"/>
      </w:tabs>
      <w:spacing w:before="240"/>
      <w:jc w:val="right"/>
    </w:pPr>
    <w:rPr>
      <w:rFonts w:ascii="Tahoma" w:hAnsi="Tahoma" w:cs="Tahoma"/>
      <w:b/>
      <w:sz w:val="40"/>
      <w:szCs w:val="40"/>
    </w:rPr>
  </w:style>
  <w:style w:type="paragraph" w:customStyle="1" w:styleId="Bullets-Short">
    <w:name w:val="Bullets - Short"/>
    <w:basedOn w:val="Normal"/>
    <w:rsid w:val="00134AC9"/>
    <w:pPr>
      <w:numPr>
        <w:numId w:val="2"/>
      </w:numPr>
      <w:spacing w:before="120"/>
    </w:pPr>
    <w:rPr>
      <w:rFonts w:ascii="Times New Roman" w:hAnsi="Times New Roman"/>
      <w:sz w:val="22"/>
    </w:rPr>
  </w:style>
  <w:style w:type="character" w:customStyle="1" w:styleId="FooterChar">
    <w:name w:val="Footer Char"/>
    <w:link w:val="Footer"/>
    <w:rsid w:val="004139ED"/>
    <w:rPr>
      <w:rFonts w:ascii="Arial" w:hAnsi="Arial"/>
      <w:sz w:val="24"/>
      <w:szCs w:val="24"/>
    </w:rPr>
  </w:style>
  <w:style w:type="table" w:styleId="TableGrid">
    <w:name w:val="Table Grid"/>
    <w:basedOn w:val="TableNormal"/>
    <w:uiPriority w:val="59"/>
    <w:rsid w:val="003777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DE1B47"/>
    <w:pPr>
      <w:autoSpaceDE w:val="0"/>
      <w:autoSpaceDN w:val="0"/>
    </w:pPr>
    <w:rPr>
      <w:rFonts w:eastAsia="Calibri" w:cs="Arial"/>
      <w:color w:val="000000"/>
    </w:rPr>
  </w:style>
  <w:style w:type="paragraph" w:styleId="Revision">
    <w:name w:val="Revision"/>
    <w:hidden/>
    <w:semiHidden/>
    <w:rsid w:val="00123B94"/>
    <w:rPr>
      <w:rFonts w:ascii="Arial" w:hAnsi="Arial"/>
    </w:rPr>
  </w:style>
  <w:style w:type="paragraph" w:customStyle="1" w:styleId="pF">
    <w:name w:val="pF"/>
    <w:next w:val="Normal"/>
    <w:rsid w:val="00370C8F"/>
    <w:pPr>
      <w:spacing w:line="320" w:lineRule="atLeast"/>
    </w:pPr>
  </w:style>
  <w:style w:type="paragraph" w:customStyle="1" w:styleId="Normal2">
    <w:name w:val="Normal2"/>
    <w:basedOn w:val="Normal"/>
    <w:next w:val="pF"/>
    <w:rsid w:val="00370C8F"/>
    <w:pPr>
      <w:widowControl w:val="0"/>
      <w:overflowPunct w:val="0"/>
      <w:autoSpaceDE w:val="0"/>
      <w:autoSpaceDN w:val="0"/>
      <w:adjustRightInd w:val="0"/>
      <w:spacing w:line="280" w:lineRule="atLeast"/>
      <w:textAlignment w:val="baseline"/>
    </w:pPr>
    <w:rPr>
      <w:rFonts w:ascii="Times New Roman" w:hAnsi="Times New Roman"/>
      <w:szCs w:val="20"/>
    </w:rPr>
  </w:style>
  <w:style w:type="numbering" w:customStyle="1" w:styleId="NoList1">
    <w:name w:val="No List1"/>
    <w:next w:val="NoList"/>
    <w:uiPriority w:val="99"/>
    <w:semiHidden/>
    <w:unhideWhenUsed/>
    <w:rsid w:val="00992482"/>
  </w:style>
  <w:style w:type="character" w:customStyle="1" w:styleId="BalloonTextChar1">
    <w:name w:val="Balloon Text Char1"/>
    <w:basedOn w:val="DefaultParagraphFont"/>
    <w:link w:val="BalloonText"/>
    <w:uiPriority w:val="99"/>
    <w:rsid w:val="00992482"/>
    <w:rPr>
      <w:rFonts w:ascii="Tahoma" w:hAnsi="Tahoma" w:cs="Tahoma"/>
      <w:sz w:val="16"/>
      <w:szCs w:val="16"/>
    </w:rPr>
  </w:style>
  <w:style w:type="character" w:customStyle="1" w:styleId="Heading7Char">
    <w:name w:val="Heading 7 Char"/>
    <w:basedOn w:val="DefaultParagraphFont"/>
    <w:link w:val="Heading7"/>
    <w:rsid w:val="004921B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sid w:val="004921B1"/>
    <w:rPr>
      <w:rFonts w:asciiTheme="majorHAnsi" w:eastAsiaTheme="majorEastAsia" w:hAnsiTheme="majorHAnsi" w:cstheme="majorBidi"/>
      <w:color w:val="404040" w:themeColor="text1" w:themeTint="BF"/>
      <w:sz w:val="20"/>
      <w:szCs w:val="20"/>
    </w:rPr>
  </w:style>
  <w:style w:type="character" w:customStyle="1" w:styleId="Heading4Char">
    <w:name w:val="Heading 4 Char"/>
    <w:basedOn w:val="DefaultParagraphFont"/>
    <w:link w:val="Heading4"/>
    <w:rsid w:val="004921B1"/>
    <w:rPr>
      <w:rFonts w:ascii="Times" w:hAnsi="Times" w:cs="Times"/>
      <w:u w:val="single"/>
    </w:rPr>
  </w:style>
  <w:style w:type="character" w:customStyle="1" w:styleId="Heading5Char">
    <w:name w:val="Heading 5 Char"/>
    <w:basedOn w:val="DefaultParagraphFont"/>
    <w:link w:val="Heading5"/>
    <w:rsid w:val="004921B1"/>
    <w:rPr>
      <w:rFonts w:ascii="Univers" w:hAnsi="Univers" w:cs="Univers"/>
      <w:b/>
      <w:bCs/>
      <w:sz w:val="22"/>
      <w:szCs w:val="22"/>
    </w:rPr>
  </w:style>
  <w:style w:type="character" w:customStyle="1" w:styleId="Heading6Char">
    <w:name w:val="Heading 6 Char"/>
    <w:basedOn w:val="DefaultParagraphFont"/>
    <w:link w:val="Heading6"/>
    <w:rsid w:val="004921B1"/>
    <w:rPr>
      <w:rFonts w:ascii="Times" w:hAnsi="Times" w:cs="Times"/>
      <w:b/>
      <w:bCs/>
    </w:rPr>
  </w:style>
  <w:style w:type="numbering" w:customStyle="1" w:styleId="NoList2">
    <w:name w:val="No List2"/>
    <w:next w:val="NoList"/>
    <w:semiHidden/>
    <w:rsid w:val="004921B1"/>
  </w:style>
  <w:style w:type="character" w:customStyle="1" w:styleId="Heading1Char">
    <w:name w:val="Heading 1 Char"/>
    <w:link w:val="Heading1"/>
    <w:locked/>
    <w:rsid w:val="005D5597"/>
    <w:rPr>
      <w:rFonts w:ascii="Arial Bold" w:hAnsi="Arial Bold" w:cs="Arial"/>
      <w:caps/>
      <w:color w:val="1F497D" w:themeColor="text2"/>
      <w:kern w:val="32"/>
    </w:rPr>
  </w:style>
  <w:style w:type="character" w:customStyle="1" w:styleId="Heading2Char">
    <w:name w:val="Heading 2 Char"/>
    <w:link w:val="Heading2"/>
    <w:locked/>
    <w:rsid w:val="00964CE4"/>
    <w:rPr>
      <w:rFonts w:ascii="Arial" w:hAnsi="Arial" w:cs="Arial"/>
      <w:b/>
    </w:rPr>
  </w:style>
  <w:style w:type="paragraph" w:styleId="NormalIndent">
    <w:name w:val="Normal Indent"/>
    <w:basedOn w:val="Normal"/>
    <w:rsid w:val="004921B1"/>
    <w:pPr>
      <w:keepLines/>
      <w:spacing w:after="240"/>
      <w:ind w:left="720"/>
    </w:pPr>
    <w:rPr>
      <w:rFonts w:ascii="Times" w:hAnsi="Times" w:cs="Times"/>
    </w:rPr>
  </w:style>
  <w:style w:type="paragraph" w:customStyle="1" w:styleId="Bullet1">
    <w:name w:val="Bullet 1"/>
    <w:basedOn w:val="Normal"/>
    <w:rsid w:val="004921B1"/>
    <w:pPr>
      <w:keepLines/>
      <w:spacing w:after="240"/>
      <w:ind w:left="720" w:hanging="360"/>
    </w:pPr>
    <w:rPr>
      <w:rFonts w:ascii="Times" w:hAnsi="Times" w:cs="Times"/>
    </w:rPr>
  </w:style>
  <w:style w:type="paragraph" w:customStyle="1" w:styleId="Bullet2">
    <w:name w:val="Bullet 2"/>
    <w:basedOn w:val="Bullet1"/>
    <w:rsid w:val="004921B1"/>
    <w:pPr>
      <w:ind w:left="1440"/>
    </w:pPr>
  </w:style>
  <w:style w:type="paragraph" w:customStyle="1" w:styleId="Bullet3">
    <w:name w:val="Bullet 3"/>
    <w:basedOn w:val="Bullet1"/>
    <w:rsid w:val="004921B1"/>
    <w:pPr>
      <w:ind w:left="2160"/>
    </w:pPr>
  </w:style>
  <w:style w:type="paragraph" w:customStyle="1" w:styleId="Centered">
    <w:name w:val="Centered"/>
    <w:basedOn w:val="Normal"/>
    <w:next w:val="Normal"/>
    <w:rsid w:val="004921B1"/>
    <w:pPr>
      <w:keepNext/>
      <w:keepLines/>
      <w:spacing w:before="240" w:after="240"/>
      <w:jc w:val="center"/>
    </w:pPr>
    <w:rPr>
      <w:rFonts w:ascii="Times" w:hAnsi="Times" w:cs="Times"/>
    </w:rPr>
  </w:style>
  <w:style w:type="paragraph" w:customStyle="1" w:styleId="zzFileId">
    <w:name w:val="zzFileId"/>
    <w:basedOn w:val="Normal"/>
    <w:rsid w:val="004921B1"/>
    <w:pPr>
      <w:keepLines/>
      <w:spacing w:before="480"/>
    </w:pPr>
    <w:rPr>
      <w:rFonts w:ascii="Times" w:hAnsi="Times" w:cs="Times"/>
      <w:sz w:val="16"/>
      <w:szCs w:val="16"/>
    </w:rPr>
  </w:style>
  <w:style w:type="paragraph" w:customStyle="1" w:styleId="NormalNoSpace">
    <w:name w:val="Normal No Space"/>
    <w:basedOn w:val="Normal"/>
    <w:rsid w:val="004921B1"/>
    <w:pPr>
      <w:keepLines/>
    </w:pPr>
    <w:rPr>
      <w:rFonts w:ascii="Times" w:hAnsi="Times" w:cs="Times"/>
    </w:rPr>
  </w:style>
  <w:style w:type="paragraph" w:styleId="EnvelopeAddress">
    <w:name w:val="envelope address"/>
    <w:basedOn w:val="Normal"/>
    <w:rsid w:val="004921B1"/>
    <w:pPr>
      <w:keepLines/>
      <w:framePr w:w="7920" w:wrap="auto" w:hAnchor="text" w:xAlign="center" w:yAlign="bottom"/>
      <w:spacing w:before="960"/>
      <w:ind w:left="5760"/>
    </w:pPr>
    <w:rPr>
      <w:rFonts w:ascii="Times" w:hAnsi="Times" w:cs="Times"/>
    </w:rPr>
  </w:style>
  <w:style w:type="paragraph" w:styleId="Title">
    <w:name w:val="Title"/>
    <w:basedOn w:val="Normal"/>
    <w:link w:val="TitleChar"/>
    <w:qFormat/>
    <w:rsid w:val="004921B1"/>
    <w:pPr>
      <w:keepLines/>
      <w:spacing w:after="240"/>
      <w:jc w:val="center"/>
    </w:pPr>
    <w:rPr>
      <w:rFonts w:ascii="Times" w:hAnsi="Times" w:cs="Times"/>
      <w:b/>
      <w:bCs/>
      <w:u w:val="single"/>
    </w:rPr>
  </w:style>
  <w:style w:type="character" w:customStyle="1" w:styleId="TitleChar">
    <w:name w:val="Title Char"/>
    <w:basedOn w:val="DefaultParagraphFont"/>
    <w:link w:val="Title"/>
    <w:rsid w:val="004921B1"/>
    <w:rPr>
      <w:rFonts w:ascii="Times" w:hAnsi="Times" w:cs="Times"/>
      <w:b/>
      <w:bCs/>
      <w:sz w:val="24"/>
      <w:szCs w:val="24"/>
      <w:u w:val="single"/>
    </w:rPr>
  </w:style>
  <w:style w:type="paragraph" w:styleId="BodyText">
    <w:name w:val="Body Text"/>
    <w:basedOn w:val="Normal"/>
    <w:link w:val="BodyTextChar"/>
    <w:rsid w:val="004921B1"/>
    <w:pPr>
      <w:keepLines/>
      <w:spacing w:after="240"/>
      <w:jc w:val="both"/>
    </w:pPr>
    <w:rPr>
      <w:rFonts w:ascii="Times" w:hAnsi="Times" w:cs="Times"/>
    </w:rPr>
  </w:style>
  <w:style w:type="character" w:customStyle="1" w:styleId="BodyTextChar">
    <w:name w:val="Body Text Char"/>
    <w:basedOn w:val="DefaultParagraphFont"/>
    <w:link w:val="BodyText"/>
    <w:rsid w:val="004921B1"/>
    <w:rPr>
      <w:rFonts w:ascii="Times" w:hAnsi="Times" w:cs="Times"/>
      <w:sz w:val="24"/>
      <w:szCs w:val="24"/>
    </w:rPr>
  </w:style>
  <w:style w:type="paragraph" w:styleId="BodyTextIndent">
    <w:name w:val="Body Text Indent"/>
    <w:basedOn w:val="Normal"/>
    <w:link w:val="BodyTextIndentChar"/>
    <w:rsid w:val="004921B1"/>
    <w:pPr>
      <w:keepLines/>
      <w:spacing w:after="240"/>
      <w:ind w:left="1440" w:hanging="720"/>
    </w:pPr>
    <w:rPr>
      <w:rFonts w:ascii="Times" w:hAnsi="Times" w:cs="Times"/>
    </w:rPr>
  </w:style>
  <w:style w:type="character" w:customStyle="1" w:styleId="BodyTextIndentChar">
    <w:name w:val="Body Text Indent Char"/>
    <w:basedOn w:val="DefaultParagraphFont"/>
    <w:link w:val="BodyTextIndent"/>
    <w:rsid w:val="004921B1"/>
    <w:rPr>
      <w:rFonts w:ascii="Times" w:hAnsi="Times" w:cs="Times"/>
      <w:sz w:val="24"/>
      <w:szCs w:val="24"/>
    </w:rPr>
  </w:style>
  <w:style w:type="paragraph" w:styleId="BodyTextIndent2">
    <w:name w:val="Body Text Indent 2"/>
    <w:basedOn w:val="Normal"/>
    <w:link w:val="BodyTextIndent2Char"/>
    <w:rsid w:val="004921B1"/>
    <w:pPr>
      <w:keepLines/>
      <w:spacing w:after="240"/>
      <w:ind w:firstLine="720"/>
      <w:jc w:val="both"/>
    </w:pPr>
    <w:rPr>
      <w:rFonts w:ascii="Times" w:hAnsi="Times" w:cs="Times"/>
    </w:rPr>
  </w:style>
  <w:style w:type="character" w:customStyle="1" w:styleId="BodyTextIndent2Char">
    <w:name w:val="Body Text Indent 2 Char"/>
    <w:basedOn w:val="DefaultParagraphFont"/>
    <w:link w:val="BodyTextIndent2"/>
    <w:rsid w:val="004921B1"/>
    <w:rPr>
      <w:rFonts w:ascii="Times" w:hAnsi="Times" w:cs="Times"/>
      <w:sz w:val="24"/>
      <w:szCs w:val="24"/>
    </w:rPr>
  </w:style>
  <w:style w:type="paragraph" w:styleId="BodyTextIndent3">
    <w:name w:val="Body Text Indent 3"/>
    <w:basedOn w:val="Normal"/>
    <w:link w:val="BodyTextIndent3Char"/>
    <w:rsid w:val="004921B1"/>
    <w:pPr>
      <w:keepLines/>
      <w:spacing w:after="240"/>
      <w:ind w:firstLine="720"/>
    </w:pPr>
    <w:rPr>
      <w:rFonts w:ascii="Times" w:hAnsi="Times" w:cs="Times"/>
    </w:rPr>
  </w:style>
  <w:style w:type="character" w:customStyle="1" w:styleId="BodyTextIndent3Char">
    <w:name w:val="Body Text Indent 3 Char"/>
    <w:basedOn w:val="DefaultParagraphFont"/>
    <w:link w:val="BodyTextIndent3"/>
    <w:rsid w:val="004921B1"/>
    <w:rPr>
      <w:rFonts w:ascii="Times" w:hAnsi="Times" w:cs="Times"/>
      <w:sz w:val="24"/>
      <w:szCs w:val="24"/>
    </w:rPr>
  </w:style>
  <w:style w:type="paragraph" w:styleId="BodyText2">
    <w:name w:val="Body Text 2"/>
    <w:basedOn w:val="Normal"/>
    <w:link w:val="BodyText2Char"/>
    <w:rsid w:val="004921B1"/>
    <w:rPr>
      <w:rFonts w:ascii="Times" w:hAnsi="Times" w:cs="Times"/>
      <w:sz w:val="18"/>
      <w:szCs w:val="18"/>
    </w:rPr>
  </w:style>
  <w:style w:type="character" w:customStyle="1" w:styleId="BodyText2Char">
    <w:name w:val="Body Text 2 Char"/>
    <w:basedOn w:val="DefaultParagraphFont"/>
    <w:link w:val="BodyText2"/>
    <w:rsid w:val="004921B1"/>
    <w:rPr>
      <w:rFonts w:ascii="Times" w:hAnsi="Times" w:cs="Times"/>
      <w:sz w:val="18"/>
      <w:szCs w:val="18"/>
    </w:rPr>
  </w:style>
  <w:style w:type="paragraph" w:customStyle="1" w:styleId="Body3">
    <w:name w:val="Body3"/>
    <w:basedOn w:val="Normal"/>
    <w:rsid w:val="004921B1"/>
    <w:pPr>
      <w:tabs>
        <w:tab w:val="left" w:pos="144"/>
        <w:tab w:val="left" w:pos="288"/>
        <w:tab w:val="left" w:pos="432"/>
        <w:tab w:val="left" w:pos="576"/>
        <w:tab w:val="left" w:pos="720"/>
        <w:tab w:val="left" w:pos="864"/>
        <w:tab w:val="left" w:pos="1008"/>
        <w:tab w:val="left" w:pos="1152"/>
        <w:tab w:val="left" w:pos="1296"/>
      </w:tabs>
      <w:spacing w:after="120"/>
      <w:ind w:left="576"/>
    </w:pPr>
    <w:rPr>
      <w:rFonts w:cs="Arial"/>
      <w:sz w:val="22"/>
      <w:szCs w:val="22"/>
    </w:rPr>
  </w:style>
  <w:style w:type="paragraph" w:customStyle="1" w:styleId="Head3">
    <w:name w:val="Head3"/>
    <w:basedOn w:val="Normal"/>
    <w:rsid w:val="004921B1"/>
    <w:pPr>
      <w:tabs>
        <w:tab w:val="left" w:pos="144"/>
        <w:tab w:val="left" w:pos="288"/>
        <w:tab w:val="left" w:pos="432"/>
        <w:tab w:val="left" w:pos="576"/>
        <w:tab w:val="left" w:pos="720"/>
        <w:tab w:val="left" w:pos="864"/>
        <w:tab w:val="left" w:pos="1008"/>
        <w:tab w:val="left" w:pos="1152"/>
        <w:tab w:val="left" w:pos="1296"/>
      </w:tabs>
      <w:spacing w:before="120" w:after="120"/>
      <w:ind w:left="864" w:hanging="288"/>
    </w:pPr>
    <w:rPr>
      <w:rFonts w:cs="Arial"/>
      <w:b/>
      <w:bCs/>
      <w:caps/>
      <w:sz w:val="22"/>
      <w:szCs w:val="22"/>
    </w:rPr>
  </w:style>
  <w:style w:type="paragraph" w:customStyle="1" w:styleId="CM23">
    <w:name w:val="CM23"/>
    <w:basedOn w:val="Default"/>
    <w:next w:val="Default"/>
    <w:rsid w:val="004921B1"/>
    <w:pPr>
      <w:widowControl w:val="0"/>
      <w:adjustRightInd w:val="0"/>
      <w:spacing w:after="125"/>
    </w:pPr>
    <w:rPr>
      <w:rFonts w:ascii="Times" w:eastAsia="Times New Roman" w:hAnsi="Times" w:cs="Times"/>
      <w:color w:val="auto"/>
    </w:rPr>
  </w:style>
  <w:style w:type="paragraph" w:customStyle="1" w:styleId="CM5">
    <w:name w:val="CM5"/>
    <w:basedOn w:val="Default"/>
    <w:next w:val="Default"/>
    <w:rsid w:val="004921B1"/>
    <w:pPr>
      <w:widowControl w:val="0"/>
      <w:adjustRightInd w:val="0"/>
      <w:spacing w:line="226" w:lineRule="atLeast"/>
    </w:pPr>
    <w:rPr>
      <w:rFonts w:ascii="Times" w:eastAsia="Times New Roman" w:hAnsi="Times" w:cs="Times"/>
      <w:color w:val="auto"/>
    </w:rPr>
  </w:style>
  <w:style w:type="paragraph" w:customStyle="1" w:styleId="bspmBod1">
    <w:name w:val="bspmBod1"/>
    <w:aliases w:val="b1"/>
    <w:basedOn w:val="Normal"/>
    <w:rsid w:val="004921B1"/>
    <w:pPr>
      <w:suppressAutoHyphens/>
      <w:spacing w:after="240"/>
      <w:ind w:firstLine="1440"/>
    </w:pPr>
    <w:rPr>
      <w:rFonts w:ascii="Times" w:hAnsi="Times" w:cs="Times"/>
      <w:sz w:val="20"/>
      <w:szCs w:val="20"/>
    </w:rPr>
  </w:style>
  <w:style w:type="paragraph" w:styleId="BodyText3">
    <w:name w:val="Body Text 3"/>
    <w:basedOn w:val="Normal"/>
    <w:link w:val="BodyText3Char"/>
    <w:rsid w:val="004921B1"/>
    <w:pPr>
      <w:keepLines/>
      <w:spacing w:after="120"/>
    </w:pPr>
    <w:rPr>
      <w:rFonts w:ascii="Times" w:hAnsi="Times" w:cs="Times"/>
      <w:sz w:val="16"/>
      <w:szCs w:val="16"/>
    </w:rPr>
  </w:style>
  <w:style w:type="character" w:customStyle="1" w:styleId="BodyText3Char">
    <w:name w:val="Body Text 3 Char"/>
    <w:basedOn w:val="DefaultParagraphFont"/>
    <w:link w:val="BodyText3"/>
    <w:rsid w:val="004921B1"/>
    <w:rPr>
      <w:rFonts w:ascii="Times" w:hAnsi="Times" w:cs="Times"/>
      <w:sz w:val="16"/>
      <w:szCs w:val="16"/>
    </w:rPr>
  </w:style>
  <w:style w:type="paragraph" w:styleId="ListNumber2">
    <w:name w:val="List Number 2"/>
    <w:basedOn w:val="Normal"/>
    <w:rsid w:val="004921B1"/>
    <w:pPr>
      <w:widowControl w:val="0"/>
      <w:autoSpaceDE w:val="0"/>
      <w:autoSpaceDN w:val="0"/>
      <w:adjustRightInd w:val="0"/>
      <w:spacing w:after="120"/>
      <w:jc w:val="both"/>
    </w:pPr>
    <w:rPr>
      <w:rFonts w:ascii="Times" w:hAnsi="Times"/>
      <w:sz w:val="22"/>
      <w:szCs w:val="22"/>
    </w:rPr>
  </w:style>
  <w:style w:type="paragraph" w:styleId="NormalWeb">
    <w:name w:val="Normal (Web)"/>
    <w:aliases w:val="Normal (Web) Char,Normal (Web) Char Char Char,Normal (Web) Char Char1,Normal (Web) Char Char Char Char"/>
    <w:basedOn w:val="Normal"/>
    <w:link w:val="NormalWebChar1"/>
    <w:uiPriority w:val="99"/>
    <w:rsid w:val="004921B1"/>
    <w:pPr>
      <w:keepLines/>
      <w:spacing w:after="240"/>
    </w:pPr>
    <w:rPr>
      <w:rFonts w:ascii="Times" w:hAnsi="Times"/>
    </w:rPr>
  </w:style>
  <w:style w:type="numbering" w:customStyle="1" w:styleId="NoList3">
    <w:name w:val="No List3"/>
    <w:next w:val="NoList"/>
    <w:uiPriority w:val="99"/>
    <w:semiHidden/>
    <w:unhideWhenUsed/>
    <w:rsid w:val="00F71CFD"/>
  </w:style>
  <w:style w:type="numbering" w:customStyle="1" w:styleId="NoList4">
    <w:name w:val="No List4"/>
    <w:next w:val="NoList"/>
    <w:uiPriority w:val="99"/>
    <w:semiHidden/>
    <w:unhideWhenUsed/>
    <w:rsid w:val="00F71CFD"/>
  </w:style>
  <w:style w:type="numbering" w:customStyle="1" w:styleId="NoList5">
    <w:name w:val="No List5"/>
    <w:next w:val="NoList"/>
    <w:uiPriority w:val="99"/>
    <w:semiHidden/>
    <w:unhideWhenUsed/>
    <w:rsid w:val="005C5987"/>
  </w:style>
  <w:style w:type="numbering" w:customStyle="1" w:styleId="NoList6">
    <w:name w:val="No List6"/>
    <w:next w:val="NoList"/>
    <w:uiPriority w:val="99"/>
    <w:semiHidden/>
    <w:unhideWhenUsed/>
    <w:rsid w:val="009654DB"/>
  </w:style>
  <w:style w:type="paragraph" w:styleId="NoSpacing">
    <w:name w:val="No Spacing"/>
    <w:uiPriority w:val="1"/>
    <w:qFormat/>
    <w:rsid w:val="00B31AD1"/>
    <w:rPr>
      <w:rFonts w:ascii="Arial" w:hAnsi="Arial"/>
    </w:rPr>
  </w:style>
  <w:style w:type="character" w:customStyle="1" w:styleId="zzmpTrailerItem">
    <w:name w:val="zzmpTrailerItem"/>
    <w:basedOn w:val="DefaultParagraphFont"/>
    <w:rsid w:val="00237D7F"/>
    <w:rPr>
      <w:rFonts w:ascii="Arial" w:hAnsi="Arial" w:cs="Arial"/>
      <w:dstrike w:val="0"/>
      <w:noProof/>
      <w:color w:val="auto"/>
      <w:spacing w:val="0"/>
      <w:position w:val="0"/>
      <w:sz w:val="16"/>
      <w:szCs w:val="16"/>
      <w:u w:val="none"/>
      <w:effect w:val="none"/>
      <w:vertAlign w:val="baseline"/>
    </w:rPr>
  </w:style>
  <w:style w:type="numbering" w:customStyle="1" w:styleId="NoList7">
    <w:name w:val="No List7"/>
    <w:next w:val="NoList"/>
    <w:semiHidden/>
    <w:rsid w:val="00F91E79"/>
  </w:style>
  <w:style w:type="paragraph" w:customStyle="1" w:styleId="bulleted">
    <w:name w:val="bulleted"/>
    <w:basedOn w:val="Normal"/>
    <w:rsid w:val="00F91E79"/>
    <w:pPr>
      <w:ind w:left="360" w:hanging="360"/>
      <w:jc w:val="both"/>
    </w:pPr>
    <w:rPr>
      <w:rFonts w:ascii="Verdana" w:eastAsia="MS Mincho" w:hAnsi="Verdana"/>
      <w:b/>
      <w:sz w:val="22"/>
      <w:szCs w:val="22"/>
      <w:lang w:eastAsia="ja-JP"/>
    </w:rPr>
  </w:style>
  <w:style w:type="paragraph" w:styleId="Date">
    <w:name w:val="Date"/>
    <w:basedOn w:val="Normal"/>
    <w:next w:val="Normal"/>
    <w:link w:val="DateChar"/>
    <w:rsid w:val="00F91E79"/>
    <w:pPr>
      <w:jc w:val="both"/>
    </w:pPr>
    <w:rPr>
      <w:rFonts w:eastAsia="MS Mincho"/>
      <w:lang w:eastAsia="ja-JP"/>
    </w:rPr>
  </w:style>
  <w:style w:type="character" w:customStyle="1" w:styleId="DateChar">
    <w:name w:val="Date Char"/>
    <w:basedOn w:val="DefaultParagraphFont"/>
    <w:link w:val="Date"/>
    <w:rsid w:val="00F91E79"/>
    <w:rPr>
      <w:rFonts w:ascii="Arial" w:eastAsia="MS Mincho" w:hAnsi="Arial"/>
      <w:sz w:val="24"/>
      <w:szCs w:val="24"/>
      <w:lang w:eastAsia="ja-JP"/>
    </w:rPr>
  </w:style>
  <w:style w:type="table" w:customStyle="1" w:styleId="TableGrid1">
    <w:name w:val="Table Grid1"/>
    <w:basedOn w:val="TableNormal"/>
    <w:next w:val="TableGrid"/>
    <w:rsid w:val="00F91E79"/>
    <w:pPr>
      <w:jc w:val="both"/>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F91E79"/>
    <w:rPr>
      <w:b/>
      <w:bCs/>
      <w:i w:val="0"/>
      <w:iCs w:val="0"/>
    </w:rPr>
  </w:style>
  <w:style w:type="character" w:customStyle="1" w:styleId="CommentTextChar">
    <w:name w:val="Comment Text Char"/>
    <w:link w:val="CommentText"/>
    <w:uiPriority w:val="99"/>
    <w:semiHidden/>
    <w:locked/>
    <w:rsid w:val="00F91E79"/>
    <w:rPr>
      <w:rFonts w:ascii="Arial" w:hAnsi="Arial"/>
    </w:rPr>
  </w:style>
  <w:style w:type="paragraph" w:customStyle="1" w:styleId="msolistparagraph0">
    <w:name w:val="msolistparagraph"/>
    <w:basedOn w:val="Normal"/>
    <w:rsid w:val="00F91E79"/>
    <w:pPr>
      <w:ind w:left="720"/>
    </w:pPr>
    <w:rPr>
      <w:rFonts w:ascii="Times New Roman" w:eastAsia="MS Mincho" w:hAnsi="Times New Roman"/>
      <w:lang w:eastAsia="ja-JP"/>
    </w:rPr>
  </w:style>
  <w:style w:type="paragraph" w:customStyle="1" w:styleId="BulletListLast">
    <w:name w:val="Bullet List Last"/>
    <w:basedOn w:val="BulletList"/>
    <w:next w:val="Normal"/>
    <w:rsid w:val="00F91E79"/>
    <w:pPr>
      <w:numPr>
        <w:numId w:val="0"/>
      </w:numPr>
      <w:tabs>
        <w:tab w:val="num" w:pos="288"/>
        <w:tab w:val="num" w:pos="1080"/>
      </w:tabs>
      <w:spacing w:after="240"/>
      <w:ind w:left="1080" w:hanging="720"/>
    </w:pPr>
  </w:style>
  <w:style w:type="paragraph" w:customStyle="1" w:styleId="BulletList">
    <w:name w:val="Bullet List"/>
    <w:basedOn w:val="Normal"/>
    <w:link w:val="BulletListChar1"/>
    <w:rsid w:val="00F91E79"/>
    <w:pPr>
      <w:numPr>
        <w:numId w:val="3"/>
      </w:numPr>
      <w:tabs>
        <w:tab w:val="left" w:pos="576"/>
        <w:tab w:val="left" w:pos="1152"/>
      </w:tabs>
      <w:spacing w:after="120"/>
    </w:pPr>
    <w:rPr>
      <w:rFonts w:eastAsia="MS Mincho"/>
      <w:sz w:val="22"/>
      <w:szCs w:val="22"/>
    </w:rPr>
  </w:style>
  <w:style w:type="character" w:customStyle="1" w:styleId="BulletListChar1">
    <w:name w:val="Bullet List Char1"/>
    <w:link w:val="BulletList"/>
    <w:rsid w:val="00F91E79"/>
    <w:rPr>
      <w:rFonts w:ascii="Arial" w:eastAsia="MS Mincho" w:hAnsi="Arial"/>
      <w:sz w:val="22"/>
      <w:szCs w:val="22"/>
    </w:rPr>
  </w:style>
  <w:style w:type="paragraph" w:styleId="TableofFigures">
    <w:name w:val="table of figures"/>
    <w:basedOn w:val="Normal"/>
    <w:next w:val="Normal"/>
    <w:uiPriority w:val="99"/>
    <w:rsid w:val="00F91E79"/>
    <w:pPr>
      <w:ind w:left="480" w:hanging="480"/>
    </w:pPr>
    <w:rPr>
      <w:rFonts w:ascii="Calibri" w:eastAsia="MS Mincho" w:hAnsi="Calibri" w:cs="Calibri"/>
      <w:b/>
      <w:bCs/>
      <w:sz w:val="20"/>
      <w:szCs w:val="20"/>
      <w:lang w:eastAsia="ja-JP"/>
    </w:rPr>
  </w:style>
  <w:style w:type="paragraph" w:customStyle="1" w:styleId="TableBullets">
    <w:name w:val="Table Bullets"/>
    <w:basedOn w:val="Normal"/>
    <w:uiPriority w:val="99"/>
    <w:rsid w:val="00F91E79"/>
    <w:pPr>
      <w:widowControl w:val="0"/>
      <w:tabs>
        <w:tab w:val="num" w:pos="1440"/>
      </w:tabs>
      <w:spacing w:before="20" w:after="60"/>
      <w:ind w:left="1440"/>
    </w:pPr>
    <w:rPr>
      <w:rFonts w:ascii="Arial Narrow" w:eastAsia="MS Mincho" w:hAnsi="Arial Narrow"/>
      <w:sz w:val="20"/>
      <w:szCs w:val="22"/>
    </w:rPr>
  </w:style>
  <w:style w:type="paragraph" w:customStyle="1" w:styleId="TableText">
    <w:name w:val="Table Text"/>
    <w:basedOn w:val="Normal"/>
    <w:uiPriority w:val="99"/>
    <w:rsid w:val="00F91E79"/>
    <w:pPr>
      <w:widowControl w:val="0"/>
      <w:spacing w:before="60" w:after="60"/>
    </w:pPr>
    <w:rPr>
      <w:rFonts w:ascii="Arial Narrow" w:eastAsia="MS Mincho" w:hAnsi="Arial Narrow" w:cs="Arial Narrow"/>
      <w:sz w:val="20"/>
      <w:szCs w:val="20"/>
    </w:rPr>
  </w:style>
  <w:style w:type="character" w:customStyle="1" w:styleId="CommentSubjectChar">
    <w:name w:val="Comment Subject Char"/>
    <w:link w:val="CommentSubject"/>
    <w:uiPriority w:val="99"/>
    <w:semiHidden/>
    <w:locked/>
    <w:rsid w:val="00F91E79"/>
    <w:rPr>
      <w:rFonts w:ascii="Arial" w:hAnsi="Arial"/>
      <w:b/>
      <w:bCs/>
    </w:rPr>
  </w:style>
  <w:style w:type="paragraph" w:customStyle="1" w:styleId="Document1">
    <w:name w:val="Document 1"/>
    <w:rsid w:val="00F91E79"/>
    <w:pPr>
      <w:widowControl w:val="0"/>
      <w:overflowPunct w:val="0"/>
      <w:autoSpaceDE w:val="0"/>
      <w:autoSpaceDN w:val="0"/>
      <w:adjustRightInd w:val="0"/>
      <w:textAlignment w:val="baseline"/>
    </w:pPr>
    <w:rPr>
      <w:rFonts w:eastAsia="MS Mincho"/>
    </w:rPr>
  </w:style>
  <w:style w:type="character" w:customStyle="1" w:styleId="BodyTextChar1">
    <w:name w:val="Body Text Char1"/>
    <w:locked/>
    <w:rsid w:val="00F91E79"/>
    <w:rPr>
      <w:rFonts w:ascii="Tahoma" w:eastAsia="MS Mincho" w:hAnsi="Tahoma"/>
      <w:spacing w:val="4"/>
      <w:sz w:val="18"/>
      <w:szCs w:val="18"/>
      <w:lang w:val="en-US" w:eastAsia="ja-JP" w:bidi="ar-SA"/>
    </w:rPr>
  </w:style>
  <w:style w:type="paragraph" w:customStyle="1" w:styleId="AnswerContinue">
    <w:name w:val="Answer Continue"/>
    <w:basedOn w:val="Normal"/>
    <w:next w:val="Normal"/>
    <w:rsid w:val="00F91E79"/>
    <w:pPr>
      <w:spacing w:after="240" w:line="480" w:lineRule="auto"/>
      <w:ind w:left="720" w:firstLine="720"/>
      <w:jc w:val="both"/>
    </w:pPr>
    <w:rPr>
      <w:rFonts w:ascii="Times New Roman" w:eastAsia="MS Mincho" w:hAnsi="Times New Roman"/>
      <w:szCs w:val="20"/>
    </w:rPr>
  </w:style>
  <w:style w:type="paragraph" w:styleId="Subtitle">
    <w:name w:val="Subtitle"/>
    <w:basedOn w:val="Normal"/>
    <w:next w:val="Normal"/>
    <w:link w:val="SubtitleChar"/>
    <w:qFormat/>
    <w:rsid w:val="00F91E79"/>
    <w:pPr>
      <w:numPr>
        <w:ilvl w:val="1"/>
      </w:numPr>
      <w:jc w:val="both"/>
    </w:pPr>
    <w:rPr>
      <w:rFonts w:ascii="Cambria" w:eastAsia="MS Mincho" w:hAnsi="Cambria"/>
      <w:i/>
      <w:iCs/>
      <w:color w:val="4F81BD"/>
      <w:spacing w:val="15"/>
      <w:lang w:eastAsia="ja-JP"/>
    </w:rPr>
  </w:style>
  <w:style w:type="character" w:customStyle="1" w:styleId="SubtitleChar">
    <w:name w:val="Subtitle Char"/>
    <w:basedOn w:val="DefaultParagraphFont"/>
    <w:link w:val="Subtitle"/>
    <w:rsid w:val="00F91E79"/>
    <w:rPr>
      <w:rFonts w:ascii="Cambria" w:eastAsia="MS Mincho" w:hAnsi="Cambria"/>
      <w:i/>
      <w:iCs/>
      <w:color w:val="4F81BD"/>
      <w:spacing w:val="15"/>
      <w:sz w:val="24"/>
      <w:szCs w:val="24"/>
      <w:lang w:eastAsia="ja-JP"/>
    </w:rPr>
  </w:style>
  <w:style w:type="paragraph" w:styleId="TOC9">
    <w:name w:val="toc 9"/>
    <w:basedOn w:val="Normal"/>
    <w:next w:val="Normal"/>
    <w:autoRedefine/>
    <w:uiPriority w:val="39"/>
    <w:rsid w:val="00F91E79"/>
    <w:pPr>
      <w:ind w:left="1920"/>
    </w:pPr>
    <w:rPr>
      <w:rFonts w:asciiTheme="minorHAnsi" w:hAnsiTheme="minorHAnsi"/>
      <w:sz w:val="18"/>
      <w:szCs w:val="18"/>
    </w:rPr>
  </w:style>
  <w:style w:type="paragraph" w:customStyle="1" w:styleId="SubtitleUnderline">
    <w:name w:val="Subtitle Underline"/>
    <w:basedOn w:val="Normal"/>
    <w:next w:val="BodyText"/>
    <w:rsid w:val="00F91E79"/>
    <w:pPr>
      <w:keepNext/>
      <w:spacing w:line="360" w:lineRule="auto"/>
    </w:pPr>
    <w:rPr>
      <w:rFonts w:ascii="Times New Roman" w:eastAsia="SimSun" w:hAnsi="Times New Roman"/>
      <w:szCs w:val="20"/>
      <w:u w:val="single"/>
      <w:lang w:eastAsia="zh-CN"/>
    </w:rPr>
  </w:style>
  <w:style w:type="paragraph" w:customStyle="1" w:styleId="TitleUnderline">
    <w:name w:val="Title Underline"/>
    <w:basedOn w:val="Normal"/>
    <w:next w:val="BodyText"/>
    <w:rsid w:val="00F91E79"/>
    <w:pPr>
      <w:keepNext/>
      <w:spacing w:after="240"/>
      <w:jc w:val="center"/>
    </w:pPr>
    <w:rPr>
      <w:rFonts w:ascii="Times New Roman" w:eastAsia="SimSun" w:hAnsi="Times New Roman"/>
      <w:b/>
      <w:caps/>
      <w:szCs w:val="20"/>
      <w:u w:val="single"/>
      <w:lang w:eastAsia="zh-CN"/>
    </w:rPr>
  </w:style>
  <w:style w:type="paragraph" w:customStyle="1" w:styleId="OUTLINERL1">
    <w:name w:val="OUTLINER_L1"/>
    <w:basedOn w:val="Normal"/>
    <w:next w:val="BodyText"/>
    <w:rsid w:val="00F91E79"/>
    <w:pPr>
      <w:keepNext/>
      <w:numPr>
        <w:numId w:val="4"/>
      </w:numPr>
      <w:spacing w:after="240"/>
      <w:outlineLvl w:val="0"/>
    </w:pPr>
    <w:rPr>
      <w:rFonts w:ascii="Times New Roman" w:eastAsia="SimSun" w:hAnsi="Times New Roman"/>
      <w:szCs w:val="20"/>
    </w:rPr>
  </w:style>
  <w:style w:type="paragraph" w:customStyle="1" w:styleId="OUTLINERL2">
    <w:name w:val="OUTLINER_L2"/>
    <w:basedOn w:val="Normal"/>
    <w:next w:val="BodyText"/>
    <w:rsid w:val="00F91E79"/>
    <w:pPr>
      <w:numPr>
        <w:ilvl w:val="1"/>
        <w:numId w:val="4"/>
      </w:numPr>
      <w:spacing w:after="240"/>
      <w:outlineLvl w:val="1"/>
    </w:pPr>
    <w:rPr>
      <w:rFonts w:ascii="Times New Roman" w:eastAsia="SimSun" w:hAnsi="Times New Roman"/>
      <w:szCs w:val="20"/>
    </w:rPr>
  </w:style>
  <w:style w:type="paragraph" w:customStyle="1" w:styleId="OUTLINERL3">
    <w:name w:val="OUTLINER_L3"/>
    <w:basedOn w:val="Normal"/>
    <w:next w:val="BodyText"/>
    <w:rsid w:val="00F91E79"/>
    <w:pPr>
      <w:numPr>
        <w:ilvl w:val="2"/>
        <w:numId w:val="4"/>
      </w:numPr>
      <w:spacing w:after="240"/>
      <w:outlineLvl w:val="2"/>
    </w:pPr>
    <w:rPr>
      <w:rFonts w:ascii="Times New Roman" w:eastAsia="SimSun" w:hAnsi="Times New Roman"/>
      <w:szCs w:val="20"/>
    </w:rPr>
  </w:style>
  <w:style w:type="paragraph" w:customStyle="1" w:styleId="OUTLINERL4">
    <w:name w:val="OUTLINER_L4"/>
    <w:basedOn w:val="Normal"/>
    <w:next w:val="BodyText"/>
    <w:rsid w:val="00F91E79"/>
    <w:pPr>
      <w:numPr>
        <w:ilvl w:val="3"/>
        <w:numId w:val="4"/>
      </w:numPr>
      <w:spacing w:after="240"/>
      <w:outlineLvl w:val="3"/>
    </w:pPr>
    <w:rPr>
      <w:rFonts w:ascii="Times New Roman" w:eastAsia="SimSun" w:hAnsi="Times New Roman"/>
      <w:szCs w:val="20"/>
    </w:rPr>
  </w:style>
  <w:style w:type="paragraph" w:customStyle="1" w:styleId="OUTLINERL5">
    <w:name w:val="OUTLINER_L5"/>
    <w:basedOn w:val="Normal"/>
    <w:next w:val="BodyText"/>
    <w:rsid w:val="00F91E79"/>
    <w:pPr>
      <w:numPr>
        <w:ilvl w:val="4"/>
        <w:numId w:val="4"/>
      </w:numPr>
      <w:spacing w:after="240"/>
      <w:outlineLvl w:val="4"/>
    </w:pPr>
    <w:rPr>
      <w:rFonts w:ascii="Times New Roman" w:eastAsia="SimSun" w:hAnsi="Times New Roman"/>
      <w:szCs w:val="20"/>
    </w:rPr>
  </w:style>
  <w:style w:type="paragraph" w:customStyle="1" w:styleId="OUTLINERL6">
    <w:name w:val="OUTLINER_L6"/>
    <w:basedOn w:val="Normal"/>
    <w:next w:val="BodyText"/>
    <w:rsid w:val="00F91E79"/>
    <w:pPr>
      <w:numPr>
        <w:ilvl w:val="5"/>
        <w:numId w:val="4"/>
      </w:numPr>
      <w:spacing w:after="240"/>
      <w:outlineLvl w:val="5"/>
    </w:pPr>
    <w:rPr>
      <w:rFonts w:ascii="Times New Roman" w:eastAsia="SimSun" w:hAnsi="Times New Roman"/>
      <w:szCs w:val="20"/>
    </w:rPr>
  </w:style>
  <w:style w:type="paragraph" w:customStyle="1" w:styleId="OUTLINERL7">
    <w:name w:val="OUTLINER_L7"/>
    <w:basedOn w:val="Normal"/>
    <w:next w:val="BodyText"/>
    <w:rsid w:val="00F91E79"/>
    <w:pPr>
      <w:numPr>
        <w:ilvl w:val="6"/>
        <w:numId w:val="4"/>
      </w:numPr>
      <w:spacing w:after="240"/>
      <w:outlineLvl w:val="6"/>
    </w:pPr>
    <w:rPr>
      <w:rFonts w:ascii="Times New Roman" w:eastAsia="SimSun" w:hAnsi="Times New Roman"/>
      <w:szCs w:val="20"/>
    </w:rPr>
  </w:style>
  <w:style w:type="paragraph" w:customStyle="1" w:styleId="OUTLINERL8">
    <w:name w:val="OUTLINER_L8"/>
    <w:basedOn w:val="Normal"/>
    <w:next w:val="BodyText"/>
    <w:rsid w:val="00F91E79"/>
    <w:pPr>
      <w:numPr>
        <w:ilvl w:val="7"/>
        <w:numId w:val="4"/>
      </w:numPr>
      <w:spacing w:after="240"/>
      <w:outlineLvl w:val="7"/>
    </w:pPr>
    <w:rPr>
      <w:rFonts w:ascii="Times New Roman" w:eastAsia="SimSun" w:hAnsi="Times New Roman"/>
      <w:szCs w:val="20"/>
    </w:rPr>
  </w:style>
  <w:style w:type="paragraph" w:customStyle="1" w:styleId="OUTLINERL9">
    <w:name w:val="OUTLINER_L9"/>
    <w:basedOn w:val="Normal"/>
    <w:next w:val="BodyText"/>
    <w:rsid w:val="00F91E79"/>
    <w:pPr>
      <w:numPr>
        <w:ilvl w:val="8"/>
        <w:numId w:val="4"/>
      </w:numPr>
      <w:spacing w:after="240"/>
      <w:outlineLvl w:val="8"/>
    </w:pPr>
    <w:rPr>
      <w:rFonts w:ascii="Times New Roman" w:eastAsia="SimSun" w:hAnsi="Times New Roman"/>
      <w:szCs w:val="20"/>
    </w:rPr>
  </w:style>
  <w:style w:type="paragraph" w:customStyle="1" w:styleId="QAL3">
    <w:name w:val="QA_L3"/>
    <w:basedOn w:val="Normal"/>
    <w:next w:val="BodyText"/>
    <w:link w:val="QAL3Char"/>
    <w:rsid w:val="00F91E79"/>
    <w:pPr>
      <w:tabs>
        <w:tab w:val="num" w:pos="1620"/>
      </w:tabs>
      <w:spacing w:after="240" w:line="480" w:lineRule="auto"/>
      <w:ind w:left="1620" w:hanging="720"/>
      <w:outlineLvl w:val="2"/>
    </w:pPr>
    <w:rPr>
      <w:rFonts w:ascii="Times New Roman" w:eastAsia="SimSun" w:hAnsi="Times New Roman"/>
      <w:szCs w:val="20"/>
    </w:rPr>
  </w:style>
  <w:style w:type="character" w:customStyle="1" w:styleId="QAL3Char">
    <w:name w:val="QA_L3 Char"/>
    <w:link w:val="QAL3"/>
    <w:locked/>
    <w:rsid w:val="00F91E79"/>
    <w:rPr>
      <w:rFonts w:eastAsia="SimSun"/>
      <w:sz w:val="24"/>
    </w:rPr>
  </w:style>
  <w:style w:type="character" w:customStyle="1" w:styleId="CharChar15">
    <w:name w:val="Char Char15"/>
    <w:semiHidden/>
    <w:locked/>
    <w:rsid w:val="00F91E79"/>
    <w:rPr>
      <w:rFonts w:eastAsia="SimSun"/>
      <w:lang w:val="en-US" w:eastAsia="zh-CN" w:bidi="ar-SA"/>
    </w:rPr>
  </w:style>
  <w:style w:type="table" w:styleId="TableClassic1">
    <w:name w:val="Table Classic 1"/>
    <w:basedOn w:val="TableNormal"/>
    <w:rsid w:val="00F91E79"/>
    <w:pPr>
      <w:jc w:val="both"/>
    </w:pPr>
    <w:rPr>
      <w:rFonts w:eastAsia="MS Minch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91E79"/>
    <w:pPr>
      <w:jc w:val="both"/>
    </w:pPr>
    <w:rPr>
      <w:rFonts w:eastAsia="MS Minch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PlainText">
    <w:name w:val="Plain Text"/>
    <w:basedOn w:val="Normal"/>
    <w:link w:val="PlainTextChar"/>
    <w:uiPriority w:val="99"/>
    <w:unhideWhenUsed/>
    <w:rsid w:val="00F91E79"/>
    <w:rPr>
      <w:rFonts w:eastAsia="Calibri"/>
      <w:sz w:val="28"/>
      <w:szCs w:val="20"/>
    </w:rPr>
  </w:style>
  <w:style w:type="character" w:customStyle="1" w:styleId="PlainTextChar">
    <w:name w:val="Plain Text Char"/>
    <w:basedOn w:val="DefaultParagraphFont"/>
    <w:link w:val="PlainText"/>
    <w:uiPriority w:val="99"/>
    <w:rsid w:val="00F91E79"/>
    <w:rPr>
      <w:rFonts w:ascii="Arial" w:eastAsia="Calibri" w:hAnsi="Arial"/>
      <w:sz w:val="28"/>
    </w:rPr>
  </w:style>
  <w:style w:type="table" w:customStyle="1" w:styleId="LightShading1">
    <w:name w:val="Light Shading1"/>
    <w:basedOn w:val="TableNormal"/>
    <w:uiPriority w:val="60"/>
    <w:rsid w:val="00F91E79"/>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unhideWhenUsed/>
    <w:rsid w:val="00F91E79"/>
  </w:style>
  <w:style w:type="numbering" w:customStyle="1" w:styleId="NoList21">
    <w:name w:val="No List21"/>
    <w:next w:val="NoList"/>
    <w:uiPriority w:val="99"/>
    <w:semiHidden/>
    <w:unhideWhenUsed/>
    <w:rsid w:val="00F91E79"/>
  </w:style>
  <w:style w:type="numbering" w:customStyle="1" w:styleId="NoList111">
    <w:name w:val="No List111"/>
    <w:next w:val="NoList"/>
    <w:uiPriority w:val="99"/>
    <w:semiHidden/>
    <w:unhideWhenUsed/>
    <w:rsid w:val="00F91E79"/>
  </w:style>
  <w:style w:type="table" w:customStyle="1" w:styleId="TableGrid11">
    <w:name w:val="Table Grid11"/>
    <w:basedOn w:val="TableNormal"/>
    <w:next w:val="TableGrid"/>
    <w:uiPriority w:val="59"/>
    <w:rsid w:val="00F91E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91E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F91E7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5">
    <w:name w:val="Medium Grid 3 Accent 5"/>
    <w:basedOn w:val="TableNormal"/>
    <w:uiPriority w:val="69"/>
    <w:rsid w:val="00F91E79"/>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numbering" w:customStyle="1" w:styleId="NoList31">
    <w:name w:val="No List31"/>
    <w:next w:val="NoList"/>
    <w:uiPriority w:val="99"/>
    <w:semiHidden/>
    <w:unhideWhenUsed/>
    <w:rsid w:val="00F91E79"/>
  </w:style>
  <w:style w:type="numbering" w:customStyle="1" w:styleId="NoList41">
    <w:name w:val="No List41"/>
    <w:next w:val="NoList"/>
    <w:uiPriority w:val="99"/>
    <w:semiHidden/>
    <w:unhideWhenUsed/>
    <w:rsid w:val="00F91E79"/>
  </w:style>
  <w:style w:type="numbering" w:customStyle="1" w:styleId="NoList12">
    <w:name w:val="No List12"/>
    <w:next w:val="NoList"/>
    <w:uiPriority w:val="99"/>
    <w:semiHidden/>
    <w:unhideWhenUsed/>
    <w:rsid w:val="00F91E79"/>
  </w:style>
  <w:style w:type="table" w:customStyle="1" w:styleId="TableGrid4">
    <w:name w:val="Table Grid4"/>
    <w:basedOn w:val="TableNormal"/>
    <w:next w:val="TableGrid"/>
    <w:uiPriority w:val="39"/>
    <w:rsid w:val="00F91E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91E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F91E79"/>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51">
    <w:name w:val="Medium Grid 3 - Accent 51"/>
    <w:basedOn w:val="TableNormal"/>
    <w:next w:val="MediumGrid3-Accent5"/>
    <w:uiPriority w:val="69"/>
    <w:rsid w:val="00F91E79"/>
    <w:rPr>
      <w:rFonts w:ascii="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styleId="EndnoteText">
    <w:name w:val="endnote text"/>
    <w:basedOn w:val="Normal"/>
    <w:link w:val="EndnoteTextChar"/>
    <w:rsid w:val="00F91E79"/>
    <w:pPr>
      <w:jc w:val="both"/>
    </w:pPr>
    <w:rPr>
      <w:rFonts w:eastAsia="MS Mincho"/>
      <w:sz w:val="20"/>
      <w:szCs w:val="20"/>
      <w:lang w:eastAsia="ja-JP"/>
    </w:rPr>
  </w:style>
  <w:style w:type="character" w:customStyle="1" w:styleId="EndnoteTextChar">
    <w:name w:val="Endnote Text Char"/>
    <w:basedOn w:val="DefaultParagraphFont"/>
    <w:link w:val="EndnoteText"/>
    <w:rsid w:val="00F91E79"/>
    <w:rPr>
      <w:rFonts w:ascii="Arial" w:eastAsia="MS Mincho" w:hAnsi="Arial"/>
      <w:lang w:eastAsia="ja-JP"/>
    </w:rPr>
  </w:style>
  <w:style w:type="character" w:styleId="EndnoteReference">
    <w:name w:val="endnote reference"/>
    <w:rsid w:val="00F91E79"/>
    <w:rPr>
      <w:vertAlign w:val="superscript"/>
    </w:rPr>
  </w:style>
  <w:style w:type="character" w:customStyle="1" w:styleId="NormalWebChar1">
    <w:name w:val="Normal (Web) Char1"/>
    <w:aliases w:val="Normal (Web) Char Char,Normal (Web) Char Char Char Char1,Normal (Web) Char Char1 Char,Normal (Web) Char Char Char Char Char"/>
    <w:basedOn w:val="DefaultParagraphFont"/>
    <w:link w:val="NormalWeb"/>
    <w:uiPriority w:val="99"/>
    <w:locked/>
    <w:rsid w:val="00824418"/>
    <w:rPr>
      <w:rFonts w:ascii="Times" w:hAnsi="Times"/>
      <w:sz w:val="24"/>
      <w:szCs w:val="24"/>
    </w:rPr>
  </w:style>
  <w:style w:type="paragraph" w:styleId="TOC4">
    <w:name w:val="toc 4"/>
    <w:basedOn w:val="Normal"/>
    <w:next w:val="Normal"/>
    <w:autoRedefine/>
    <w:uiPriority w:val="39"/>
    <w:rsid w:val="00860BC1"/>
    <w:pPr>
      <w:ind w:left="720"/>
    </w:pPr>
    <w:rPr>
      <w:rFonts w:asciiTheme="minorHAnsi" w:hAnsiTheme="minorHAnsi"/>
      <w:sz w:val="18"/>
      <w:szCs w:val="18"/>
    </w:rPr>
  </w:style>
  <w:style w:type="paragraph" w:styleId="TOC5">
    <w:name w:val="toc 5"/>
    <w:basedOn w:val="Normal"/>
    <w:next w:val="Normal"/>
    <w:autoRedefine/>
    <w:uiPriority w:val="39"/>
    <w:rsid w:val="00860BC1"/>
    <w:pPr>
      <w:ind w:left="960"/>
    </w:pPr>
    <w:rPr>
      <w:rFonts w:asciiTheme="minorHAnsi" w:hAnsiTheme="minorHAnsi"/>
      <w:sz w:val="18"/>
      <w:szCs w:val="18"/>
    </w:rPr>
  </w:style>
  <w:style w:type="paragraph" w:styleId="TOC6">
    <w:name w:val="toc 6"/>
    <w:basedOn w:val="Normal"/>
    <w:next w:val="Normal"/>
    <w:autoRedefine/>
    <w:uiPriority w:val="39"/>
    <w:rsid w:val="00860BC1"/>
    <w:pPr>
      <w:ind w:left="1200"/>
    </w:pPr>
    <w:rPr>
      <w:rFonts w:asciiTheme="minorHAnsi" w:hAnsiTheme="minorHAnsi"/>
      <w:sz w:val="18"/>
      <w:szCs w:val="18"/>
    </w:rPr>
  </w:style>
  <w:style w:type="paragraph" w:styleId="TOC7">
    <w:name w:val="toc 7"/>
    <w:basedOn w:val="Normal"/>
    <w:next w:val="Normal"/>
    <w:autoRedefine/>
    <w:uiPriority w:val="39"/>
    <w:rsid w:val="00860BC1"/>
    <w:pPr>
      <w:ind w:left="1440"/>
    </w:pPr>
    <w:rPr>
      <w:rFonts w:asciiTheme="minorHAnsi" w:hAnsiTheme="minorHAnsi"/>
      <w:sz w:val="18"/>
      <w:szCs w:val="18"/>
    </w:rPr>
  </w:style>
  <w:style w:type="paragraph" w:styleId="TOC8">
    <w:name w:val="toc 8"/>
    <w:basedOn w:val="Normal"/>
    <w:next w:val="Normal"/>
    <w:autoRedefine/>
    <w:uiPriority w:val="39"/>
    <w:rsid w:val="00860BC1"/>
    <w:pPr>
      <w:ind w:left="1680"/>
    </w:pPr>
    <w:rPr>
      <w:rFonts w:asciiTheme="minorHAnsi" w:hAnsiTheme="minorHAnsi"/>
      <w:sz w:val="18"/>
      <w:szCs w:val="18"/>
    </w:rPr>
  </w:style>
  <w:style w:type="character" w:customStyle="1" w:styleId="Heading9Char">
    <w:name w:val="Heading 9 Char"/>
    <w:basedOn w:val="DefaultParagraphFont"/>
    <w:link w:val="Heading9"/>
    <w:semiHidden/>
    <w:rsid w:val="00C30608"/>
    <w:rPr>
      <w:rFonts w:asciiTheme="majorHAnsi" w:eastAsiaTheme="majorEastAsia" w:hAnsiTheme="majorHAnsi" w:cstheme="majorBidi"/>
      <w:i/>
      <w:iCs/>
      <w:color w:val="272727" w:themeColor="text1" w:themeTint="D8"/>
      <w:sz w:val="21"/>
      <w:szCs w:val="21"/>
    </w:rPr>
  </w:style>
  <w:style w:type="paragraph" w:customStyle="1" w:styleId="Bullets">
    <w:name w:val="Bullets"/>
    <w:basedOn w:val="Normal"/>
    <w:rsid w:val="007B57B3"/>
    <w:pPr>
      <w:numPr>
        <w:numId w:val="119"/>
      </w:numPr>
      <w:spacing w:before="240"/>
    </w:pPr>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9407">
      <w:bodyDiv w:val="1"/>
      <w:marLeft w:val="0"/>
      <w:marRight w:val="0"/>
      <w:marTop w:val="0"/>
      <w:marBottom w:val="0"/>
      <w:divBdr>
        <w:top w:val="none" w:sz="0" w:space="0" w:color="auto"/>
        <w:left w:val="none" w:sz="0" w:space="0" w:color="auto"/>
        <w:bottom w:val="none" w:sz="0" w:space="0" w:color="auto"/>
        <w:right w:val="none" w:sz="0" w:space="0" w:color="auto"/>
      </w:divBdr>
    </w:div>
    <w:div w:id="13383595">
      <w:bodyDiv w:val="1"/>
      <w:marLeft w:val="0"/>
      <w:marRight w:val="0"/>
      <w:marTop w:val="0"/>
      <w:marBottom w:val="0"/>
      <w:divBdr>
        <w:top w:val="none" w:sz="0" w:space="0" w:color="auto"/>
        <w:left w:val="none" w:sz="0" w:space="0" w:color="auto"/>
        <w:bottom w:val="none" w:sz="0" w:space="0" w:color="auto"/>
        <w:right w:val="none" w:sz="0" w:space="0" w:color="auto"/>
      </w:divBdr>
    </w:div>
    <w:div w:id="17053320">
      <w:bodyDiv w:val="1"/>
      <w:marLeft w:val="0"/>
      <w:marRight w:val="0"/>
      <w:marTop w:val="0"/>
      <w:marBottom w:val="0"/>
      <w:divBdr>
        <w:top w:val="none" w:sz="0" w:space="0" w:color="auto"/>
        <w:left w:val="none" w:sz="0" w:space="0" w:color="auto"/>
        <w:bottom w:val="none" w:sz="0" w:space="0" w:color="auto"/>
        <w:right w:val="none" w:sz="0" w:space="0" w:color="auto"/>
      </w:divBdr>
    </w:div>
    <w:div w:id="42603056">
      <w:bodyDiv w:val="1"/>
      <w:marLeft w:val="0"/>
      <w:marRight w:val="0"/>
      <w:marTop w:val="0"/>
      <w:marBottom w:val="0"/>
      <w:divBdr>
        <w:top w:val="none" w:sz="0" w:space="0" w:color="auto"/>
        <w:left w:val="none" w:sz="0" w:space="0" w:color="auto"/>
        <w:bottom w:val="none" w:sz="0" w:space="0" w:color="auto"/>
        <w:right w:val="none" w:sz="0" w:space="0" w:color="auto"/>
      </w:divBdr>
    </w:div>
    <w:div w:id="160852881">
      <w:bodyDiv w:val="1"/>
      <w:marLeft w:val="0"/>
      <w:marRight w:val="0"/>
      <w:marTop w:val="0"/>
      <w:marBottom w:val="0"/>
      <w:divBdr>
        <w:top w:val="none" w:sz="0" w:space="0" w:color="auto"/>
        <w:left w:val="none" w:sz="0" w:space="0" w:color="auto"/>
        <w:bottom w:val="none" w:sz="0" w:space="0" w:color="auto"/>
        <w:right w:val="none" w:sz="0" w:space="0" w:color="auto"/>
      </w:divBdr>
    </w:div>
    <w:div w:id="193689144">
      <w:bodyDiv w:val="1"/>
      <w:marLeft w:val="0"/>
      <w:marRight w:val="0"/>
      <w:marTop w:val="0"/>
      <w:marBottom w:val="0"/>
      <w:divBdr>
        <w:top w:val="none" w:sz="0" w:space="0" w:color="auto"/>
        <w:left w:val="none" w:sz="0" w:space="0" w:color="auto"/>
        <w:bottom w:val="none" w:sz="0" w:space="0" w:color="auto"/>
        <w:right w:val="none" w:sz="0" w:space="0" w:color="auto"/>
      </w:divBdr>
    </w:div>
    <w:div w:id="233856349">
      <w:bodyDiv w:val="1"/>
      <w:marLeft w:val="0"/>
      <w:marRight w:val="0"/>
      <w:marTop w:val="0"/>
      <w:marBottom w:val="0"/>
      <w:divBdr>
        <w:top w:val="none" w:sz="0" w:space="0" w:color="auto"/>
        <w:left w:val="none" w:sz="0" w:space="0" w:color="auto"/>
        <w:bottom w:val="none" w:sz="0" w:space="0" w:color="auto"/>
        <w:right w:val="none" w:sz="0" w:space="0" w:color="auto"/>
      </w:divBdr>
    </w:div>
    <w:div w:id="241064170">
      <w:bodyDiv w:val="1"/>
      <w:marLeft w:val="0"/>
      <w:marRight w:val="0"/>
      <w:marTop w:val="0"/>
      <w:marBottom w:val="0"/>
      <w:divBdr>
        <w:top w:val="none" w:sz="0" w:space="0" w:color="auto"/>
        <w:left w:val="none" w:sz="0" w:space="0" w:color="auto"/>
        <w:bottom w:val="none" w:sz="0" w:space="0" w:color="auto"/>
        <w:right w:val="none" w:sz="0" w:space="0" w:color="auto"/>
      </w:divBdr>
    </w:div>
    <w:div w:id="241648918">
      <w:bodyDiv w:val="1"/>
      <w:marLeft w:val="0"/>
      <w:marRight w:val="0"/>
      <w:marTop w:val="0"/>
      <w:marBottom w:val="0"/>
      <w:divBdr>
        <w:top w:val="none" w:sz="0" w:space="0" w:color="auto"/>
        <w:left w:val="none" w:sz="0" w:space="0" w:color="auto"/>
        <w:bottom w:val="none" w:sz="0" w:space="0" w:color="auto"/>
        <w:right w:val="none" w:sz="0" w:space="0" w:color="auto"/>
      </w:divBdr>
    </w:div>
    <w:div w:id="272593085">
      <w:bodyDiv w:val="1"/>
      <w:marLeft w:val="0"/>
      <w:marRight w:val="0"/>
      <w:marTop w:val="0"/>
      <w:marBottom w:val="0"/>
      <w:divBdr>
        <w:top w:val="none" w:sz="0" w:space="0" w:color="auto"/>
        <w:left w:val="none" w:sz="0" w:space="0" w:color="auto"/>
        <w:bottom w:val="none" w:sz="0" w:space="0" w:color="auto"/>
        <w:right w:val="none" w:sz="0" w:space="0" w:color="auto"/>
      </w:divBdr>
    </w:div>
    <w:div w:id="286014619">
      <w:bodyDiv w:val="1"/>
      <w:marLeft w:val="0"/>
      <w:marRight w:val="0"/>
      <w:marTop w:val="0"/>
      <w:marBottom w:val="0"/>
      <w:divBdr>
        <w:top w:val="none" w:sz="0" w:space="0" w:color="auto"/>
        <w:left w:val="none" w:sz="0" w:space="0" w:color="auto"/>
        <w:bottom w:val="none" w:sz="0" w:space="0" w:color="auto"/>
        <w:right w:val="none" w:sz="0" w:space="0" w:color="auto"/>
      </w:divBdr>
    </w:div>
    <w:div w:id="380446669">
      <w:bodyDiv w:val="1"/>
      <w:marLeft w:val="0"/>
      <w:marRight w:val="0"/>
      <w:marTop w:val="0"/>
      <w:marBottom w:val="0"/>
      <w:divBdr>
        <w:top w:val="none" w:sz="0" w:space="0" w:color="auto"/>
        <w:left w:val="none" w:sz="0" w:space="0" w:color="auto"/>
        <w:bottom w:val="none" w:sz="0" w:space="0" w:color="auto"/>
        <w:right w:val="none" w:sz="0" w:space="0" w:color="auto"/>
      </w:divBdr>
    </w:div>
    <w:div w:id="458498516">
      <w:bodyDiv w:val="1"/>
      <w:marLeft w:val="0"/>
      <w:marRight w:val="0"/>
      <w:marTop w:val="0"/>
      <w:marBottom w:val="0"/>
      <w:divBdr>
        <w:top w:val="none" w:sz="0" w:space="0" w:color="auto"/>
        <w:left w:val="none" w:sz="0" w:space="0" w:color="auto"/>
        <w:bottom w:val="none" w:sz="0" w:space="0" w:color="auto"/>
        <w:right w:val="none" w:sz="0" w:space="0" w:color="auto"/>
      </w:divBdr>
    </w:div>
    <w:div w:id="493373477">
      <w:bodyDiv w:val="1"/>
      <w:marLeft w:val="0"/>
      <w:marRight w:val="0"/>
      <w:marTop w:val="0"/>
      <w:marBottom w:val="0"/>
      <w:divBdr>
        <w:top w:val="none" w:sz="0" w:space="0" w:color="auto"/>
        <w:left w:val="none" w:sz="0" w:space="0" w:color="auto"/>
        <w:bottom w:val="none" w:sz="0" w:space="0" w:color="auto"/>
        <w:right w:val="none" w:sz="0" w:space="0" w:color="auto"/>
      </w:divBdr>
    </w:div>
    <w:div w:id="508329606">
      <w:bodyDiv w:val="1"/>
      <w:marLeft w:val="0"/>
      <w:marRight w:val="0"/>
      <w:marTop w:val="0"/>
      <w:marBottom w:val="0"/>
      <w:divBdr>
        <w:top w:val="none" w:sz="0" w:space="0" w:color="auto"/>
        <w:left w:val="none" w:sz="0" w:space="0" w:color="auto"/>
        <w:bottom w:val="none" w:sz="0" w:space="0" w:color="auto"/>
        <w:right w:val="none" w:sz="0" w:space="0" w:color="auto"/>
      </w:divBdr>
    </w:div>
    <w:div w:id="521364019">
      <w:bodyDiv w:val="1"/>
      <w:marLeft w:val="0"/>
      <w:marRight w:val="0"/>
      <w:marTop w:val="0"/>
      <w:marBottom w:val="0"/>
      <w:divBdr>
        <w:top w:val="none" w:sz="0" w:space="0" w:color="auto"/>
        <w:left w:val="none" w:sz="0" w:space="0" w:color="auto"/>
        <w:bottom w:val="none" w:sz="0" w:space="0" w:color="auto"/>
        <w:right w:val="none" w:sz="0" w:space="0" w:color="auto"/>
      </w:divBdr>
    </w:div>
    <w:div w:id="547231487">
      <w:bodyDiv w:val="1"/>
      <w:marLeft w:val="0"/>
      <w:marRight w:val="0"/>
      <w:marTop w:val="0"/>
      <w:marBottom w:val="0"/>
      <w:divBdr>
        <w:top w:val="none" w:sz="0" w:space="0" w:color="auto"/>
        <w:left w:val="none" w:sz="0" w:space="0" w:color="auto"/>
        <w:bottom w:val="none" w:sz="0" w:space="0" w:color="auto"/>
        <w:right w:val="none" w:sz="0" w:space="0" w:color="auto"/>
      </w:divBdr>
    </w:div>
    <w:div w:id="559098950">
      <w:bodyDiv w:val="1"/>
      <w:marLeft w:val="0"/>
      <w:marRight w:val="0"/>
      <w:marTop w:val="0"/>
      <w:marBottom w:val="0"/>
      <w:divBdr>
        <w:top w:val="none" w:sz="0" w:space="0" w:color="auto"/>
        <w:left w:val="none" w:sz="0" w:space="0" w:color="auto"/>
        <w:bottom w:val="none" w:sz="0" w:space="0" w:color="auto"/>
        <w:right w:val="none" w:sz="0" w:space="0" w:color="auto"/>
      </w:divBdr>
    </w:div>
    <w:div w:id="620647641">
      <w:bodyDiv w:val="1"/>
      <w:marLeft w:val="0"/>
      <w:marRight w:val="0"/>
      <w:marTop w:val="0"/>
      <w:marBottom w:val="0"/>
      <w:divBdr>
        <w:top w:val="none" w:sz="0" w:space="0" w:color="auto"/>
        <w:left w:val="none" w:sz="0" w:space="0" w:color="auto"/>
        <w:bottom w:val="none" w:sz="0" w:space="0" w:color="auto"/>
        <w:right w:val="none" w:sz="0" w:space="0" w:color="auto"/>
      </w:divBdr>
    </w:div>
    <w:div w:id="648480978">
      <w:bodyDiv w:val="1"/>
      <w:marLeft w:val="0"/>
      <w:marRight w:val="0"/>
      <w:marTop w:val="0"/>
      <w:marBottom w:val="0"/>
      <w:divBdr>
        <w:top w:val="none" w:sz="0" w:space="0" w:color="auto"/>
        <w:left w:val="none" w:sz="0" w:space="0" w:color="auto"/>
        <w:bottom w:val="none" w:sz="0" w:space="0" w:color="auto"/>
        <w:right w:val="none" w:sz="0" w:space="0" w:color="auto"/>
      </w:divBdr>
      <w:divsChild>
        <w:div w:id="16078702">
          <w:marLeft w:val="1224"/>
          <w:marRight w:val="0"/>
          <w:marTop w:val="240"/>
          <w:marBottom w:val="0"/>
          <w:divBdr>
            <w:top w:val="none" w:sz="0" w:space="0" w:color="auto"/>
            <w:left w:val="none" w:sz="0" w:space="0" w:color="auto"/>
            <w:bottom w:val="none" w:sz="0" w:space="0" w:color="auto"/>
            <w:right w:val="none" w:sz="0" w:space="0" w:color="auto"/>
          </w:divBdr>
        </w:div>
      </w:divsChild>
    </w:div>
    <w:div w:id="665985583">
      <w:bodyDiv w:val="1"/>
      <w:marLeft w:val="0"/>
      <w:marRight w:val="0"/>
      <w:marTop w:val="0"/>
      <w:marBottom w:val="0"/>
      <w:divBdr>
        <w:top w:val="none" w:sz="0" w:space="0" w:color="auto"/>
        <w:left w:val="none" w:sz="0" w:space="0" w:color="auto"/>
        <w:bottom w:val="none" w:sz="0" w:space="0" w:color="auto"/>
        <w:right w:val="none" w:sz="0" w:space="0" w:color="auto"/>
      </w:divBdr>
    </w:div>
    <w:div w:id="687757423">
      <w:bodyDiv w:val="1"/>
      <w:marLeft w:val="0"/>
      <w:marRight w:val="0"/>
      <w:marTop w:val="0"/>
      <w:marBottom w:val="0"/>
      <w:divBdr>
        <w:top w:val="none" w:sz="0" w:space="0" w:color="auto"/>
        <w:left w:val="none" w:sz="0" w:space="0" w:color="auto"/>
        <w:bottom w:val="none" w:sz="0" w:space="0" w:color="auto"/>
        <w:right w:val="none" w:sz="0" w:space="0" w:color="auto"/>
      </w:divBdr>
    </w:div>
    <w:div w:id="690303119">
      <w:bodyDiv w:val="1"/>
      <w:marLeft w:val="0"/>
      <w:marRight w:val="0"/>
      <w:marTop w:val="0"/>
      <w:marBottom w:val="0"/>
      <w:divBdr>
        <w:top w:val="none" w:sz="0" w:space="0" w:color="auto"/>
        <w:left w:val="none" w:sz="0" w:space="0" w:color="auto"/>
        <w:bottom w:val="none" w:sz="0" w:space="0" w:color="auto"/>
        <w:right w:val="none" w:sz="0" w:space="0" w:color="auto"/>
      </w:divBdr>
      <w:divsChild>
        <w:div w:id="45762037">
          <w:marLeft w:val="1166"/>
          <w:marRight w:val="0"/>
          <w:marTop w:val="115"/>
          <w:marBottom w:val="0"/>
          <w:divBdr>
            <w:top w:val="none" w:sz="0" w:space="0" w:color="auto"/>
            <w:left w:val="none" w:sz="0" w:space="0" w:color="auto"/>
            <w:bottom w:val="none" w:sz="0" w:space="0" w:color="auto"/>
            <w:right w:val="none" w:sz="0" w:space="0" w:color="auto"/>
          </w:divBdr>
        </w:div>
        <w:div w:id="645352799">
          <w:marLeft w:val="547"/>
          <w:marRight w:val="0"/>
          <w:marTop w:val="130"/>
          <w:marBottom w:val="0"/>
          <w:divBdr>
            <w:top w:val="none" w:sz="0" w:space="0" w:color="auto"/>
            <w:left w:val="none" w:sz="0" w:space="0" w:color="auto"/>
            <w:bottom w:val="none" w:sz="0" w:space="0" w:color="auto"/>
            <w:right w:val="none" w:sz="0" w:space="0" w:color="auto"/>
          </w:divBdr>
        </w:div>
        <w:div w:id="807555961">
          <w:marLeft w:val="1166"/>
          <w:marRight w:val="0"/>
          <w:marTop w:val="115"/>
          <w:marBottom w:val="0"/>
          <w:divBdr>
            <w:top w:val="none" w:sz="0" w:space="0" w:color="auto"/>
            <w:left w:val="none" w:sz="0" w:space="0" w:color="auto"/>
            <w:bottom w:val="none" w:sz="0" w:space="0" w:color="auto"/>
            <w:right w:val="none" w:sz="0" w:space="0" w:color="auto"/>
          </w:divBdr>
        </w:div>
        <w:div w:id="841241930">
          <w:marLeft w:val="1166"/>
          <w:marRight w:val="0"/>
          <w:marTop w:val="115"/>
          <w:marBottom w:val="0"/>
          <w:divBdr>
            <w:top w:val="none" w:sz="0" w:space="0" w:color="auto"/>
            <w:left w:val="none" w:sz="0" w:space="0" w:color="auto"/>
            <w:bottom w:val="none" w:sz="0" w:space="0" w:color="auto"/>
            <w:right w:val="none" w:sz="0" w:space="0" w:color="auto"/>
          </w:divBdr>
        </w:div>
        <w:div w:id="967471553">
          <w:marLeft w:val="1166"/>
          <w:marRight w:val="0"/>
          <w:marTop w:val="115"/>
          <w:marBottom w:val="0"/>
          <w:divBdr>
            <w:top w:val="none" w:sz="0" w:space="0" w:color="auto"/>
            <w:left w:val="none" w:sz="0" w:space="0" w:color="auto"/>
            <w:bottom w:val="none" w:sz="0" w:space="0" w:color="auto"/>
            <w:right w:val="none" w:sz="0" w:space="0" w:color="auto"/>
          </w:divBdr>
        </w:div>
        <w:div w:id="1868371088">
          <w:marLeft w:val="1166"/>
          <w:marRight w:val="0"/>
          <w:marTop w:val="115"/>
          <w:marBottom w:val="0"/>
          <w:divBdr>
            <w:top w:val="none" w:sz="0" w:space="0" w:color="auto"/>
            <w:left w:val="none" w:sz="0" w:space="0" w:color="auto"/>
            <w:bottom w:val="none" w:sz="0" w:space="0" w:color="auto"/>
            <w:right w:val="none" w:sz="0" w:space="0" w:color="auto"/>
          </w:divBdr>
        </w:div>
      </w:divsChild>
    </w:div>
    <w:div w:id="700864096">
      <w:bodyDiv w:val="1"/>
      <w:marLeft w:val="0"/>
      <w:marRight w:val="0"/>
      <w:marTop w:val="0"/>
      <w:marBottom w:val="0"/>
      <w:divBdr>
        <w:top w:val="none" w:sz="0" w:space="0" w:color="auto"/>
        <w:left w:val="none" w:sz="0" w:space="0" w:color="auto"/>
        <w:bottom w:val="none" w:sz="0" w:space="0" w:color="auto"/>
        <w:right w:val="none" w:sz="0" w:space="0" w:color="auto"/>
      </w:divBdr>
    </w:div>
    <w:div w:id="761415583">
      <w:bodyDiv w:val="1"/>
      <w:marLeft w:val="0"/>
      <w:marRight w:val="0"/>
      <w:marTop w:val="0"/>
      <w:marBottom w:val="0"/>
      <w:divBdr>
        <w:top w:val="none" w:sz="0" w:space="0" w:color="auto"/>
        <w:left w:val="none" w:sz="0" w:space="0" w:color="auto"/>
        <w:bottom w:val="none" w:sz="0" w:space="0" w:color="auto"/>
        <w:right w:val="none" w:sz="0" w:space="0" w:color="auto"/>
      </w:divBdr>
    </w:div>
    <w:div w:id="842821268">
      <w:bodyDiv w:val="1"/>
      <w:marLeft w:val="0"/>
      <w:marRight w:val="0"/>
      <w:marTop w:val="0"/>
      <w:marBottom w:val="0"/>
      <w:divBdr>
        <w:top w:val="none" w:sz="0" w:space="0" w:color="auto"/>
        <w:left w:val="none" w:sz="0" w:space="0" w:color="auto"/>
        <w:bottom w:val="none" w:sz="0" w:space="0" w:color="auto"/>
        <w:right w:val="none" w:sz="0" w:space="0" w:color="auto"/>
      </w:divBdr>
    </w:div>
    <w:div w:id="849878911">
      <w:bodyDiv w:val="1"/>
      <w:marLeft w:val="0"/>
      <w:marRight w:val="0"/>
      <w:marTop w:val="0"/>
      <w:marBottom w:val="0"/>
      <w:divBdr>
        <w:top w:val="none" w:sz="0" w:space="0" w:color="auto"/>
        <w:left w:val="none" w:sz="0" w:space="0" w:color="auto"/>
        <w:bottom w:val="none" w:sz="0" w:space="0" w:color="auto"/>
        <w:right w:val="none" w:sz="0" w:space="0" w:color="auto"/>
      </w:divBdr>
    </w:div>
    <w:div w:id="855080436">
      <w:bodyDiv w:val="1"/>
      <w:marLeft w:val="0"/>
      <w:marRight w:val="0"/>
      <w:marTop w:val="0"/>
      <w:marBottom w:val="0"/>
      <w:divBdr>
        <w:top w:val="none" w:sz="0" w:space="0" w:color="auto"/>
        <w:left w:val="none" w:sz="0" w:space="0" w:color="auto"/>
        <w:bottom w:val="none" w:sz="0" w:space="0" w:color="auto"/>
        <w:right w:val="none" w:sz="0" w:space="0" w:color="auto"/>
      </w:divBdr>
    </w:div>
    <w:div w:id="894244016">
      <w:bodyDiv w:val="1"/>
      <w:marLeft w:val="0"/>
      <w:marRight w:val="0"/>
      <w:marTop w:val="0"/>
      <w:marBottom w:val="0"/>
      <w:divBdr>
        <w:top w:val="none" w:sz="0" w:space="0" w:color="auto"/>
        <w:left w:val="none" w:sz="0" w:space="0" w:color="auto"/>
        <w:bottom w:val="none" w:sz="0" w:space="0" w:color="auto"/>
        <w:right w:val="none" w:sz="0" w:space="0" w:color="auto"/>
      </w:divBdr>
    </w:div>
    <w:div w:id="934287181">
      <w:bodyDiv w:val="1"/>
      <w:marLeft w:val="0"/>
      <w:marRight w:val="0"/>
      <w:marTop w:val="0"/>
      <w:marBottom w:val="0"/>
      <w:divBdr>
        <w:top w:val="none" w:sz="0" w:space="0" w:color="auto"/>
        <w:left w:val="none" w:sz="0" w:space="0" w:color="auto"/>
        <w:bottom w:val="none" w:sz="0" w:space="0" w:color="auto"/>
        <w:right w:val="none" w:sz="0" w:space="0" w:color="auto"/>
      </w:divBdr>
    </w:div>
    <w:div w:id="956989041">
      <w:bodyDiv w:val="1"/>
      <w:marLeft w:val="0"/>
      <w:marRight w:val="0"/>
      <w:marTop w:val="0"/>
      <w:marBottom w:val="0"/>
      <w:divBdr>
        <w:top w:val="none" w:sz="0" w:space="0" w:color="auto"/>
        <w:left w:val="none" w:sz="0" w:space="0" w:color="auto"/>
        <w:bottom w:val="none" w:sz="0" w:space="0" w:color="auto"/>
        <w:right w:val="none" w:sz="0" w:space="0" w:color="auto"/>
      </w:divBdr>
    </w:div>
    <w:div w:id="1007097412">
      <w:bodyDiv w:val="1"/>
      <w:marLeft w:val="0"/>
      <w:marRight w:val="0"/>
      <w:marTop w:val="0"/>
      <w:marBottom w:val="0"/>
      <w:divBdr>
        <w:top w:val="none" w:sz="0" w:space="0" w:color="auto"/>
        <w:left w:val="none" w:sz="0" w:space="0" w:color="auto"/>
        <w:bottom w:val="none" w:sz="0" w:space="0" w:color="auto"/>
        <w:right w:val="none" w:sz="0" w:space="0" w:color="auto"/>
      </w:divBdr>
    </w:div>
    <w:div w:id="1033534043">
      <w:bodyDiv w:val="1"/>
      <w:marLeft w:val="0"/>
      <w:marRight w:val="0"/>
      <w:marTop w:val="0"/>
      <w:marBottom w:val="0"/>
      <w:divBdr>
        <w:top w:val="none" w:sz="0" w:space="0" w:color="auto"/>
        <w:left w:val="none" w:sz="0" w:space="0" w:color="auto"/>
        <w:bottom w:val="none" w:sz="0" w:space="0" w:color="auto"/>
        <w:right w:val="none" w:sz="0" w:space="0" w:color="auto"/>
      </w:divBdr>
    </w:div>
    <w:div w:id="1039477048">
      <w:bodyDiv w:val="1"/>
      <w:marLeft w:val="0"/>
      <w:marRight w:val="0"/>
      <w:marTop w:val="0"/>
      <w:marBottom w:val="0"/>
      <w:divBdr>
        <w:top w:val="none" w:sz="0" w:space="0" w:color="auto"/>
        <w:left w:val="none" w:sz="0" w:space="0" w:color="auto"/>
        <w:bottom w:val="none" w:sz="0" w:space="0" w:color="auto"/>
        <w:right w:val="none" w:sz="0" w:space="0" w:color="auto"/>
      </w:divBdr>
    </w:div>
    <w:div w:id="1041242940">
      <w:bodyDiv w:val="1"/>
      <w:marLeft w:val="0"/>
      <w:marRight w:val="0"/>
      <w:marTop w:val="0"/>
      <w:marBottom w:val="0"/>
      <w:divBdr>
        <w:top w:val="none" w:sz="0" w:space="0" w:color="auto"/>
        <w:left w:val="none" w:sz="0" w:space="0" w:color="auto"/>
        <w:bottom w:val="none" w:sz="0" w:space="0" w:color="auto"/>
        <w:right w:val="none" w:sz="0" w:space="0" w:color="auto"/>
      </w:divBdr>
    </w:div>
    <w:div w:id="1143889848">
      <w:bodyDiv w:val="1"/>
      <w:marLeft w:val="0"/>
      <w:marRight w:val="0"/>
      <w:marTop w:val="0"/>
      <w:marBottom w:val="0"/>
      <w:divBdr>
        <w:top w:val="none" w:sz="0" w:space="0" w:color="auto"/>
        <w:left w:val="none" w:sz="0" w:space="0" w:color="auto"/>
        <w:bottom w:val="none" w:sz="0" w:space="0" w:color="auto"/>
        <w:right w:val="none" w:sz="0" w:space="0" w:color="auto"/>
      </w:divBdr>
    </w:div>
    <w:div w:id="1160805122">
      <w:bodyDiv w:val="1"/>
      <w:marLeft w:val="0"/>
      <w:marRight w:val="0"/>
      <w:marTop w:val="0"/>
      <w:marBottom w:val="0"/>
      <w:divBdr>
        <w:top w:val="none" w:sz="0" w:space="0" w:color="auto"/>
        <w:left w:val="none" w:sz="0" w:space="0" w:color="auto"/>
        <w:bottom w:val="none" w:sz="0" w:space="0" w:color="auto"/>
        <w:right w:val="none" w:sz="0" w:space="0" w:color="auto"/>
      </w:divBdr>
    </w:div>
    <w:div w:id="1234776130">
      <w:bodyDiv w:val="1"/>
      <w:marLeft w:val="0"/>
      <w:marRight w:val="0"/>
      <w:marTop w:val="0"/>
      <w:marBottom w:val="0"/>
      <w:divBdr>
        <w:top w:val="none" w:sz="0" w:space="0" w:color="auto"/>
        <w:left w:val="none" w:sz="0" w:space="0" w:color="auto"/>
        <w:bottom w:val="none" w:sz="0" w:space="0" w:color="auto"/>
        <w:right w:val="none" w:sz="0" w:space="0" w:color="auto"/>
      </w:divBdr>
    </w:div>
    <w:div w:id="1244142393">
      <w:bodyDiv w:val="1"/>
      <w:marLeft w:val="0"/>
      <w:marRight w:val="0"/>
      <w:marTop w:val="0"/>
      <w:marBottom w:val="0"/>
      <w:divBdr>
        <w:top w:val="none" w:sz="0" w:space="0" w:color="auto"/>
        <w:left w:val="none" w:sz="0" w:space="0" w:color="auto"/>
        <w:bottom w:val="none" w:sz="0" w:space="0" w:color="auto"/>
        <w:right w:val="none" w:sz="0" w:space="0" w:color="auto"/>
      </w:divBdr>
    </w:div>
    <w:div w:id="1245214878">
      <w:bodyDiv w:val="1"/>
      <w:marLeft w:val="0"/>
      <w:marRight w:val="0"/>
      <w:marTop w:val="0"/>
      <w:marBottom w:val="0"/>
      <w:divBdr>
        <w:top w:val="none" w:sz="0" w:space="0" w:color="auto"/>
        <w:left w:val="none" w:sz="0" w:space="0" w:color="auto"/>
        <w:bottom w:val="none" w:sz="0" w:space="0" w:color="auto"/>
        <w:right w:val="none" w:sz="0" w:space="0" w:color="auto"/>
      </w:divBdr>
    </w:div>
    <w:div w:id="1257321494">
      <w:bodyDiv w:val="1"/>
      <w:marLeft w:val="0"/>
      <w:marRight w:val="0"/>
      <w:marTop w:val="0"/>
      <w:marBottom w:val="0"/>
      <w:divBdr>
        <w:top w:val="none" w:sz="0" w:space="0" w:color="auto"/>
        <w:left w:val="none" w:sz="0" w:space="0" w:color="auto"/>
        <w:bottom w:val="none" w:sz="0" w:space="0" w:color="auto"/>
        <w:right w:val="none" w:sz="0" w:space="0" w:color="auto"/>
      </w:divBdr>
    </w:div>
    <w:div w:id="1276713473">
      <w:bodyDiv w:val="1"/>
      <w:marLeft w:val="0"/>
      <w:marRight w:val="0"/>
      <w:marTop w:val="0"/>
      <w:marBottom w:val="0"/>
      <w:divBdr>
        <w:top w:val="none" w:sz="0" w:space="0" w:color="auto"/>
        <w:left w:val="none" w:sz="0" w:space="0" w:color="auto"/>
        <w:bottom w:val="none" w:sz="0" w:space="0" w:color="auto"/>
        <w:right w:val="none" w:sz="0" w:space="0" w:color="auto"/>
      </w:divBdr>
    </w:div>
    <w:div w:id="1324888996">
      <w:bodyDiv w:val="1"/>
      <w:marLeft w:val="0"/>
      <w:marRight w:val="0"/>
      <w:marTop w:val="0"/>
      <w:marBottom w:val="0"/>
      <w:divBdr>
        <w:top w:val="none" w:sz="0" w:space="0" w:color="auto"/>
        <w:left w:val="none" w:sz="0" w:space="0" w:color="auto"/>
        <w:bottom w:val="none" w:sz="0" w:space="0" w:color="auto"/>
        <w:right w:val="none" w:sz="0" w:space="0" w:color="auto"/>
      </w:divBdr>
    </w:div>
    <w:div w:id="1351830770">
      <w:bodyDiv w:val="1"/>
      <w:marLeft w:val="0"/>
      <w:marRight w:val="0"/>
      <w:marTop w:val="0"/>
      <w:marBottom w:val="0"/>
      <w:divBdr>
        <w:top w:val="none" w:sz="0" w:space="0" w:color="auto"/>
        <w:left w:val="none" w:sz="0" w:space="0" w:color="auto"/>
        <w:bottom w:val="none" w:sz="0" w:space="0" w:color="auto"/>
        <w:right w:val="none" w:sz="0" w:space="0" w:color="auto"/>
      </w:divBdr>
    </w:div>
    <w:div w:id="1363166026">
      <w:bodyDiv w:val="1"/>
      <w:marLeft w:val="0"/>
      <w:marRight w:val="0"/>
      <w:marTop w:val="0"/>
      <w:marBottom w:val="0"/>
      <w:divBdr>
        <w:top w:val="none" w:sz="0" w:space="0" w:color="auto"/>
        <w:left w:val="none" w:sz="0" w:space="0" w:color="auto"/>
        <w:bottom w:val="none" w:sz="0" w:space="0" w:color="auto"/>
        <w:right w:val="none" w:sz="0" w:space="0" w:color="auto"/>
      </w:divBdr>
    </w:div>
    <w:div w:id="1426195618">
      <w:bodyDiv w:val="1"/>
      <w:marLeft w:val="0"/>
      <w:marRight w:val="0"/>
      <w:marTop w:val="0"/>
      <w:marBottom w:val="0"/>
      <w:divBdr>
        <w:top w:val="none" w:sz="0" w:space="0" w:color="auto"/>
        <w:left w:val="none" w:sz="0" w:space="0" w:color="auto"/>
        <w:bottom w:val="none" w:sz="0" w:space="0" w:color="auto"/>
        <w:right w:val="none" w:sz="0" w:space="0" w:color="auto"/>
      </w:divBdr>
    </w:div>
    <w:div w:id="1426724146">
      <w:bodyDiv w:val="1"/>
      <w:marLeft w:val="0"/>
      <w:marRight w:val="0"/>
      <w:marTop w:val="0"/>
      <w:marBottom w:val="0"/>
      <w:divBdr>
        <w:top w:val="none" w:sz="0" w:space="0" w:color="auto"/>
        <w:left w:val="none" w:sz="0" w:space="0" w:color="auto"/>
        <w:bottom w:val="none" w:sz="0" w:space="0" w:color="auto"/>
        <w:right w:val="none" w:sz="0" w:space="0" w:color="auto"/>
      </w:divBdr>
    </w:div>
    <w:div w:id="1462840386">
      <w:bodyDiv w:val="1"/>
      <w:marLeft w:val="0"/>
      <w:marRight w:val="0"/>
      <w:marTop w:val="0"/>
      <w:marBottom w:val="0"/>
      <w:divBdr>
        <w:top w:val="none" w:sz="0" w:space="0" w:color="auto"/>
        <w:left w:val="none" w:sz="0" w:space="0" w:color="auto"/>
        <w:bottom w:val="none" w:sz="0" w:space="0" w:color="auto"/>
        <w:right w:val="none" w:sz="0" w:space="0" w:color="auto"/>
      </w:divBdr>
    </w:div>
    <w:div w:id="1527786712">
      <w:bodyDiv w:val="1"/>
      <w:marLeft w:val="0"/>
      <w:marRight w:val="0"/>
      <w:marTop w:val="0"/>
      <w:marBottom w:val="0"/>
      <w:divBdr>
        <w:top w:val="none" w:sz="0" w:space="0" w:color="auto"/>
        <w:left w:val="none" w:sz="0" w:space="0" w:color="auto"/>
        <w:bottom w:val="none" w:sz="0" w:space="0" w:color="auto"/>
        <w:right w:val="none" w:sz="0" w:space="0" w:color="auto"/>
      </w:divBdr>
    </w:div>
    <w:div w:id="1546092066">
      <w:bodyDiv w:val="1"/>
      <w:marLeft w:val="0"/>
      <w:marRight w:val="0"/>
      <w:marTop w:val="0"/>
      <w:marBottom w:val="0"/>
      <w:divBdr>
        <w:top w:val="none" w:sz="0" w:space="0" w:color="auto"/>
        <w:left w:val="none" w:sz="0" w:space="0" w:color="auto"/>
        <w:bottom w:val="none" w:sz="0" w:space="0" w:color="auto"/>
        <w:right w:val="none" w:sz="0" w:space="0" w:color="auto"/>
      </w:divBdr>
    </w:div>
    <w:div w:id="1623731224">
      <w:bodyDiv w:val="1"/>
      <w:marLeft w:val="0"/>
      <w:marRight w:val="0"/>
      <w:marTop w:val="0"/>
      <w:marBottom w:val="0"/>
      <w:divBdr>
        <w:top w:val="none" w:sz="0" w:space="0" w:color="auto"/>
        <w:left w:val="none" w:sz="0" w:space="0" w:color="auto"/>
        <w:bottom w:val="none" w:sz="0" w:space="0" w:color="auto"/>
        <w:right w:val="none" w:sz="0" w:space="0" w:color="auto"/>
      </w:divBdr>
    </w:div>
    <w:div w:id="1717049923">
      <w:bodyDiv w:val="1"/>
      <w:marLeft w:val="0"/>
      <w:marRight w:val="0"/>
      <w:marTop w:val="0"/>
      <w:marBottom w:val="0"/>
      <w:divBdr>
        <w:top w:val="none" w:sz="0" w:space="0" w:color="auto"/>
        <w:left w:val="none" w:sz="0" w:space="0" w:color="auto"/>
        <w:bottom w:val="none" w:sz="0" w:space="0" w:color="auto"/>
        <w:right w:val="none" w:sz="0" w:space="0" w:color="auto"/>
      </w:divBdr>
    </w:div>
    <w:div w:id="1720782564">
      <w:bodyDiv w:val="1"/>
      <w:marLeft w:val="0"/>
      <w:marRight w:val="0"/>
      <w:marTop w:val="0"/>
      <w:marBottom w:val="0"/>
      <w:divBdr>
        <w:top w:val="none" w:sz="0" w:space="0" w:color="auto"/>
        <w:left w:val="none" w:sz="0" w:space="0" w:color="auto"/>
        <w:bottom w:val="none" w:sz="0" w:space="0" w:color="auto"/>
        <w:right w:val="none" w:sz="0" w:space="0" w:color="auto"/>
      </w:divBdr>
    </w:div>
    <w:div w:id="1765228144">
      <w:bodyDiv w:val="1"/>
      <w:marLeft w:val="0"/>
      <w:marRight w:val="0"/>
      <w:marTop w:val="0"/>
      <w:marBottom w:val="0"/>
      <w:divBdr>
        <w:top w:val="none" w:sz="0" w:space="0" w:color="auto"/>
        <w:left w:val="none" w:sz="0" w:space="0" w:color="auto"/>
        <w:bottom w:val="none" w:sz="0" w:space="0" w:color="auto"/>
        <w:right w:val="none" w:sz="0" w:space="0" w:color="auto"/>
      </w:divBdr>
    </w:div>
    <w:div w:id="1808083993">
      <w:bodyDiv w:val="1"/>
      <w:marLeft w:val="0"/>
      <w:marRight w:val="0"/>
      <w:marTop w:val="0"/>
      <w:marBottom w:val="0"/>
      <w:divBdr>
        <w:top w:val="none" w:sz="0" w:space="0" w:color="auto"/>
        <w:left w:val="none" w:sz="0" w:space="0" w:color="auto"/>
        <w:bottom w:val="none" w:sz="0" w:space="0" w:color="auto"/>
        <w:right w:val="none" w:sz="0" w:space="0" w:color="auto"/>
      </w:divBdr>
    </w:div>
    <w:div w:id="1847474978">
      <w:bodyDiv w:val="1"/>
      <w:marLeft w:val="0"/>
      <w:marRight w:val="0"/>
      <w:marTop w:val="0"/>
      <w:marBottom w:val="0"/>
      <w:divBdr>
        <w:top w:val="none" w:sz="0" w:space="0" w:color="auto"/>
        <w:left w:val="none" w:sz="0" w:space="0" w:color="auto"/>
        <w:bottom w:val="none" w:sz="0" w:space="0" w:color="auto"/>
        <w:right w:val="none" w:sz="0" w:space="0" w:color="auto"/>
      </w:divBdr>
    </w:div>
    <w:div w:id="1913005034">
      <w:bodyDiv w:val="1"/>
      <w:marLeft w:val="0"/>
      <w:marRight w:val="0"/>
      <w:marTop w:val="0"/>
      <w:marBottom w:val="0"/>
      <w:divBdr>
        <w:top w:val="none" w:sz="0" w:space="0" w:color="auto"/>
        <w:left w:val="none" w:sz="0" w:space="0" w:color="auto"/>
        <w:bottom w:val="none" w:sz="0" w:space="0" w:color="auto"/>
        <w:right w:val="none" w:sz="0" w:space="0" w:color="auto"/>
      </w:divBdr>
    </w:div>
    <w:div w:id="1947148663">
      <w:bodyDiv w:val="1"/>
      <w:marLeft w:val="0"/>
      <w:marRight w:val="0"/>
      <w:marTop w:val="0"/>
      <w:marBottom w:val="0"/>
      <w:divBdr>
        <w:top w:val="none" w:sz="0" w:space="0" w:color="auto"/>
        <w:left w:val="none" w:sz="0" w:space="0" w:color="auto"/>
        <w:bottom w:val="none" w:sz="0" w:space="0" w:color="auto"/>
        <w:right w:val="none" w:sz="0" w:space="0" w:color="auto"/>
      </w:divBdr>
    </w:div>
    <w:div w:id="1974020011">
      <w:bodyDiv w:val="1"/>
      <w:marLeft w:val="0"/>
      <w:marRight w:val="0"/>
      <w:marTop w:val="0"/>
      <w:marBottom w:val="0"/>
      <w:divBdr>
        <w:top w:val="none" w:sz="0" w:space="0" w:color="auto"/>
        <w:left w:val="none" w:sz="0" w:space="0" w:color="auto"/>
        <w:bottom w:val="none" w:sz="0" w:space="0" w:color="auto"/>
        <w:right w:val="none" w:sz="0" w:space="0" w:color="auto"/>
      </w:divBdr>
    </w:div>
    <w:div w:id="1988171690">
      <w:bodyDiv w:val="1"/>
      <w:marLeft w:val="0"/>
      <w:marRight w:val="0"/>
      <w:marTop w:val="0"/>
      <w:marBottom w:val="0"/>
      <w:divBdr>
        <w:top w:val="none" w:sz="0" w:space="0" w:color="auto"/>
        <w:left w:val="none" w:sz="0" w:space="0" w:color="auto"/>
        <w:bottom w:val="none" w:sz="0" w:space="0" w:color="auto"/>
        <w:right w:val="none" w:sz="0" w:space="0" w:color="auto"/>
      </w:divBdr>
    </w:div>
    <w:div w:id="1992371887">
      <w:bodyDiv w:val="1"/>
      <w:marLeft w:val="0"/>
      <w:marRight w:val="0"/>
      <w:marTop w:val="0"/>
      <w:marBottom w:val="0"/>
      <w:divBdr>
        <w:top w:val="none" w:sz="0" w:space="0" w:color="auto"/>
        <w:left w:val="none" w:sz="0" w:space="0" w:color="auto"/>
        <w:bottom w:val="none" w:sz="0" w:space="0" w:color="auto"/>
        <w:right w:val="none" w:sz="0" w:space="0" w:color="auto"/>
      </w:divBdr>
    </w:div>
    <w:div w:id="2057195976">
      <w:bodyDiv w:val="1"/>
      <w:marLeft w:val="0"/>
      <w:marRight w:val="0"/>
      <w:marTop w:val="0"/>
      <w:marBottom w:val="0"/>
      <w:divBdr>
        <w:top w:val="none" w:sz="0" w:space="0" w:color="auto"/>
        <w:left w:val="none" w:sz="0" w:space="0" w:color="auto"/>
        <w:bottom w:val="none" w:sz="0" w:space="0" w:color="auto"/>
        <w:right w:val="none" w:sz="0" w:space="0" w:color="auto"/>
      </w:divBdr>
    </w:div>
    <w:div w:id="2078479983">
      <w:bodyDiv w:val="1"/>
      <w:marLeft w:val="0"/>
      <w:marRight w:val="0"/>
      <w:marTop w:val="0"/>
      <w:marBottom w:val="0"/>
      <w:divBdr>
        <w:top w:val="none" w:sz="0" w:space="0" w:color="auto"/>
        <w:left w:val="none" w:sz="0" w:space="0" w:color="auto"/>
        <w:bottom w:val="none" w:sz="0" w:space="0" w:color="auto"/>
        <w:right w:val="none" w:sz="0" w:space="0" w:color="auto"/>
      </w:divBdr>
    </w:div>
    <w:div w:id="2080900435">
      <w:bodyDiv w:val="1"/>
      <w:marLeft w:val="0"/>
      <w:marRight w:val="0"/>
      <w:marTop w:val="120"/>
      <w:marBottom w:val="0"/>
      <w:divBdr>
        <w:top w:val="single" w:sz="18" w:space="3" w:color="DCDCDC"/>
        <w:left w:val="single" w:sz="36" w:space="3" w:color="DCDCDC"/>
        <w:bottom w:val="single" w:sz="18" w:space="3" w:color="DCDCDC"/>
        <w:right w:val="single" w:sz="36" w:space="3" w:color="DCDCDC"/>
      </w:divBdr>
      <w:divsChild>
        <w:div w:id="622542819">
          <w:marLeft w:val="0"/>
          <w:marRight w:val="0"/>
          <w:marTop w:val="0"/>
          <w:marBottom w:val="0"/>
          <w:divBdr>
            <w:top w:val="none" w:sz="0" w:space="0" w:color="auto"/>
            <w:left w:val="none" w:sz="0" w:space="0" w:color="auto"/>
            <w:bottom w:val="none" w:sz="0" w:space="0" w:color="auto"/>
            <w:right w:val="none" w:sz="0" w:space="0" w:color="auto"/>
          </w:divBdr>
          <w:divsChild>
            <w:div w:id="570192118">
              <w:marLeft w:val="2880"/>
              <w:marRight w:val="0"/>
              <w:marTop w:val="0"/>
              <w:marBottom w:val="0"/>
              <w:divBdr>
                <w:top w:val="none" w:sz="0" w:space="0" w:color="auto"/>
                <w:left w:val="none" w:sz="0" w:space="0" w:color="auto"/>
                <w:bottom w:val="none" w:sz="0" w:space="0" w:color="auto"/>
                <w:right w:val="none" w:sz="0" w:space="0" w:color="auto"/>
              </w:divBdr>
              <w:divsChild>
                <w:div w:id="1216432521">
                  <w:marLeft w:val="0"/>
                  <w:marRight w:val="0"/>
                  <w:marTop w:val="0"/>
                  <w:marBottom w:val="0"/>
                  <w:divBdr>
                    <w:top w:val="none" w:sz="0" w:space="0" w:color="auto"/>
                    <w:left w:val="none" w:sz="0" w:space="0" w:color="auto"/>
                    <w:bottom w:val="none" w:sz="0" w:space="0" w:color="auto"/>
                    <w:right w:val="none" w:sz="0" w:space="0" w:color="auto"/>
                  </w:divBdr>
                  <w:divsChild>
                    <w:div w:id="99275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amplify-mainland.my.salesforce.com/sfc/p/A0000000ISmv/a/2A0000008k0c/t2MiG8dogUYhKt9h.9p6lkXd1qPm9psq7jwrL8z3jXY"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amplify-mainland.my.salesforce.com/sfc/p/A0000000ISmv/a/2A0000008k16/591Cyf46mbeuzCDZHynl7GI0Y2VM9drOozYzAJpN6zk"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amplify-mainland.my.salesforce.com/sfc/p/A0000000ISmv/a/2A0000008k0h/4ckUM3EP0b5R_QAnvaU2nnlBlgVpYMtmfi2MfgtXu8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meren.webex.com/ameren/j.php?MTID=ma3afa57df49d9087a07815eeeb10e95e" TargetMode="External"/><Relationship Id="rId20" Type="http://schemas.openxmlformats.org/officeDocument/2006/relationships/hyperlink" Target="https://amplify-mainland.my.salesforce.com/sfc/p/A0000000ISmv/a/2A0000008k0r/HDd4HJEGLy8U_xLo.pF93ZvbNxh77ffIOlkwAhCxGIw"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amplify-mainland.my.salesforce.com/sfc/p/A0000000ISmv/a/2A0000008k1Q/b.gvwpTPcwHJk0bBIFemLl9Nvh35pneRNfGWvdzup18" TargetMode="External"/><Relationship Id="rId5" Type="http://schemas.openxmlformats.org/officeDocument/2006/relationships/numbering" Target="numbering.xml"/><Relationship Id="rId15" Type="http://schemas.openxmlformats.org/officeDocument/2006/relationships/hyperlink" Target="http://www.AmerenIllinois.com" TargetMode="External"/><Relationship Id="rId23" Type="http://schemas.openxmlformats.org/officeDocument/2006/relationships/hyperlink" Target="https://amplify-mainland.my.salesforce.com/sfc/p/A0000000ISmv/a/2A0000008k1L/tB2sDKwfvedXLKB36eTpNrDXgoHiHF4Caae9fwR0jlw" TargetMode="External"/><Relationship Id="rId10" Type="http://schemas.openxmlformats.org/officeDocument/2006/relationships/endnotes" Target="endnotes.xml"/><Relationship Id="rId19" Type="http://schemas.openxmlformats.org/officeDocument/2006/relationships/hyperlink" Target="https://amplify-mainland.my.salesforce.com/sfc/p/A0000000ISmv/a/2A0000008k0m/_qAXGoFIYx20RqZtt4MUcZMQF_dltpN6vsMldTCHPP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cc.illinois.gov/docket/CaseDetails.aspx?no=17-0311" TargetMode="External"/><Relationship Id="rId22" Type="http://schemas.openxmlformats.org/officeDocument/2006/relationships/hyperlink" Target="https://amplify-mainland.my.salesforce.com/sfc/p/A0000000ISmv/a/2A0000008k1G/hD2csXtcYagmUxtXuktQX3e_qFqUPde1mNF8AhqIeV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00D3405C56C1E48967F374EFA291C19" ma:contentTypeVersion="1" ma:contentTypeDescription="Create a new document." ma:contentTypeScope="" ma:versionID="62b0474e362a10cbd276f6fc56af94d7">
  <xsd:schema xmlns:xsd="http://www.w3.org/2001/XMLSchema" xmlns:p="http://schemas.microsoft.com/office/2006/metadata/properties" targetNamespace="http://schemas.microsoft.com/office/2006/metadata/properties" ma:root="true" ma:fieldsID="cb318b101aacb7750ce3fe3f70da37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F82E4-152C-45D9-AD85-34FA610CAFE8}">
  <ds:schemaRefs>
    <ds:schemaRef ds:uri="http://purl.org/dc/dcmitype/"/>
    <ds:schemaRef ds:uri="http://schemas.microsoft.com/office/2006/documentManagement/types"/>
    <ds:schemaRef ds:uri="http://www.w3.org/XML/1998/namespace"/>
    <ds:schemaRef ds:uri="http://purl.org/dc/elements/1.1/"/>
    <ds:schemaRef ds:uri="http://schemas.microsoft.com/office/2006/metadata/properties"/>
    <ds:schemaRef ds:uri="http://purl.org/dc/terms/"/>
    <ds:schemaRef ds:uri="http://schemas.openxmlformats.org/package/2006/metadata/core-properties"/>
  </ds:schemaRefs>
</ds:datastoreItem>
</file>

<file path=customXml/itemProps2.xml><?xml version="1.0" encoding="utf-8"?>
<ds:datastoreItem xmlns:ds="http://schemas.openxmlformats.org/officeDocument/2006/customXml" ds:itemID="{94456E8D-94C5-4221-9DFA-90A3F4E5AF05}">
  <ds:schemaRefs>
    <ds:schemaRef ds:uri="http://schemas.microsoft.com/sharepoint/v3/contenttype/forms"/>
  </ds:schemaRefs>
</ds:datastoreItem>
</file>

<file path=customXml/itemProps3.xml><?xml version="1.0" encoding="utf-8"?>
<ds:datastoreItem xmlns:ds="http://schemas.openxmlformats.org/officeDocument/2006/customXml" ds:itemID="{9F966465-696B-48E6-AB28-12BAB22921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87604B48-142E-4A62-9362-4351C9E32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5588</Words>
  <Characters>31855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Exelon</Company>
  <LinksUpToDate>false</LinksUpToDate>
  <CharactersWithSpaces>37369</CharactersWithSpaces>
  <SharedDoc>false</SharedDoc>
  <HLinks>
    <vt:vector size="330" baseType="variant">
      <vt:variant>
        <vt:i4>4194315</vt:i4>
      </vt:variant>
      <vt:variant>
        <vt:i4>267</vt:i4>
      </vt:variant>
      <vt:variant>
        <vt:i4>0</vt:i4>
      </vt:variant>
      <vt:variant>
        <vt:i4>5</vt:i4>
      </vt:variant>
      <vt:variant>
        <vt:lpwstr>http://www.icc.illinois.gov/docket/files.aspx?no=10-0568&amp;docId=157716</vt:lpwstr>
      </vt:variant>
      <vt:variant>
        <vt:lpwstr/>
      </vt:variant>
      <vt:variant>
        <vt:i4>1048605</vt:i4>
      </vt:variant>
      <vt:variant>
        <vt:i4>264</vt:i4>
      </vt:variant>
      <vt:variant>
        <vt:i4>0</vt:i4>
      </vt:variant>
      <vt:variant>
        <vt:i4>5</vt:i4>
      </vt:variant>
      <vt:variant>
        <vt:lpwstr>http://www.icc.illinois.gov/docket/Documents.aspx?no=11-0592</vt:lpwstr>
      </vt:variant>
      <vt:variant>
        <vt:lpwstr/>
      </vt:variant>
      <vt:variant>
        <vt:i4>5046287</vt:i4>
      </vt:variant>
      <vt:variant>
        <vt:i4>261</vt:i4>
      </vt:variant>
      <vt:variant>
        <vt:i4>0</vt:i4>
      </vt:variant>
      <vt:variant>
        <vt:i4>5</vt:i4>
      </vt:variant>
      <vt:variant>
        <vt:lpwstr>http://www.icc.illinois.gov/docket/files.aspx?no=10-0519&amp;docId=162789</vt:lpwstr>
      </vt:variant>
      <vt:variant>
        <vt:lpwstr/>
      </vt:variant>
      <vt:variant>
        <vt:i4>5046287</vt:i4>
      </vt:variant>
      <vt:variant>
        <vt:i4>258</vt:i4>
      </vt:variant>
      <vt:variant>
        <vt:i4>0</vt:i4>
      </vt:variant>
      <vt:variant>
        <vt:i4>5</vt:i4>
      </vt:variant>
      <vt:variant>
        <vt:lpwstr>http://www.icc.illinois.gov/docket/files.aspx?no=10-0519&amp;docId=162788</vt:lpwstr>
      </vt:variant>
      <vt:variant>
        <vt:lpwstr/>
      </vt:variant>
      <vt:variant>
        <vt:i4>3735650</vt:i4>
      </vt:variant>
      <vt:variant>
        <vt:i4>255</vt:i4>
      </vt:variant>
      <vt:variant>
        <vt:i4>0</vt:i4>
      </vt:variant>
      <vt:variant>
        <vt:i4>5</vt:i4>
      </vt:variant>
      <vt:variant>
        <vt:lpwstr>http://www.actonenergy.com/home/annual-report/</vt:lpwstr>
      </vt:variant>
      <vt:variant>
        <vt:lpwstr/>
      </vt:variant>
      <vt:variant>
        <vt:i4>4653063</vt:i4>
      </vt:variant>
      <vt:variant>
        <vt:i4>252</vt:i4>
      </vt:variant>
      <vt:variant>
        <vt:i4>0</vt:i4>
      </vt:variant>
      <vt:variant>
        <vt:i4>5</vt:i4>
      </vt:variant>
      <vt:variant>
        <vt:lpwstr>http://www.icc.illinois.gov/docket/files.aspx?no=10-0568&amp;docId=160813</vt:lpwstr>
      </vt:variant>
      <vt:variant>
        <vt:lpwstr/>
      </vt:variant>
      <vt:variant>
        <vt:i4>1376262</vt:i4>
      </vt:variant>
      <vt:variant>
        <vt:i4>246</vt:i4>
      </vt:variant>
      <vt:variant>
        <vt:i4>0</vt:i4>
      </vt:variant>
      <vt:variant>
        <vt:i4>5</vt:i4>
      </vt:variant>
      <vt:variant>
        <vt:lpwstr>http://www.ilga.gov/legislation/ilcs/ilcs5.asp?ActID=1277&amp;ChapAct=220%26nbsp%3BILCS%26nbsp%3B5%2F&amp;ChapterID=23&amp;ChapterName=UTILITIES&amp;ActName=Public+Utilities+Act%2E</vt:lpwstr>
      </vt:variant>
      <vt:variant>
        <vt:lpwstr/>
      </vt:variant>
      <vt:variant>
        <vt:i4>6291542</vt:i4>
      </vt:variant>
      <vt:variant>
        <vt:i4>243</vt:i4>
      </vt:variant>
      <vt:variant>
        <vt:i4>0</vt:i4>
      </vt:variant>
      <vt:variant>
        <vt:i4>5</vt:i4>
      </vt:variant>
      <vt:variant>
        <vt:lpwstr>http://www.ilsag.org/evaluation_documents</vt:lpwstr>
      </vt:variant>
      <vt:variant>
        <vt:lpwstr/>
      </vt:variant>
      <vt:variant>
        <vt:i4>4456450</vt:i4>
      </vt:variant>
      <vt:variant>
        <vt:i4>240</vt:i4>
      </vt:variant>
      <vt:variant>
        <vt:i4>0</vt:i4>
      </vt:variant>
      <vt:variant>
        <vt:i4>5</vt:i4>
      </vt:variant>
      <vt:variant>
        <vt:lpwstr>http://www.icc.illinois.gov/docket/files.aspx?no=12-0528&amp;docId=187554</vt:lpwstr>
      </vt:variant>
      <vt:variant>
        <vt:lpwstr/>
      </vt:variant>
      <vt:variant>
        <vt:i4>6422640</vt:i4>
      </vt:variant>
      <vt:variant>
        <vt:i4>237</vt:i4>
      </vt:variant>
      <vt:variant>
        <vt:i4>0</vt:i4>
      </vt:variant>
      <vt:variant>
        <vt:i4>5</vt:i4>
      </vt:variant>
      <vt:variant>
        <vt:lpwstr>mailto:</vt:lpwstr>
      </vt:variant>
      <vt:variant>
        <vt:lpwstr/>
      </vt:variant>
      <vt:variant>
        <vt:i4>6422640</vt:i4>
      </vt:variant>
      <vt:variant>
        <vt:i4>234</vt:i4>
      </vt:variant>
      <vt:variant>
        <vt:i4>0</vt:i4>
      </vt:variant>
      <vt:variant>
        <vt:i4>5</vt:i4>
      </vt:variant>
      <vt:variant>
        <vt:lpwstr>mailto:</vt:lpwstr>
      </vt:variant>
      <vt:variant>
        <vt:lpwstr/>
      </vt:variant>
      <vt:variant>
        <vt:i4>2293779</vt:i4>
      </vt:variant>
      <vt:variant>
        <vt:i4>231</vt:i4>
      </vt:variant>
      <vt:variant>
        <vt:i4>0</vt:i4>
      </vt:variant>
      <vt:variant>
        <vt:i4>5</vt:i4>
      </vt:variant>
      <vt:variant>
        <vt:lpwstr>mailto:rnigro@appliedenergygroup.com</vt:lpwstr>
      </vt:variant>
      <vt:variant>
        <vt:lpwstr/>
      </vt:variant>
      <vt:variant>
        <vt:i4>6291542</vt:i4>
      </vt:variant>
      <vt:variant>
        <vt:i4>228</vt:i4>
      </vt:variant>
      <vt:variant>
        <vt:i4>0</vt:i4>
      </vt:variant>
      <vt:variant>
        <vt:i4>5</vt:i4>
      </vt:variant>
      <vt:variant>
        <vt:lpwstr>http://www.ilsag.org/evaluation_documents</vt:lpwstr>
      </vt:variant>
      <vt:variant>
        <vt:lpwstr/>
      </vt:variant>
      <vt:variant>
        <vt:i4>3866746</vt:i4>
      </vt:variant>
      <vt:variant>
        <vt:i4>225</vt:i4>
      </vt:variant>
      <vt:variant>
        <vt:i4>0</vt:i4>
      </vt:variant>
      <vt:variant>
        <vt:i4>5</vt:i4>
      </vt:variant>
      <vt:variant>
        <vt:lpwstr>http://www.actonenergy.com/</vt:lpwstr>
      </vt:variant>
      <vt:variant>
        <vt:lpwstr/>
      </vt:variant>
      <vt:variant>
        <vt:i4>1376319</vt:i4>
      </vt:variant>
      <vt:variant>
        <vt:i4>218</vt:i4>
      </vt:variant>
      <vt:variant>
        <vt:i4>0</vt:i4>
      </vt:variant>
      <vt:variant>
        <vt:i4>5</vt:i4>
      </vt:variant>
      <vt:variant>
        <vt:lpwstr/>
      </vt:variant>
      <vt:variant>
        <vt:lpwstr>_Toc346034922</vt:lpwstr>
      </vt:variant>
      <vt:variant>
        <vt:i4>1376319</vt:i4>
      </vt:variant>
      <vt:variant>
        <vt:i4>212</vt:i4>
      </vt:variant>
      <vt:variant>
        <vt:i4>0</vt:i4>
      </vt:variant>
      <vt:variant>
        <vt:i4>5</vt:i4>
      </vt:variant>
      <vt:variant>
        <vt:lpwstr/>
      </vt:variant>
      <vt:variant>
        <vt:lpwstr>_Toc346034921</vt:lpwstr>
      </vt:variant>
      <vt:variant>
        <vt:i4>1376319</vt:i4>
      </vt:variant>
      <vt:variant>
        <vt:i4>206</vt:i4>
      </vt:variant>
      <vt:variant>
        <vt:i4>0</vt:i4>
      </vt:variant>
      <vt:variant>
        <vt:i4>5</vt:i4>
      </vt:variant>
      <vt:variant>
        <vt:lpwstr/>
      </vt:variant>
      <vt:variant>
        <vt:lpwstr>_Toc346034920</vt:lpwstr>
      </vt:variant>
      <vt:variant>
        <vt:i4>1441855</vt:i4>
      </vt:variant>
      <vt:variant>
        <vt:i4>200</vt:i4>
      </vt:variant>
      <vt:variant>
        <vt:i4>0</vt:i4>
      </vt:variant>
      <vt:variant>
        <vt:i4>5</vt:i4>
      </vt:variant>
      <vt:variant>
        <vt:lpwstr/>
      </vt:variant>
      <vt:variant>
        <vt:lpwstr>_Toc346034919</vt:lpwstr>
      </vt:variant>
      <vt:variant>
        <vt:i4>1441855</vt:i4>
      </vt:variant>
      <vt:variant>
        <vt:i4>194</vt:i4>
      </vt:variant>
      <vt:variant>
        <vt:i4>0</vt:i4>
      </vt:variant>
      <vt:variant>
        <vt:i4>5</vt:i4>
      </vt:variant>
      <vt:variant>
        <vt:lpwstr/>
      </vt:variant>
      <vt:variant>
        <vt:lpwstr>_Toc346034918</vt:lpwstr>
      </vt:variant>
      <vt:variant>
        <vt:i4>1441855</vt:i4>
      </vt:variant>
      <vt:variant>
        <vt:i4>188</vt:i4>
      </vt:variant>
      <vt:variant>
        <vt:i4>0</vt:i4>
      </vt:variant>
      <vt:variant>
        <vt:i4>5</vt:i4>
      </vt:variant>
      <vt:variant>
        <vt:lpwstr/>
      </vt:variant>
      <vt:variant>
        <vt:lpwstr>_Toc346034917</vt:lpwstr>
      </vt:variant>
      <vt:variant>
        <vt:i4>1441855</vt:i4>
      </vt:variant>
      <vt:variant>
        <vt:i4>182</vt:i4>
      </vt:variant>
      <vt:variant>
        <vt:i4>0</vt:i4>
      </vt:variant>
      <vt:variant>
        <vt:i4>5</vt:i4>
      </vt:variant>
      <vt:variant>
        <vt:lpwstr/>
      </vt:variant>
      <vt:variant>
        <vt:lpwstr>_Toc346034916</vt:lpwstr>
      </vt:variant>
      <vt:variant>
        <vt:i4>1441855</vt:i4>
      </vt:variant>
      <vt:variant>
        <vt:i4>176</vt:i4>
      </vt:variant>
      <vt:variant>
        <vt:i4>0</vt:i4>
      </vt:variant>
      <vt:variant>
        <vt:i4>5</vt:i4>
      </vt:variant>
      <vt:variant>
        <vt:lpwstr/>
      </vt:variant>
      <vt:variant>
        <vt:lpwstr>_Toc346034915</vt:lpwstr>
      </vt:variant>
      <vt:variant>
        <vt:i4>1441855</vt:i4>
      </vt:variant>
      <vt:variant>
        <vt:i4>170</vt:i4>
      </vt:variant>
      <vt:variant>
        <vt:i4>0</vt:i4>
      </vt:variant>
      <vt:variant>
        <vt:i4>5</vt:i4>
      </vt:variant>
      <vt:variant>
        <vt:lpwstr/>
      </vt:variant>
      <vt:variant>
        <vt:lpwstr>_Toc346034914</vt:lpwstr>
      </vt:variant>
      <vt:variant>
        <vt:i4>1441855</vt:i4>
      </vt:variant>
      <vt:variant>
        <vt:i4>164</vt:i4>
      </vt:variant>
      <vt:variant>
        <vt:i4>0</vt:i4>
      </vt:variant>
      <vt:variant>
        <vt:i4>5</vt:i4>
      </vt:variant>
      <vt:variant>
        <vt:lpwstr/>
      </vt:variant>
      <vt:variant>
        <vt:lpwstr>_Toc346034913</vt:lpwstr>
      </vt:variant>
      <vt:variant>
        <vt:i4>1441855</vt:i4>
      </vt:variant>
      <vt:variant>
        <vt:i4>158</vt:i4>
      </vt:variant>
      <vt:variant>
        <vt:i4>0</vt:i4>
      </vt:variant>
      <vt:variant>
        <vt:i4>5</vt:i4>
      </vt:variant>
      <vt:variant>
        <vt:lpwstr/>
      </vt:variant>
      <vt:variant>
        <vt:lpwstr>_Toc346034912</vt:lpwstr>
      </vt:variant>
      <vt:variant>
        <vt:i4>1441855</vt:i4>
      </vt:variant>
      <vt:variant>
        <vt:i4>152</vt:i4>
      </vt:variant>
      <vt:variant>
        <vt:i4>0</vt:i4>
      </vt:variant>
      <vt:variant>
        <vt:i4>5</vt:i4>
      </vt:variant>
      <vt:variant>
        <vt:lpwstr/>
      </vt:variant>
      <vt:variant>
        <vt:lpwstr>_Toc346034911</vt:lpwstr>
      </vt:variant>
      <vt:variant>
        <vt:i4>1441855</vt:i4>
      </vt:variant>
      <vt:variant>
        <vt:i4>146</vt:i4>
      </vt:variant>
      <vt:variant>
        <vt:i4>0</vt:i4>
      </vt:variant>
      <vt:variant>
        <vt:i4>5</vt:i4>
      </vt:variant>
      <vt:variant>
        <vt:lpwstr/>
      </vt:variant>
      <vt:variant>
        <vt:lpwstr>_Toc346034910</vt:lpwstr>
      </vt:variant>
      <vt:variant>
        <vt:i4>1507391</vt:i4>
      </vt:variant>
      <vt:variant>
        <vt:i4>140</vt:i4>
      </vt:variant>
      <vt:variant>
        <vt:i4>0</vt:i4>
      </vt:variant>
      <vt:variant>
        <vt:i4>5</vt:i4>
      </vt:variant>
      <vt:variant>
        <vt:lpwstr/>
      </vt:variant>
      <vt:variant>
        <vt:lpwstr>_Toc346034909</vt:lpwstr>
      </vt:variant>
      <vt:variant>
        <vt:i4>1507391</vt:i4>
      </vt:variant>
      <vt:variant>
        <vt:i4>134</vt:i4>
      </vt:variant>
      <vt:variant>
        <vt:i4>0</vt:i4>
      </vt:variant>
      <vt:variant>
        <vt:i4>5</vt:i4>
      </vt:variant>
      <vt:variant>
        <vt:lpwstr/>
      </vt:variant>
      <vt:variant>
        <vt:lpwstr>_Toc346034908</vt:lpwstr>
      </vt:variant>
      <vt:variant>
        <vt:i4>1507391</vt:i4>
      </vt:variant>
      <vt:variant>
        <vt:i4>128</vt:i4>
      </vt:variant>
      <vt:variant>
        <vt:i4>0</vt:i4>
      </vt:variant>
      <vt:variant>
        <vt:i4>5</vt:i4>
      </vt:variant>
      <vt:variant>
        <vt:lpwstr/>
      </vt:variant>
      <vt:variant>
        <vt:lpwstr>_Toc346034907</vt:lpwstr>
      </vt:variant>
      <vt:variant>
        <vt:i4>1507391</vt:i4>
      </vt:variant>
      <vt:variant>
        <vt:i4>122</vt:i4>
      </vt:variant>
      <vt:variant>
        <vt:i4>0</vt:i4>
      </vt:variant>
      <vt:variant>
        <vt:i4>5</vt:i4>
      </vt:variant>
      <vt:variant>
        <vt:lpwstr/>
      </vt:variant>
      <vt:variant>
        <vt:lpwstr>_Toc346034906</vt:lpwstr>
      </vt:variant>
      <vt:variant>
        <vt:i4>1507391</vt:i4>
      </vt:variant>
      <vt:variant>
        <vt:i4>116</vt:i4>
      </vt:variant>
      <vt:variant>
        <vt:i4>0</vt:i4>
      </vt:variant>
      <vt:variant>
        <vt:i4>5</vt:i4>
      </vt:variant>
      <vt:variant>
        <vt:lpwstr/>
      </vt:variant>
      <vt:variant>
        <vt:lpwstr>_Toc346034905</vt:lpwstr>
      </vt:variant>
      <vt:variant>
        <vt:i4>1507391</vt:i4>
      </vt:variant>
      <vt:variant>
        <vt:i4>110</vt:i4>
      </vt:variant>
      <vt:variant>
        <vt:i4>0</vt:i4>
      </vt:variant>
      <vt:variant>
        <vt:i4>5</vt:i4>
      </vt:variant>
      <vt:variant>
        <vt:lpwstr/>
      </vt:variant>
      <vt:variant>
        <vt:lpwstr>_Toc346034904</vt:lpwstr>
      </vt:variant>
      <vt:variant>
        <vt:i4>1507391</vt:i4>
      </vt:variant>
      <vt:variant>
        <vt:i4>104</vt:i4>
      </vt:variant>
      <vt:variant>
        <vt:i4>0</vt:i4>
      </vt:variant>
      <vt:variant>
        <vt:i4>5</vt:i4>
      </vt:variant>
      <vt:variant>
        <vt:lpwstr/>
      </vt:variant>
      <vt:variant>
        <vt:lpwstr>_Toc346034903</vt:lpwstr>
      </vt:variant>
      <vt:variant>
        <vt:i4>1507391</vt:i4>
      </vt:variant>
      <vt:variant>
        <vt:i4>98</vt:i4>
      </vt:variant>
      <vt:variant>
        <vt:i4>0</vt:i4>
      </vt:variant>
      <vt:variant>
        <vt:i4>5</vt:i4>
      </vt:variant>
      <vt:variant>
        <vt:lpwstr/>
      </vt:variant>
      <vt:variant>
        <vt:lpwstr>_Toc346034902</vt:lpwstr>
      </vt:variant>
      <vt:variant>
        <vt:i4>1507391</vt:i4>
      </vt:variant>
      <vt:variant>
        <vt:i4>92</vt:i4>
      </vt:variant>
      <vt:variant>
        <vt:i4>0</vt:i4>
      </vt:variant>
      <vt:variant>
        <vt:i4>5</vt:i4>
      </vt:variant>
      <vt:variant>
        <vt:lpwstr/>
      </vt:variant>
      <vt:variant>
        <vt:lpwstr>_Toc346034901</vt:lpwstr>
      </vt:variant>
      <vt:variant>
        <vt:i4>1507391</vt:i4>
      </vt:variant>
      <vt:variant>
        <vt:i4>86</vt:i4>
      </vt:variant>
      <vt:variant>
        <vt:i4>0</vt:i4>
      </vt:variant>
      <vt:variant>
        <vt:i4>5</vt:i4>
      </vt:variant>
      <vt:variant>
        <vt:lpwstr/>
      </vt:variant>
      <vt:variant>
        <vt:lpwstr>_Toc346034900</vt:lpwstr>
      </vt:variant>
      <vt:variant>
        <vt:i4>1966142</vt:i4>
      </vt:variant>
      <vt:variant>
        <vt:i4>80</vt:i4>
      </vt:variant>
      <vt:variant>
        <vt:i4>0</vt:i4>
      </vt:variant>
      <vt:variant>
        <vt:i4>5</vt:i4>
      </vt:variant>
      <vt:variant>
        <vt:lpwstr/>
      </vt:variant>
      <vt:variant>
        <vt:lpwstr>_Toc346034899</vt:lpwstr>
      </vt:variant>
      <vt:variant>
        <vt:i4>1966142</vt:i4>
      </vt:variant>
      <vt:variant>
        <vt:i4>74</vt:i4>
      </vt:variant>
      <vt:variant>
        <vt:i4>0</vt:i4>
      </vt:variant>
      <vt:variant>
        <vt:i4>5</vt:i4>
      </vt:variant>
      <vt:variant>
        <vt:lpwstr/>
      </vt:variant>
      <vt:variant>
        <vt:lpwstr>_Toc346034898</vt:lpwstr>
      </vt:variant>
      <vt:variant>
        <vt:i4>1966142</vt:i4>
      </vt:variant>
      <vt:variant>
        <vt:i4>68</vt:i4>
      </vt:variant>
      <vt:variant>
        <vt:i4>0</vt:i4>
      </vt:variant>
      <vt:variant>
        <vt:i4>5</vt:i4>
      </vt:variant>
      <vt:variant>
        <vt:lpwstr/>
      </vt:variant>
      <vt:variant>
        <vt:lpwstr>_Toc346034897</vt:lpwstr>
      </vt:variant>
      <vt:variant>
        <vt:i4>1966142</vt:i4>
      </vt:variant>
      <vt:variant>
        <vt:i4>62</vt:i4>
      </vt:variant>
      <vt:variant>
        <vt:i4>0</vt:i4>
      </vt:variant>
      <vt:variant>
        <vt:i4>5</vt:i4>
      </vt:variant>
      <vt:variant>
        <vt:lpwstr/>
      </vt:variant>
      <vt:variant>
        <vt:lpwstr>_Toc346034896</vt:lpwstr>
      </vt:variant>
      <vt:variant>
        <vt:i4>1966142</vt:i4>
      </vt:variant>
      <vt:variant>
        <vt:i4>56</vt:i4>
      </vt:variant>
      <vt:variant>
        <vt:i4>0</vt:i4>
      </vt:variant>
      <vt:variant>
        <vt:i4>5</vt:i4>
      </vt:variant>
      <vt:variant>
        <vt:lpwstr/>
      </vt:variant>
      <vt:variant>
        <vt:lpwstr>_Toc346034895</vt:lpwstr>
      </vt:variant>
      <vt:variant>
        <vt:i4>1966142</vt:i4>
      </vt:variant>
      <vt:variant>
        <vt:i4>50</vt:i4>
      </vt:variant>
      <vt:variant>
        <vt:i4>0</vt:i4>
      </vt:variant>
      <vt:variant>
        <vt:i4>5</vt:i4>
      </vt:variant>
      <vt:variant>
        <vt:lpwstr/>
      </vt:variant>
      <vt:variant>
        <vt:lpwstr>_Toc346034894</vt:lpwstr>
      </vt:variant>
      <vt:variant>
        <vt:i4>1966142</vt:i4>
      </vt:variant>
      <vt:variant>
        <vt:i4>44</vt:i4>
      </vt:variant>
      <vt:variant>
        <vt:i4>0</vt:i4>
      </vt:variant>
      <vt:variant>
        <vt:i4>5</vt:i4>
      </vt:variant>
      <vt:variant>
        <vt:lpwstr/>
      </vt:variant>
      <vt:variant>
        <vt:lpwstr>_Toc346034893</vt:lpwstr>
      </vt:variant>
      <vt:variant>
        <vt:i4>1966142</vt:i4>
      </vt:variant>
      <vt:variant>
        <vt:i4>38</vt:i4>
      </vt:variant>
      <vt:variant>
        <vt:i4>0</vt:i4>
      </vt:variant>
      <vt:variant>
        <vt:i4>5</vt:i4>
      </vt:variant>
      <vt:variant>
        <vt:lpwstr/>
      </vt:variant>
      <vt:variant>
        <vt:lpwstr>_Toc346034892</vt:lpwstr>
      </vt:variant>
      <vt:variant>
        <vt:i4>1966142</vt:i4>
      </vt:variant>
      <vt:variant>
        <vt:i4>32</vt:i4>
      </vt:variant>
      <vt:variant>
        <vt:i4>0</vt:i4>
      </vt:variant>
      <vt:variant>
        <vt:i4>5</vt:i4>
      </vt:variant>
      <vt:variant>
        <vt:lpwstr/>
      </vt:variant>
      <vt:variant>
        <vt:lpwstr>_Toc346034891</vt:lpwstr>
      </vt:variant>
      <vt:variant>
        <vt:i4>1966142</vt:i4>
      </vt:variant>
      <vt:variant>
        <vt:i4>26</vt:i4>
      </vt:variant>
      <vt:variant>
        <vt:i4>0</vt:i4>
      </vt:variant>
      <vt:variant>
        <vt:i4>5</vt:i4>
      </vt:variant>
      <vt:variant>
        <vt:lpwstr/>
      </vt:variant>
      <vt:variant>
        <vt:lpwstr>_Toc346034890</vt:lpwstr>
      </vt:variant>
      <vt:variant>
        <vt:i4>2031678</vt:i4>
      </vt:variant>
      <vt:variant>
        <vt:i4>20</vt:i4>
      </vt:variant>
      <vt:variant>
        <vt:i4>0</vt:i4>
      </vt:variant>
      <vt:variant>
        <vt:i4>5</vt:i4>
      </vt:variant>
      <vt:variant>
        <vt:lpwstr/>
      </vt:variant>
      <vt:variant>
        <vt:lpwstr>_Toc346034889</vt:lpwstr>
      </vt:variant>
      <vt:variant>
        <vt:i4>2031678</vt:i4>
      </vt:variant>
      <vt:variant>
        <vt:i4>14</vt:i4>
      </vt:variant>
      <vt:variant>
        <vt:i4>0</vt:i4>
      </vt:variant>
      <vt:variant>
        <vt:i4>5</vt:i4>
      </vt:variant>
      <vt:variant>
        <vt:lpwstr/>
      </vt:variant>
      <vt:variant>
        <vt:lpwstr>_Toc346034888</vt:lpwstr>
      </vt:variant>
      <vt:variant>
        <vt:i4>2031678</vt:i4>
      </vt:variant>
      <vt:variant>
        <vt:i4>8</vt:i4>
      </vt:variant>
      <vt:variant>
        <vt:i4>0</vt:i4>
      </vt:variant>
      <vt:variant>
        <vt:i4>5</vt:i4>
      </vt:variant>
      <vt:variant>
        <vt:lpwstr/>
      </vt:variant>
      <vt:variant>
        <vt:lpwstr>_Toc346034887</vt:lpwstr>
      </vt:variant>
      <vt:variant>
        <vt:i4>2031678</vt:i4>
      </vt:variant>
      <vt:variant>
        <vt:i4>2</vt:i4>
      </vt:variant>
      <vt:variant>
        <vt:i4>0</vt:i4>
      </vt:variant>
      <vt:variant>
        <vt:i4>5</vt:i4>
      </vt:variant>
      <vt:variant>
        <vt:lpwstr/>
      </vt:variant>
      <vt:variant>
        <vt:lpwstr>_Toc346034886</vt:lpwstr>
      </vt:variant>
      <vt:variant>
        <vt:i4>4653063</vt:i4>
      </vt:variant>
      <vt:variant>
        <vt:i4>9</vt:i4>
      </vt:variant>
      <vt:variant>
        <vt:i4>0</vt:i4>
      </vt:variant>
      <vt:variant>
        <vt:i4>5</vt:i4>
      </vt:variant>
      <vt:variant>
        <vt:lpwstr>http://www.icc.illinois.gov/docket/files.aspx?no=10-0568&amp;docId=160813</vt:lpwstr>
      </vt:variant>
      <vt:variant>
        <vt:lpwstr/>
      </vt:variant>
      <vt:variant>
        <vt:i4>4653063</vt:i4>
      </vt:variant>
      <vt:variant>
        <vt:i4>6</vt:i4>
      </vt:variant>
      <vt:variant>
        <vt:i4>0</vt:i4>
      </vt:variant>
      <vt:variant>
        <vt:i4>5</vt:i4>
      </vt:variant>
      <vt:variant>
        <vt:lpwstr>http://www.icc.illinois.gov/docket/files.aspx?no=10-0568&amp;docId=160813</vt:lpwstr>
      </vt:variant>
      <vt:variant>
        <vt:lpwstr/>
      </vt:variant>
      <vt:variant>
        <vt:i4>4456450</vt:i4>
      </vt:variant>
      <vt:variant>
        <vt:i4>3</vt:i4>
      </vt:variant>
      <vt:variant>
        <vt:i4>0</vt:i4>
      </vt:variant>
      <vt:variant>
        <vt:i4>5</vt:i4>
      </vt:variant>
      <vt:variant>
        <vt:lpwstr>http://www.icc.illinois.gov/docket/files.aspx?no=12-0528&amp;docId=187554</vt:lpwstr>
      </vt:variant>
      <vt:variant>
        <vt:lpwstr/>
      </vt:variant>
      <vt:variant>
        <vt:i4>4456450</vt:i4>
      </vt:variant>
      <vt:variant>
        <vt:i4>0</vt:i4>
      </vt:variant>
      <vt:variant>
        <vt:i4>0</vt:i4>
      </vt:variant>
      <vt:variant>
        <vt:i4>5</vt:i4>
      </vt:variant>
      <vt:variant>
        <vt:lpwstr>http://www.icc.illinois.gov/docket/files.aspx?no=12-0528&amp;docId=187554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Klemm, Steve</dc:creator>
  <cp:lastModifiedBy>Myers, John R</cp:lastModifiedBy>
  <cp:revision>2</cp:revision>
  <cp:lastPrinted>2018-10-03T17:05:00Z</cp:lastPrinted>
  <dcterms:created xsi:type="dcterms:W3CDTF">2018-10-03T17:35:00Z</dcterms:created>
  <dcterms:modified xsi:type="dcterms:W3CDTF">2018-10-03T17:35:00Z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0x010100200D3405C56C1E48967F374EFA291C19</vt:lpwstr>
  </property>
</Properties>
</file>